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30" w:rsidRDefault="004A1530" w:rsidP="004A1530">
      <w:pPr>
        <w:pStyle w:val="a6"/>
        <w:jc w:val="center"/>
        <w:rPr>
          <w:rFonts w:ascii="IRTitr" w:hAnsi="IRTitr" w:cs="IRTitr"/>
          <w:sz w:val="56"/>
          <w:szCs w:val="56"/>
          <w:rtl/>
          <w:lang w:bidi="ar-SA"/>
        </w:rPr>
      </w:pPr>
      <w:bookmarkStart w:id="0" w:name="_Toc285153500"/>
      <w:bookmarkStart w:id="1" w:name="_GoBack"/>
      <w:bookmarkEnd w:id="1"/>
    </w:p>
    <w:p w:rsidR="004A1530" w:rsidRDefault="004A1530" w:rsidP="004A1530">
      <w:pPr>
        <w:pStyle w:val="a6"/>
        <w:jc w:val="center"/>
        <w:rPr>
          <w:rFonts w:ascii="IRTitr" w:hAnsi="IRTitr" w:cs="IRTitr"/>
          <w:sz w:val="56"/>
          <w:szCs w:val="56"/>
          <w:rtl/>
        </w:rPr>
      </w:pPr>
    </w:p>
    <w:p w:rsidR="004A1530" w:rsidRPr="00493FEF" w:rsidRDefault="004A1530" w:rsidP="004A1530">
      <w:pPr>
        <w:pStyle w:val="a6"/>
        <w:jc w:val="center"/>
        <w:rPr>
          <w:rFonts w:ascii="IRTitr" w:hAnsi="IRTitr" w:cs="IRTitr"/>
          <w:sz w:val="64"/>
          <w:szCs w:val="64"/>
          <w:rtl/>
        </w:rPr>
      </w:pPr>
      <w:r w:rsidRPr="00493FEF">
        <w:rPr>
          <w:rFonts w:ascii="IRTitr" w:hAnsi="IRTitr" w:cs="IRTitr" w:hint="cs"/>
          <w:sz w:val="64"/>
          <w:szCs w:val="64"/>
          <w:rtl/>
        </w:rPr>
        <w:t>تاریخ حدیث و ضبظ و ثبت احادیث</w:t>
      </w:r>
    </w:p>
    <w:p w:rsidR="004A1530" w:rsidRDefault="004A1530" w:rsidP="004A1530">
      <w:pPr>
        <w:pStyle w:val="a6"/>
        <w:rPr>
          <w:rtl/>
        </w:rPr>
      </w:pPr>
    </w:p>
    <w:p w:rsidR="004A1530" w:rsidRDefault="004A1530" w:rsidP="004A1530">
      <w:pPr>
        <w:pStyle w:val="a6"/>
        <w:rPr>
          <w:rtl/>
        </w:rPr>
      </w:pPr>
    </w:p>
    <w:p w:rsidR="004A1530" w:rsidRDefault="004A1530" w:rsidP="004A1530">
      <w:pPr>
        <w:pStyle w:val="a6"/>
        <w:rPr>
          <w:rtl/>
        </w:rPr>
      </w:pPr>
    </w:p>
    <w:p w:rsidR="009661A5" w:rsidRDefault="009661A5" w:rsidP="004A1530">
      <w:pPr>
        <w:pStyle w:val="a6"/>
        <w:rPr>
          <w:rtl/>
        </w:rPr>
      </w:pPr>
    </w:p>
    <w:p w:rsidR="009661A5" w:rsidRDefault="009661A5" w:rsidP="004A1530">
      <w:pPr>
        <w:pStyle w:val="a6"/>
        <w:rPr>
          <w:rtl/>
        </w:rPr>
      </w:pPr>
    </w:p>
    <w:p w:rsidR="009661A5" w:rsidRDefault="009661A5" w:rsidP="004A1530">
      <w:pPr>
        <w:pStyle w:val="a6"/>
        <w:rPr>
          <w:rtl/>
        </w:rPr>
      </w:pPr>
    </w:p>
    <w:p w:rsidR="004A1530" w:rsidRPr="004A1530" w:rsidRDefault="004A1530" w:rsidP="004A1530">
      <w:pPr>
        <w:pStyle w:val="a6"/>
        <w:jc w:val="center"/>
        <w:rPr>
          <w:rFonts w:ascii="IRYakout" w:hAnsi="IRYakout" w:cs="IRYakout"/>
          <w:b/>
          <w:bCs/>
          <w:sz w:val="32"/>
          <w:szCs w:val="32"/>
          <w:rtl/>
        </w:rPr>
      </w:pPr>
      <w:r w:rsidRPr="004A1530">
        <w:rPr>
          <w:rFonts w:ascii="IRYakout" w:hAnsi="IRYakout" w:cs="IRYakout"/>
          <w:b/>
          <w:bCs/>
          <w:sz w:val="32"/>
          <w:szCs w:val="32"/>
          <w:rtl/>
        </w:rPr>
        <w:t>تألیف:</w:t>
      </w:r>
    </w:p>
    <w:p w:rsidR="004A1530" w:rsidRPr="004A1530" w:rsidRDefault="004A1530" w:rsidP="004A1530">
      <w:pPr>
        <w:pStyle w:val="a6"/>
        <w:jc w:val="center"/>
        <w:rPr>
          <w:sz w:val="32"/>
          <w:szCs w:val="32"/>
          <w:rtl/>
        </w:rPr>
        <w:sectPr w:rsidR="004A1530" w:rsidRPr="004A1530" w:rsidSect="004A1530">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8" w:space="1" w:color="auto"/>
            <w:left w:val="basicWideMidline" w:sz="8" w:space="4" w:color="auto"/>
            <w:bottom w:val="basicWideMidline" w:sz="8" w:space="1" w:color="auto"/>
            <w:right w:val="basicWideMidline" w:sz="8" w:space="4" w:color="auto"/>
          </w:pgBorders>
          <w:pgNumType w:start="1"/>
          <w:cols w:space="708"/>
          <w:titlePg/>
          <w:bidi/>
          <w:rtlGutter/>
          <w:docGrid w:linePitch="381"/>
        </w:sectPr>
      </w:pPr>
      <w:r w:rsidRPr="004A1530">
        <w:rPr>
          <w:rFonts w:ascii="IRYakout" w:hAnsi="IRYakout" w:cs="IRYakout"/>
          <w:b/>
          <w:bCs/>
          <w:sz w:val="36"/>
          <w:szCs w:val="36"/>
          <w:rtl/>
        </w:rPr>
        <w:t>استاد فاضل حاج ملا عبدالله احمدیان</w:t>
      </w: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4A1530" w:rsidRPr="00C50D4D" w:rsidTr="00E22F71">
        <w:trPr>
          <w:jc w:val="center"/>
        </w:trPr>
        <w:tc>
          <w:tcPr>
            <w:tcW w:w="1529" w:type="pct"/>
            <w:shd w:val="clear" w:color="auto" w:fill="auto"/>
            <w:vAlign w:val="center"/>
          </w:tcPr>
          <w:bookmarkStart w:id="2" w:name="Editing"/>
          <w:p w:rsidR="004A1530" w:rsidRPr="00E22F71" w:rsidRDefault="00C56536" w:rsidP="00E22F71">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7728" behindDoc="1" locked="0" layoutInCell="0" allowOverlap="1">
                      <wp:simplePos x="0" y="0"/>
                      <wp:positionH relativeFrom="column">
                        <wp:posOffset>-824865</wp:posOffset>
                      </wp:positionH>
                      <wp:positionV relativeFrom="page">
                        <wp:posOffset>-36830</wp:posOffset>
                      </wp:positionV>
                      <wp:extent cx="6627495" cy="2643505"/>
                      <wp:effectExtent l="0" t="0" r="1905" b="444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64350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4.95pt;margin-top:-2.9pt;width:521.85pt;height:20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" o:allowincell="f" fillcolor="#f2f2f2" stroked="f" strokeweight="2pt">
                      <v:path arrowok="t"/>
                      <w10:wrap anchory="page"/>
                    </v:rect>
                  </w:pict>
                </mc:Fallback>
              </mc:AlternateContent>
            </w:r>
            <w:bookmarkEnd w:id="2"/>
            <w:r w:rsidR="004A1530" w:rsidRPr="00E22F71">
              <w:rPr>
                <w:rFonts w:ascii="IRMitra" w:hAnsi="IRMitra" w:cs="IRMitra" w:hint="cs"/>
                <w:b/>
                <w:bCs/>
                <w:sz w:val="27"/>
                <w:szCs w:val="27"/>
                <w:rtl/>
                <w:lang w:bidi="fa-IR"/>
              </w:rPr>
              <w:t>عنوان</w:t>
            </w:r>
            <w:r w:rsidR="004A1530" w:rsidRPr="00E22F71">
              <w:rPr>
                <w:rFonts w:ascii="IRMitra" w:hAnsi="IRMitra" w:cs="IRMitra"/>
                <w:b/>
                <w:bCs/>
                <w:sz w:val="27"/>
                <w:szCs w:val="27"/>
                <w:rtl/>
                <w:lang w:bidi="fa-IR"/>
              </w:rPr>
              <w:t xml:space="preserve"> کتاب</w:t>
            </w:r>
            <w:r w:rsidR="004A1530" w:rsidRPr="00E22F71">
              <w:rPr>
                <w:rFonts w:ascii="IRMitra" w:hAnsi="IRMitra" w:cs="IRMitra" w:hint="cs"/>
                <w:b/>
                <w:bCs/>
                <w:sz w:val="27"/>
                <w:szCs w:val="27"/>
                <w:rtl/>
                <w:lang w:bidi="fa-IR"/>
              </w:rPr>
              <w:t>:</w:t>
            </w:r>
          </w:p>
        </w:tc>
        <w:tc>
          <w:tcPr>
            <w:tcW w:w="3471" w:type="pct"/>
            <w:gridSpan w:val="4"/>
            <w:shd w:val="clear" w:color="auto" w:fill="auto"/>
            <w:vAlign w:val="center"/>
          </w:tcPr>
          <w:p w:rsidR="004A1530" w:rsidRPr="00E22F71" w:rsidRDefault="004A1530" w:rsidP="00E22F71">
            <w:pPr>
              <w:spacing w:after="60"/>
              <w:rPr>
                <w:rFonts w:ascii="IRMitra" w:hAnsi="IRMitra" w:cs="IRMitra"/>
                <w:color w:val="244061"/>
                <w:sz w:val="30"/>
                <w:szCs w:val="30"/>
                <w:rtl/>
                <w:lang w:bidi="fa-IR"/>
              </w:rPr>
            </w:pPr>
            <w:r w:rsidRPr="00E22F71">
              <w:rPr>
                <w:rFonts w:ascii="IRMitra" w:hAnsi="IRMitra" w:cs="IRMitra" w:hint="cs"/>
                <w:color w:val="244061"/>
                <w:sz w:val="30"/>
                <w:szCs w:val="30"/>
                <w:rtl/>
                <w:lang w:bidi="fa-IR"/>
              </w:rPr>
              <w:t>تاریخ حدیث و ضبط  ثبت احادیث</w:t>
            </w:r>
          </w:p>
        </w:tc>
      </w:tr>
      <w:tr w:rsidR="004A1530" w:rsidRPr="00C50D4D" w:rsidTr="00E22F71">
        <w:trPr>
          <w:jc w:val="center"/>
        </w:trPr>
        <w:tc>
          <w:tcPr>
            <w:tcW w:w="1529" w:type="pct"/>
            <w:shd w:val="clear" w:color="auto" w:fill="auto"/>
            <w:vAlign w:val="center"/>
          </w:tcPr>
          <w:p w:rsidR="004A1530" w:rsidRPr="00E22F71" w:rsidRDefault="004A1530" w:rsidP="00E22F71">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نویسنده: </w:t>
            </w:r>
          </w:p>
        </w:tc>
        <w:tc>
          <w:tcPr>
            <w:tcW w:w="3471" w:type="pct"/>
            <w:gridSpan w:val="4"/>
            <w:shd w:val="clear" w:color="auto" w:fill="auto"/>
            <w:vAlign w:val="center"/>
          </w:tcPr>
          <w:p w:rsidR="004A1530" w:rsidRPr="00E22F71" w:rsidRDefault="004A1530" w:rsidP="00E22F71">
            <w:pPr>
              <w:spacing w:before="60" w:after="60"/>
              <w:rPr>
                <w:rFonts w:ascii="IRMitra" w:hAnsi="IRMitra" w:cs="IRMitra"/>
                <w:color w:val="244061"/>
                <w:sz w:val="30"/>
                <w:szCs w:val="30"/>
                <w:rtl/>
                <w:lang w:bidi="fa-IR"/>
              </w:rPr>
            </w:pPr>
            <w:r w:rsidRPr="00E22F71">
              <w:rPr>
                <w:rFonts w:ascii="IRMitra" w:hAnsi="IRMitra" w:cs="IRMitra" w:hint="cs"/>
                <w:color w:val="244061"/>
                <w:sz w:val="30"/>
                <w:szCs w:val="30"/>
                <w:rtl/>
                <w:lang w:bidi="fa-IR"/>
              </w:rPr>
              <w:t>استاد فاضل حاج ملا عبدالله احمدیان</w:t>
            </w:r>
          </w:p>
        </w:tc>
      </w:tr>
      <w:tr w:rsidR="004A1530" w:rsidRPr="00C50D4D" w:rsidTr="00E22F71">
        <w:trPr>
          <w:jc w:val="center"/>
        </w:trPr>
        <w:tc>
          <w:tcPr>
            <w:tcW w:w="1529" w:type="pct"/>
            <w:shd w:val="clear" w:color="auto" w:fill="auto"/>
            <w:vAlign w:val="center"/>
          </w:tcPr>
          <w:p w:rsidR="004A1530" w:rsidRPr="00E22F71" w:rsidRDefault="004A1530" w:rsidP="00E22F71">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موضوع:</w:t>
            </w:r>
          </w:p>
        </w:tc>
        <w:tc>
          <w:tcPr>
            <w:tcW w:w="3471" w:type="pct"/>
            <w:gridSpan w:val="4"/>
            <w:shd w:val="clear" w:color="auto" w:fill="auto"/>
            <w:vAlign w:val="center"/>
          </w:tcPr>
          <w:p w:rsidR="004A1530" w:rsidRPr="00E22F71" w:rsidRDefault="004A1530" w:rsidP="00E22F71">
            <w:pPr>
              <w:spacing w:before="60" w:after="60"/>
              <w:rPr>
                <w:rFonts w:ascii="IRMitra" w:hAnsi="IRMitra" w:cs="IRMitra"/>
                <w:color w:val="244061"/>
                <w:sz w:val="30"/>
                <w:szCs w:val="30"/>
                <w:rtl/>
                <w:lang w:bidi="fa-IR"/>
              </w:rPr>
            </w:pPr>
            <w:r w:rsidRPr="00E22F71">
              <w:rPr>
                <w:rFonts w:ascii="IRMitra" w:hAnsi="IRMitra" w:cs="IRMitra"/>
                <w:color w:val="244061"/>
                <w:sz w:val="30"/>
                <w:szCs w:val="30"/>
                <w:rtl/>
                <w:lang w:bidi="fa-IR"/>
              </w:rPr>
              <w:t>تار</w:t>
            </w:r>
            <w:r w:rsidRPr="00E22F71">
              <w:rPr>
                <w:rFonts w:ascii="IRMitra" w:hAnsi="IRMitra" w:cs="IRMitra" w:hint="cs"/>
                <w:color w:val="244061"/>
                <w:sz w:val="30"/>
                <w:szCs w:val="30"/>
                <w:rtl/>
                <w:lang w:bidi="fa-IR"/>
              </w:rPr>
              <w:t>ی</w:t>
            </w:r>
            <w:r w:rsidRPr="00E22F71">
              <w:rPr>
                <w:rFonts w:ascii="IRMitra" w:hAnsi="IRMitra" w:cs="IRMitra" w:hint="eastAsia"/>
                <w:color w:val="244061"/>
                <w:sz w:val="30"/>
                <w:szCs w:val="30"/>
                <w:rtl/>
                <w:lang w:bidi="fa-IR"/>
              </w:rPr>
              <w:t>خ</w:t>
            </w:r>
            <w:r w:rsidRPr="00E22F71">
              <w:rPr>
                <w:rFonts w:ascii="IRMitra" w:hAnsi="IRMitra" w:cs="IRMitra"/>
                <w:color w:val="244061"/>
                <w:sz w:val="30"/>
                <w:szCs w:val="30"/>
                <w:rtl/>
                <w:lang w:bidi="fa-IR"/>
              </w:rPr>
              <w:t xml:space="preserve"> و اصول حد</w:t>
            </w:r>
            <w:r w:rsidRPr="00E22F71">
              <w:rPr>
                <w:rFonts w:ascii="IRMitra" w:hAnsi="IRMitra" w:cs="IRMitra" w:hint="cs"/>
                <w:color w:val="244061"/>
                <w:sz w:val="30"/>
                <w:szCs w:val="30"/>
                <w:rtl/>
                <w:lang w:bidi="fa-IR"/>
              </w:rPr>
              <w:t>ی</w:t>
            </w:r>
            <w:r w:rsidRPr="00E22F71">
              <w:rPr>
                <w:rFonts w:ascii="IRMitra" w:hAnsi="IRMitra" w:cs="IRMitra" w:hint="eastAsia"/>
                <w:color w:val="244061"/>
                <w:sz w:val="30"/>
                <w:szCs w:val="30"/>
                <w:rtl/>
                <w:lang w:bidi="fa-IR"/>
              </w:rPr>
              <w:t>ث</w:t>
            </w:r>
            <w:r w:rsidRPr="00E22F71">
              <w:rPr>
                <w:rFonts w:ascii="IRMitra" w:hAnsi="IRMitra" w:cs="IRMitra"/>
                <w:color w:val="244061"/>
                <w:sz w:val="30"/>
                <w:szCs w:val="30"/>
                <w:rtl/>
                <w:lang w:bidi="fa-IR"/>
              </w:rPr>
              <w:t xml:space="preserve"> و رجال</w:t>
            </w:r>
          </w:p>
        </w:tc>
      </w:tr>
      <w:tr w:rsidR="004A1530" w:rsidRPr="00C50D4D" w:rsidTr="00E22F71">
        <w:trPr>
          <w:jc w:val="center"/>
        </w:trPr>
        <w:tc>
          <w:tcPr>
            <w:tcW w:w="1529" w:type="pct"/>
            <w:shd w:val="clear" w:color="auto" w:fill="auto"/>
            <w:vAlign w:val="center"/>
          </w:tcPr>
          <w:p w:rsidR="004A1530" w:rsidRPr="00E22F71" w:rsidRDefault="004A1530" w:rsidP="00E22F71">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4A1530" w:rsidRPr="00E22F71" w:rsidRDefault="004A1530" w:rsidP="00E22F71">
            <w:pPr>
              <w:spacing w:before="60" w:after="60"/>
              <w:rPr>
                <w:rFonts w:ascii="IRMitra" w:hAnsi="IRMitra" w:cs="IRMitra"/>
                <w:color w:val="244061"/>
                <w:sz w:val="30"/>
                <w:szCs w:val="30"/>
                <w:rtl/>
                <w:lang w:bidi="fa-IR"/>
              </w:rPr>
            </w:pPr>
            <w:r w:rsidRPr="00E22F71">
              <w:rPr>
                <w:rFonts w:ascii="IRMitra" w:hAnsi="IRMitra" w:cs="IRMitra" w:hint="cs"/>
                <w:color w:val="244061"/>
                <w:sz w:val="30"/>
                <w:szCs w:val="30"/>
                <w:rtl/>
                <w:lang w:bidi="fa-IR"/>
              </w:rPr>
              <w:t xml:space="preserve">اول (دیجیتال) </w:t>
            </w:r>
          </w:p>
        </w:tc>
      </w:tr>
      <w:tr w:rsidR="004A1530" w:rsidRPr="00C50D4D" w:rsidTr="00E22F71">
        <w:trPr>
          <w:jc w:val="center"/>
        </w:trPr>
        <w:tc>
          <w:tcPr>
            <w:tcW w:w="1529" w:type="pct"/>
            <w:shd w:val="clear" w:color="auto" w:fill="auto"/>
            <w:vAlign w:val="center"/>
          </w:tcPr>
          <w:p w:rsidR="004A1530" w:rsidRPr="00E22F71" w:rsidRDefault="004A1530" w:rsidP="00E22F71">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4A1530" w:rsidRPr="00E22F71" w:rsidRDefault="000C0939" w:rsidP="00E22F71">
            <w:pPr>
              <w:spacing w:before="60" w:after="60"/>
              <w:rPr>
                <w:rFonts w:ascii="IRMitra" w:hAnsi="IRMitra" w:cs="IRMitra"/>
                <w:color w:val="244061"/>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4A1530" w:rsidRPr="00C50D4D" w:rsidTr="00E22F71">
        <w:trPr>
          <w:jc w:val="center"/>
        </w:trPr>
        <w:tc>
          <w:tcPr>
            <w:tcW w:w="1529" w:type="pct"/>
            <w:shd w:val="clear" w:color="auto" w:fill="auto"/>
            <w:vAlign w:val="center"/>
          </w:tcPr>
          <w:p w:rsidR="004A1530" w:rsidRPr="00E22F71" w:rsidRDefault="004A1530" w:rsidP="00E22F71">
            <w:pPr>
              <w:spacing w:before="60" w:after="60"/>
              <w:rPr>
                <w:rFonts w:ascii="IRMitra" w:hAnsi="IRMitra" w:cs="IRMitra"/>
                <w:b/>
                <w:bCs/>
                <w:sz w:val="27"/>
                <w:szCs w:val="27"/>
                <w:rtl/>
                <w:lang w:bidi="fa-IR"/>
              </w:rPr>
            </w:pPr>
            <w:r w:rsidRPr="00E22F71">
              <w:rPr>
                <w:rFonts w:ascii="IRMitra" w:hAnsi="IRMitra" w:cs="IRMitra" w:hint="cs"/>
                <w:b/>
                <w:bCs/>
                <w:sz w:val="27"/>
                <w:szCs w:val="27"/>
                <w:rtl/>
                <w:lang w:bidi="fa-IR"/>
              </w:rPr>
              <w:t xml:space="preserve">منبع: </w:t>
            </w:r>
          </w:p>
        </w:tc>
        <w:tc>
          <w:tcPr>
            <w:tcW w:w="3471" w:type="pct"/>
            <w:gridSpan w:val="4"/>
            <w:shd w:val="clear" w:color="auto" w:fill="auto"/>
            <w:vAlign w:val="center"/>
          </w:tcPr>
          <w:p w:rsidR="004A1530" w:rsidRPr="00E22F71" w:rsidRDefault="004A1530" w:rsidP="00E22F71">
            <w:pPr>
              <w:spacing w:before="60" w:after="60"/>
              <w:rPr>
                <w:rFonts w:ascii="IRMitra" w:hAnsi="IRMitra" w:cs="IRMitra"/>
                <w:color w:val="244061"/>
                <w:sz w:val="30"/>
                <w:szCs w:val="30"/>
                <w:rtl/>
                <w:lang w:bidi="fa-IR"/>
              </w:rPr>
            </w:pPr>
          </w:p>
        </w:tc>
      </w:tr>
      <w:tr w:rsidR="004A1530" w:rsidRPr="00EA1553" w:rsidTr="00E22F71">
        <w:trPr>
          <w:jc w:val="center"/>
        </w:trPr>
        <w:tc>
          <w:tcPr>
            <w:tcW w:w="1529" w:type="pct"/>
            <w:shd w:val="clear" w:color="auto" w:fill="auto"/>
            <w:vAlign w:val="center"/>
          </w:tcPr>
          <w:p w:rsidR="004A1530" w:rsidRPr="00E22F71" w:rsidRDefault="004A1530" w:rsidP="00E22F71">
            <w:pPr>
              <w:spacing w:before="60" w:after="60"/>
              <w:rPr>
                <w:rFonts w:ascii="IRMitra" w:hAnsi="IRMitra" w:cs="IRMitra"/>
                <w:b/>
                <w:bCs/>
                <w:sz w:val="13"/>
                <w:szCs w:val="13"/>
                <w:rtl/>
                <w:lang w:bidi="fa-IR"/>
              </w:rPr>
            </w:pPr>
          </w:p>
        </w:tc>
        <w:tc>
          <w:tcPr>
            <w:tcW w:w="3471" w:type="pct"/>
            <w:gridSpan w:val="4"/>
            <w:shd w:val="clear" w:color="auto" w:fill="auto"/>
            <w:vAlign w:val="center"/>
          </w:tcPr>
          <w:p w:rsidR="004A1530" w:rsidRPr="00E22F71" w:rsidRDefault="004A1530" w:rsidP="00E22F71">
            <w:pPr>
              <w:spacing w:before="60" w:after="60"/>
              <w:rPr>
                <w:rFonts w:ascii="IRMitra" w:hAnsi="IRMitra" w:cs="IRMitra"/>
                <w:color w:val="244061"/>
                <w:sz w:val="13"/>
                <w:szCs w:val="13"/>
                <w:rtl/>
                <w:lang w:bidi="fa-IR"/>
              </w:rPr>
            </w:pPr>
          </w:p>
        </w:tc>
      </w:tr>
      <w:tr w:rsidR="004A1530" w:rsidRPr="00C50D4D" w:rsidTr="00E22F71">
        <w:trPr>
          <w:jc w:val="center"/>
        </w:trPr>
        <w:tc>
          <w:tcPr>
            <w:tcW w:w="3469" w:type="pct"/>
            <w:gridSpan w:val="4"/>
            <w:shd w:val="clear" w:color="auto" w:fill="auto"/>
            <w:vAlign w:val="center"/>
          </w:tcPr>
          <w:p w:rsidR="004A1530" w:rsidRPr="00E22F71" w:rsidRDefault="004A1530" w:rsidP="00E22F71">
            <w:pPr>
              <w:jc w:val="center"/>
              <w:rPr>
                <w:rFonts w:cs="IRNazanin"/>
                <w:b/>
                <w:bCs/>
                <w:color w:val="244061"/>
                <w:rtl/>
                <w:lang w:bidi="fa-IR"/>
              </w:rPr>
            </w:pPr>
            <w:r w:rsidRPr="00E22F71">
              <w:rPr>
                <w:rFonts w:cs="IRNazanin" w:hint="cs"/>
                <w:b/>
                <w:bCs/>
                <w:color w:val="244061"/>
                <w:rtl/>
                <w:lang w:bidi="fa-IR"/>
              </w:rPr>
              <w:t>ای</w:t>
            </w:r>
            <w:r w:rsidRPr="00E22F71">
              <w:rPr>
                <w:rFonts w:cs="IRNazanin" w:hint="eastAsia"/>
                <w:b/>
                <w:bCs/>
                <w:color w:val="244061"/>
                <w:rtl/>
                <w:lang w:bidi="fa-IR"/>
              </w:rPr>
              <w:t>ن</w:t>
            </w:r>
            <w:r w:rsidRPr="00E22F71">
              <w:rPr>
                <w:rFonts w:cs="IRNazanin"/>
                <w:b/>
                <w:bCs/>
                <w:color w:val="244061"/>
                <w:rtl/>
                <w:lang w:bidi="fa-IR"/>
              </w:rPr>
              <w:t xml:space="preserve"> کتاب </w:t>
            </w:r>
            <w:r w:rsidRPr="00E22F71">
              <w:rPr>
                <w:rFonts w:cs="IRNazanin" w:hint="cs"/>
                <w:b/>
                <w:bCs/>
                <w:color w:val="244061"/>
                <w:rtl/>
                <w:lang w:bidi="fa-IR"/>
              </w:rPr>
              <w:t xml:space="preserve">از سایت </w:t>
            </w:r>
            <w:r w:rsidRPr="00E22F71">
              <w:rPr>
                <w:rFonts w:cs="IRNazanin"/>
                <w:b/>
                <w:bCs/>
                <w:color w:val="244061"/>
                <w:rtl/>
                <w:lang w:bidi="fa-IR"/>
              </w:rPr>
              <w:t>کتابخان</w:t>
            </w:r>
            <w:r w:rsidRPr="00E22F71">
              <w:rPr>
                <w:rFonts w:cs="IRNazanin" w:hint="cs"/>
                <w:b/>
                <w:bCs/>
                <w:color w:val="244061"/>
                <w:rtl/>
                <w:lang w:bidi="fa-IR"/>
              </w:rPr>
              <w:t>ۀ</w:t>
            </w:r>
            <w:r w:rsidRPr="00E22F71">
              <w:rPr>
                <w:rFonts w:cs="IRNazanin"/>
                <w:b/>
                <w:bCs/>
                <w:color w:val="244061"/>
                <w:rtl/>
                <w:lang w:bidi="fa-IR"/>
              </w:rPr>
              <w:t xml:space="preserve"> عق</w:t>
            </w:r>
            <w:r w:rsidRPr="00E22F71">
              <w:rPr>
                <w:rFonts w:cs="IRNazanin" w:hint="cs"/>
                <w:b/>
                <w:bCs/>
                <w:color w:val="244061"/>
                <w:rtl/>
                <w:lang w:bidi="fa-IR"/>
              </w:rPr>
              <w:t>ی</w:t>
            </w:r>
            <w:r w:rsidRPr="00E22F71">
              <w:rPr>
                <w:rFonts w:cs="IRNazanin" w:hint="eastAsia"/>
                <w:b/>
                <w:bCs/>
                <w:color w:val="244061"/>
                <w:rtl/>
                <w:lang w:bidi="fa-IR"/>
              </w:rPr>
              <w:t>ده</w:t>
            </w:r>
            <w:r w:rsidRPr="00E22F71">
              <w:rPr>
                <w:rFonts w:cs="IRNazanin"/>
                <w:b/>
                <w:bCs/>
                <w:color w:val="244061"/>
                <w:rtl/>
                <w:lang w:bidi="fa-IR"/>
              </w:rPr>
              <w:t xml:space="preserve"> </w:t>
            </w:r>
            <w:r w:rsidRPr="00E22F71">
              <w:rPr>
                <w:rFonts w:cs="IRNazanin" w:hint="cs"/>
                <w:b/>
                <w:bCs/>
                <w:color w:val="244061"/>
                <w:rtl/>
                <w:lang w:bidi="fa-IR"/>
              </w:rPr>
              <w:t xml:space="preserve">دانلود </w:t>
            </w:r>
            <w:r w:rsidRPr="00E22F71">
              <w:rPr>
                <w:rFonts w:cs="IRNazanin"/>
                <w:b/>
                <w:bCs/>
                <w:color w:val="244061"/>
                <w:rtl/>
                <w:lang w:bidi="fa-IR"/>
              </w:rPr>
              <w:t>شده است.</w:t>
            </w:r>
          </w:p>
          <w:p w:rsidR="004A1530" w:rsidRPr="00E22F71" w:rsidRDefault="004A1530" w:rsidP="00E22F71">
            <w:pPr>
              <w:spacing w:before="60" w:after="60"/>
              <w:jc w:val="center"/>
              <w:rPr>
                <w:rFonts w:ascii="IRMitra" w:hAnsi="IRMitra" w:cs="IRMitra"/>
                <w:b/>
                <w:bCs/>
                <w:sz w:val="27"/>
                <w:szCs w:val="27"/>
                <w:rtl/>
                <w:lang w:bidi="fa-IR"/>
              </w:rPr>
            </w:pPr>
            <w:r w:rsidRPr="00E22F71">
              <w:rPr>
                <w:rFonts w:cs="Times New Roman"/>
                <w:b/>
                <w:bCs/>
                <w:color w:val="244061"/>
                <w:sz w:val="24"/>
                <w:szCs w:val="24"/>
                <w:lang w:bidi="fa-IR"/>
              </w:rPr>
              <w:t>www.aqeedeh.com</w:t>
            </w:r>
          </w:p>
        </w:tc>
        <w:tc>
          <w:tcPr>
            <w:tcW w:w="1531" w:type="pct"/>
            <w:shd w:val="clear" w:color="auto" w:fill="auto"/>
          </w:tcPr>
          <w:p w:rsidR="004A1530" w:rsidRPr="00E22F71" w:rsidRDefault="004A1530" w:rsidP="00E22F71">
            <w:pPr>
              <w:spacing w:before="60" w:after="60"/>
              <w:jc w:val="center"/>
              <w:rPr>
                <w:rFonts w:ascii="IRMitra" w:hAnsi="IRMitra" w:cs="IRMitra"/>
                <w:noProof/>
                <w:color w:val="244061"/>
                <w:sz w:val="30"/>
                <w:szCs w:val="30"/>
              </w:rPr>
            </w:pPr>
          </w:p>
          <w:p w:rsidR="004A1530" w:rsidRPr="00E22F71" w:rsidRDefault="004A1530" w:rsidP="00E22F71">
            <w:pPr>
              <w:spacing w:before="60" w:after="60"/>
              <w:jc w:val="center"/>
              <w:rPr>
                <w:rFonts w:ascii="IRMitra" w:hAnsi="IRMitra" w:cs="IRMitra"/>
                <w:noProof/>
                <w:color w:val="244061"/>
                <w:sz w:val="40"/>
                <w:szCs w:val="40"/>
              </w:rPr>
            </w:pPr>
          </w:p>
          <w:p w:rsidR="004A1530" w:rsidRPr="00E22F71" w:rsidRDefault="00C56536" w:rsidP="00E22F71">
            <w:pPr>
              <w:spacing w:before="60" w:after="60"/>
              <w:jc w:val="center"/>
              <w:rPr>
                <w:rFonts w:ascii="IRMitra" w:hAnsi="IRMitra" w:cs="IRMitra"/>
                <w:noProof/>
                <w:color w:val="244061"/>
                <w:sz w:val="30"/>
                <w:szCs w:val="30"/>
              </w:rPr>
            </w:pPr>
            <w:r>
              <w:rPr>
                <w:rFonts w:ascii="IRMitra" w:hAnsi="IRMitra" w:cs="IRMitra"/>
                <w:noProof/>
                <w:color w:val="244061"/>
                <w:sz w:val="30"/>
                <w:szCs w:val="30"/>
              </w:rPr>
              <w:drawing>
                <wp:inline distT="0" distB="0" distL="0" distR="0">
                  <wp:extent cx="942975" cy="942975"/>
                  <wp:effectExtent l="0" t="0" r="952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4A1530" w:rsidRPr="00E22F71" w:rsidRDefault="004A1530" w:rsidP="00E22F71">
            <w:pPr>
              <w:spacing w:before="60" w:after="60"/>
              <w:jc w:val="center"/>
              <w:rPr>
                <w:rFonts w:ascii="IRMitra" w:hAnsi="IRMitra" w:cs="IRMitra"/>
                <w:color w:val="244061"/>
                <w:sz w:val="2"/>
                <w:szCs w:val="2"/>
                <w:rtl/>
                <w:lang w:bidi="fa-IR"/>
              </w:rPr>
            </w:pPr>
          </w:p>
        </w:tc>
      </w:tr>
      <w:tr w:rsidR="004A1530" w:rsidRPr="00C50D4D" w:rsidTr="00E22F71">
        <w:trPr>
          <w:jc w:val="center"/>
        </w:trPr>
        <w:tc>
          <w:tcPr>
            <w:tcW w:w="1529" w:type="pct"/>
            <w:shd w:val="clear" w:color="auto" w:fill="auto"/>
            <w:vAlign w:val="center"/>
          </w:tcPr>
          <w:p w:rsidR="004A1530" w:rsidRPr="00E22F71" w:rsidRDefault="004A1530" w:rsidP="00E22F71">
            <w:pPr>
              <w:spacing w:before="60" w:after="60"/>
              <w:jc w:val="center"/>
              <w:rPr>
                <w:rFonts w:ascii="IRMitra" w:hAnsi="IRMitra" w:cs="IRMitra"/>
                <w:b/>
                <w:bCs/>
                <w:sz w:val="27"/>
                <w:szCs w:val="27"/>
                <w:rtl/>
                <w:lang w:bidi="fa-IR"/>
              </w:rPr>
            </w:pPr>
            <w:r w:rsidRPr="00E22F71">
              <w:rPr>
                <w:rFonts w:ascii="IRNazanin" w:hAnsi="IRNazanin" w:cs="IRNazanin"/>
                <w:b/>
                <w:bCs/>
                <w:rtl/>
                <w:lang w:bidi="fa-IR"/>
              </w:rPr>
              <w:t>ایمیل:</w:t>
            </w:r>
          </w:p>
        </w:tc>
        <w:tc>
          <w:tcPr>
            <w:tcW w:w="3471" w:type="pct"/>
            <w:gridSpan w:val="4"/>
            <w:shd w:val="clear" w:color="auto" w:fill="auto"/>
            <w:vAlign w:val="center"/>
          </w:tcPr>
          <w:p w:rsidR="004A1530" w:rsidRPr="00E22F71" w:rsidRDefault="004A1530" w:rsidP="00E22F71">
            <w:pPr>
              <w:spacing w:before="60" w:after="60"/>
              <w:rPr>
                <w:rFonts w:ascii="IRMitra" w:hAnsi="IRMitra" w:cs="IRMitra"/>
                <w:color w:val="244061"/>
                <w:sz w:val="30"/>
                <w:szCs w:val="30"/>
                <w:rtl/>
                <w:lang w:bidi="fa-IR"/>
              </w:rPr>
            </w:pPr>
            <w:r w:rsidRPr="00E22F71">
              <w:rPr>
                <w:rFonts w:cs="Times New Roman"/>
                <w:b/>
                <w:bCs/>
                <w:sz w:val="24"/>
                <w:szCs w:val="24"/>
              </w:rPr>
              <w:t>book@aqeedeh.com</w:t>
            </w:r>
          </w:p>
        </w:tc>
      </w:tr>
      <w:tr w:rsidR="004A1530" w:rsidRPr="00C50D4D" w:rsidTr="00E22F71">
        <w:trPr>
          <w:jc w:val="center"/>
        </w:trPr>
        <w:tc>
          <w:tcPr>
            <w:tcW w:w="5000" w:type="pct"/>
            <w:gridSpan w:val="5"/>
            <w:shd w:val="clear" w:color="auto" w:fill="auto"/>
            <w:vAlign w:val="bottom"/>
          </w:tcPr>
          <w:p w:rsidR="004A1530" w:rsidRPr="00E22F71" w:rsidRDefault="004A1530" w:rsidP="00E22F71">
            <w:pPr>
              <w:spacing w:before="360" w:after="60"/>
              <w:jc w:val="center"/>
              <w:rPr>
                <w:rFonts w:ascii="IRMitra" w:hAnsi="IRMitra" w:cs="IRMitra"/>
                <w:color w:val="244061"/>
                <w:sz w:val="30"/>
                <w:szCs w:val="30"/>
                <w:rtl/>
                <w:lang w:bidi="fa-IR"/>
              </w:rPr>
            </w:pPr>
            <w:r w:rsidRPr="00E22F71">
              <w:rPr>
                <w:rFonts w:ascii="Times New Roman Bold" w:hAnsi="Times New Roman Bold" w:cs="IRNazanin"/>
                <w:b/>
                <w:bCs/>
                <w:sz w:val="26"/>
                <w:rtl/>
              </w:rPr>
              <w:t>سا</w:t>
            </w:r>
            <w:r w:rsidRPr="00E22F71">
              <w:rPr>
                <w:rFonts w:ascii="Times New Roman Bold" w:hAnsi="Times New Roman Bold" w:cs="IRNazanin" w:hint="cs"/>
                <w:b/>
                <w:bCs/>
                <w:sz w:val="26"/>
                <w:rtl/>
              </w:rPr>
              <w:t>ی</w:t>
            </w:r>
            <w:r w:rsidRPr="00E22F71">
              <w:rPr>
                <w:rFonts w:ascii="Times New Roman Bold" w:hAnsi="Times New Roman Bold" w:cs="IRNazanin" w:hint="eastAsia"/>
                <w:b/>
                <w:bCs/>
                <w:sz w:val="26"/>
                <w:rtl/>
              </w:rPr>
              <w:t>ت‌ها</w:t>
            </w:r>
            <w:r w:rsidRPr="00E22F71">
              <w:rPr>
                <w:rFonts w:ascii="Times New Roman Bold" w:hAnsi="Times New Roman Bold" w:cs="IRNazanin" w:hint="cs"/>
                <w:b/>
                <w:bCs/>
                <w:sz w:val="26"/>
                <w:rtl/>
              </w:rPr>
              <w:t>ی</w:t>
            </w:r>
            <w:r w:rsidRPr="00E22F71">
              <w:rPr>
                <w:rFonts w:ascii="Times New Roman Bold" w:hAnsi="Times New Roman Bold" w:cs="IRNazanin"/>
                <w:b/>
                <w:bCs/>
                <w:sz w:val="26"/>
                <w:rtl/>
              </w:rPr>
              <w:t xml:space="preserve"> مجموع</w:t>
            </w:r>
            <w:r w:rsidRPr="00E22F71">
              <w:rPr>
                <w:rFonts w:ascii="Times New Roman Bold" w:hAnsi="Times New Roman Bold" w:cs="IRNazanin" w:hint="cs"/>
                <w:b/>
                <w:bCs/>
                <w:sz w:val="26"/>
                <w:rtl/>
              </w:rPr>
              <w:t>ۀ</w:t>
            </w:r>
            <w:r w:rsidRPr="00E22F71">
              <w:rPr>
                <w:rFonts w:ascii="Times New Roman Bold" w:hAnsi="Times New Roman Bold" w:cs="IRNazanin"/>
                <w:b/>
                <w:bCs/>
                <w:sz w:val="26"/>
                <w:rtl/>
              </w:rPr>
              <w:t xml:space="preserve"> موحد</w:t>
            </w:r>
            <w:r w:rsidRPr="00E22F71">
              <w:rPr>
                <w:rFonts w:ascii="Times New Roman Bold" w:hAnsi="Times New Roman Bold" w:cs="IRNazanin" w:hint="cs"/>
                <w:b/>
                <w:bCs/>
                <w:sz w:val="26"/>
                <w:rtl/>
              </w:rPr>
              <w:t>ی</w:t>
            </w:r>
            <w:r w:rsidRPr="00E22F71">
              <w:rPr>
                <w:rFonts w:ascii="Times New Roman Bold" w:hAnsi="Times New Roman Bold" w:cs="IRNazanin" w:hint="eastAsia"/>
                <w:b/>
                <w:bCs/>
                <w:sz w:val="26"/>
                <w:rtl/>
              </w:rPr>
              <w:t>ن</w:t>
            </w:r>
          </w:p>
        </w:tc>
      </w:tr>
      <w:tr w:rsidR="004A1530" w:rsidRPr="00C50D4D" w:rsidTr="00E22F71">
        <w:trPr>
          <w:jc w:val="center"/>
        </w:trPr>
        <w:tc>
          <w:tcPr>
            <w:tcW w:w="2297" w:type="pct"/>
            <w:gridSpan w:val="2"/>
            <w:shd w:val="clear" w:color="auto" w:fill="auto"/>
          </w:tcPr>
          <w:p w:rsidR="004A1530" w:rsidRPr="00E22F71" w:rsidRDefault="004A1530" w:rsidP="00E22F71">
            <w:pPr>
              <w:widowControl w:val="0"/>
              <w:tabs>
                <w:tab w:val="right" w:leader="dot" w:pos="5138"/>
              </w:tabs>
              <w:spacing w:before="60" w:after="60"/>
              <w:jc w:val="right"/>
              <w:rPr>
                <w:rFonts w:ascii="Literata" w:hAnsi="Literata" w:cs="Times New Roman"/>
                <w:sz w:val="24"/>
                <w:szCs w:val="24"/>
                <w:lang w:bidi="fa-IR"/>
              </w:rPr>
            </w:pPr>
            <w:r w:rsidRPr="00E22F71">
              <w:rPr>
                <w:rFonts w:ascii="Literata" w:hAnsi="Literata" w:cs="Times New Roman"/>
                <w:sz w:val="24"/>
                <w:szCs w:val="24"/>
                <w:lang w:bidi="fa-IR"/>
              </w:rPr>
              <w:t>www.mowahedin.com</w:t>
            </w:r>
          </w:p>
          <w:p w:rsidR="004A1530" w:rsidRPr="00E22F71" w:rsidRDefault="004A1530" w:rsidP="00E22F71">
            <w:pPr>
              <w:widowControl w:val="0"/>
              <w:tabs>
                <w:tab w:val="right" w:leader="dot" w:pos="5138"/>
              </w:tabs>
              <w:spacing w:before="60" w:after="60"/>
              <w:jc w:val="right"/>
              <w:rPr>
                <w:rFonts w:ascii="Literata" w:hAnsi="Literata" w:cs="Times New Roman"/>
                <w:sz w:val="24"/>
                <w:szCs w:val="24"/>
                <w:lang w:bidi="fa-IR"/>
              </w:rPr>
            </w:pPr>
            <w:r w:rsidRPr="00E22F71">
              <w:rPr>
                <w:rFonts w:ascii="Literata" w:hAnsi="Literata" w:cs="Times New Roman"/>
                <w:sz w:val="24"/>
                <w:szCs w:val="24"/>
                <w:lang w:bidi="fa-IR"/>
              </w:rPr>
              <w:t>www.videofarsi.com</w:t>
            </w:r>
          </w:p>
          <w:p w:rsidR="004A1530" w:rsidRPr="00E22F71" w:rsidRDefault="004A1530" w:rsidP="00E22F71">
            <w:pPr>
              <w:spacing w:before="60" w:after="60"/>
              <w:jc w:val="right"/>
              <w:rPr>
                <w:rFonts w:ascii="Literata" w:hAnsi="Literata" w:cs="Times New Roman"/>
                <w:sz w:val="24"/>
                <w:szCs w:val="24"/>
                <w:lang w:bidi="fa-IR"/>
              </w:rPr>
            </w:pPr>
            <w:r w:rsidRPr="00E22F71">
              <w:rPr>
                <w:rFonts w:ascii="Literata" w:hAnsi="Literata" w:cs="Times New Roman"/>
                <w:sz w:val="24"/>
                <w:szCs w:val="24"/>
                <w:lang w:bidi="fa-IR"/>
              </w:rPr>
              <w:t>www.zekr.tv</w:t>
            </w:r>
          </w:p>
          <w:p w:rsidR="004A1530" w:rsidRPr="00E22F71" w:rsidRDefault="004A1530" w:rsidP="00E22F71">
            <w:pPr>
              <w:spacing w:before="60" w:after="60"/>
              <w:jc w:val="right"/>
              <w:rPr>
                <w:rFonts w:ascii="IRMitra" w:hAnsi="IRMitra" w:cs="IRMitra"/>
                <w:b/>
                <w:bCs/>
                <w:sz w:val="27"/>
                <w:szCs w:val="27"/>
                <w:rtl/>
                <w:lang w:bidi="fa-IR"/>
              </w:rPr>
            </w:pPr>
            <w:r w:rsidRPr="00E22F71">
              <w:rPr>
                <w:rFonts w:ascii="Literata" w:hAnsi="Literata" w:cs="Times New Roman"/>
                <w:sz w:val="24"/>
                <w:szCs w:val="24"/>
                <w:lang w:bidi="fa-IR"/>
              </w:rPr>
              <w:t>www.mowahed.com</w:t>
            </w:r>
          </w:p>
        </w:tc>
        <w:tc>
          <w:tcPr>
            <w:tcW w:w="360" w:type="pct"/>
            <w:shd w:val="clear" w:color="auto" w:fill="auto"/>
          </w:tcPr>
          <w:p w:rsidR="004A1530" w:rsidRPr="00E22F71" w:rsidRDefault="004A1530" w:rsidP="00E22F71">
            <w:pPr>
              <w:spacing w:before="60" w:after="60"/>
              <w:jc w:val="right"/>
              <w:rPr>
                <w:rFonts w:ascii="IRMitra" w:hAnsi="IRMitra" w:cs="IRMitra"/>
                <w:color w:val="244061"/>
                <w:sz w:val="30"/>
                <w:szCs w:val="30"/>
                <w:rtl/>
                <w:lang w:bidi="fa-IR"/>
              </w:rPr>
            </w:pPr>
          </w:p>
        </w:tc>
        <w:tc>
          <w:tcPr>
            <w:tcW w:w="2343" w:type="pct"/>
            <w:gridSpan w:val="2"/>
            <w:shd w:val="clear" w:color="auto" w:fill="auto"/>
          </w:tcPr>
          <w:p w:rsidR="004A1530" w:rsidRPr="00E22F71" w:rsidRDefault="004A1530" w:rsidP="00E22F71">
            <w:pPr>
              <w:widowControl w:val="0"/>
              <w:tabs>
                <w:tab w:val="right" w:leader="dot" w:pos="5138"/>
              </w:tabs>
              <w:spacing w:before="60" w:after="60"/>
              <w:jc w:val="right"/>
              <w:rPr>
                <w:rFonts w:ascii="Literata" w:hAnsi="Literata" w:cs="Times New Roman"/>
                <w:sz w:val="24"/>
                <w:szCs w:val="24"/>
              </w:rPr>
            </w:pPr>
            <w:r w:rsidRPr="00E22F71">
              <w:rPr>
                <w:rFonts w:ascii="Literata" w:hAnsi="Literata" w:cs="Times New Roman"/>
                <w:sz w:val="24"/>
                <w:szCs w:val="24"/>
              </w:rPr>
              <w:t>www.aqeedeh.com</w:t>
            </w:r>
          </w:p>
          <w:p w:rsidR="004A1530" w:rsidRPr="00E22F71" w:rsidRDefault="004A1530" w:rsidP="00E22F71">
            <w:pPr>
              <w:widowControl w:val="0"/>
              <w:tabs>
                <w:tab w:val="right" w:leader="dot" w:pos="5138"/>
              </w:tabs>
              <w:spacing w:before="60" w:after="60"/>
              <w:jc w:val="right"/>
              <w:rPr>
                <w:rFonts w:ascii="Literata" w:hAnsi="Literata" w:cs="Times New Roman"/>
                <w:sz w:val="24"/>
                <w:szCs w:val="24"/>
              </w:rPr>
            </w:pPr>
            <w:r w:rsidRPr="00E22F71">
              <w:rPr>
                <w:rFonts w:ascii="Literata" w:hAnsi="Literata" w:cs="Times New Roman"/>
                <w:sz w:val="24"/>
                <w:szCs w:val="24"/>
              </w:rPr>
              <w:t>www.islamtxt.com</w:t>
            </w:r>
          </w:p>
          <w:p w:rsidR="004A1530" w:rsidRPr="00E22F71" w:rsidRDefault="00D13490" w:rsidP="00E22F71">
            <w:pPr>
              <w:widowControl w:val="0"/>
              <w:tabs>
                <w:tab w:val="right" w:leader="dot" w:pos="5138"/>
              </w:tabs>
              <w:spacing w:before="60" w:after="60"/>
              <w:jc w:val="right"/>
              <w:rPr>
                <w:rFonts w:ascii="Literata" w:hAnsi="Literata" w:cs="Times New Roman"/>
                <w:sz w:val="24"/>
                <w:szCs w:val="24"/>
              </w:rPr>
            </w:pPr>
            <w:hyperlink r:id="rId12" w:history="1">
              <w:r w:rsidR="004A1530" w:rsidRPr="00E22F71">
                <w:rPr>
                  <w:rStyle w:val="Hyperlink"/>
                  <w:rFonts w:ascii="Literata" w:hAnsi="Literata"/>
                  <w:color w:val="auto"/>
                  <w:sz w:val="24"/>
                  <w:szCs w:val="24"/>
                  <w:u w:val="none"/>
                </w:rPr>
                <w:t>www.shabnam.cc</w:t>
              </w:r>
            </w:hyperlink>
          </w:p>
          <w:p w:rsidR="004A1530" w:rsidRPr="00E22F71" w:rsidRDefault="004A1530" w:rsidP="00E22F71">
            <w:pPr>
              <w:spacing w:before="60" w:after="60"/>
              <w:jc w:val="right"/>
              <w:rPr>
                <w:rFonts w:ascii="IRMitra" w:hAnsi="IRMitra" w:cs="IRMitra"/>
                <w:color w:val="244061"/>
                <w:sz w:val="30"/>
                <w:szCs w:val="30"/>
                <w:rtl/>
                <w:lang w:bidi="fa-IR"/>
              </w:rPr>
            </w:pPr>
            <w:r w:rsidRPr="00E22F71">
              <w:rPr>
                <w:rFonts w:ascii="Literata" w:hAnsi="Literata" w:cs="Times New Roman"/>
                <w:sz w:val="24"/>
                <w:szCs w:val="24"/>
              </w:rPr>
              <w:t>www.sadaislam.com</w:t>
            </w:r>
          </w:p>
        </w:tc>
      </w:tr>
      <w:tr w:rsidR="004A1530" w:rsidRPr="00EA1553" w:rsidTr="00E22F71">
        <w:trPr>
          <w:jc w:val="center"/>
        </w:trPr>
        <w:tc>
          <w:tcPr>
            <w:tcW w:w="2297" w:type="pct"/>
            <w:gridSpan w:val="2"/>
            <w:shd w:val="clear" w:color="auto" w:fill="auto"/>
          </w:tcPr>
          <w:p w:rsidR="004A1530" w:rsidRPr="00E22F71" w:rsidRDefault="004A1530" w:rsidP="00E22F71">
            <w:pPr>
              <w:spacing w:before="60" w:after="60"/>
              <w:rPr>
                <w:rFonts w:ascii="IRMitra" w:hAnsi="IRMitra" w:cs="IRMitra"/>
                <w:b/>
                <w:bCs/>
                <w:sz w:val="5"/>
                <w:szCs w:val="5"/>
                <w:rtl/>
                <w:lang w:bidi="fa-IR"/>
              </w:rPr>
            </w:pPr>
          </w:p>
        </w:tc>
        <w:tc>
          <w:tcPr>
            <w:tcW w:w="2703" w:type="pct"/>
            <w:gridSpan w:val="3"/>
            <w:shd w:val="clear" w:color="auto" w:fill="auto"/>
          </w:tcPr>
          <w:p w:rsidR="004A1530" w:rsidRPr="00E22F71" w:rsidRDefault="004A1530" w:rsidP="00E22F71">
            <w:pPr>
              <w:spacing w:before="60" w:after="60"/>
              <w:rPr>
                <w:rFonts w:ascii="IRMitra" w:hAnsi="IRMitra" w:cs="IRMitra"/>
                <w:color w:val="244061"/>
                <w:sz w:val="5"/>
                <w:szCs w:val="5"/>
                <w:rtl/>
                <w:lang w:bidi="fa-IR"/>
              </w:rPr>
            </w:pPr>
          </w:p>
        </w:tc>
      </w:tr>
      <w:tr w:rsidR="004A1530" w:rsidRPr="00C50D4D" w:rsidTr="00E22F71">
        <w:trPr>
          <w:jc w:val="center"/>
        </w:trPr>
        <w:tc>
          <w:tcPr>
            <w:tcW w:w="5000" w:type="pct"/>
            <w:gridSpan w:val="5"/>
            <w:shd w:val="clear" w:color="auto" w:fill="auto"/>
          </w:tcPr>
          <w:p w:rsidR="004A1530" w:rsidRPr="00E22F71" w:rsidRDefault="00C56536" w:rsidP="00E22F71">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extent cx="1571625" cy="81915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4A1530" w:rsidRPr="00C50D4D" w:rsidTr="00E22F71">
        <w:trPr>
          <w:jc w:val="center"/>
        </w:trPr>
        <w:tc>
          <w:tcPr>
            <w:tcW w:w="5000" w:type="pct"/>
            <w:gridSpan w:val="5"/>
            <w:shd w:val="clear" w:color="auto" w:fill="auto"/>
            <w:vAlign w:val="center"/>
          </w:tcPr>
          <w:p w:rsidR="004A1530" w:rsidRPr="00E22F71" w:rsidRDefault="004A1530" w:rsidP="00E22F71">
            <w:pPr>
              <w:spacing w:before="60" w:after="60"/>
              <w:jc w:val="center"/>
              <w:rPr>
                <w:rFonts w:ascii="IRMitra" w:hAnsi="IRMitra" w:cs="IRMitra"/>
                <w:noProof/>
                <w:color w:val="244061"/>
                <w:sz w:val="30"/>
                <w:szCs w:val="30"/>
                <w:rtl/>
              </w:rPr>
            </w:pPr>
            <w:r w:rsidRPr="00E22F71">
              <w:rPr>
                <w:rFonts w:ascii="IRMitra" w:hAnsi="IRMitra" w:cs="IRMitra"/>
                <w:noProof/>
                <w:color w:val="244061"/>
                <w:sz w:val="30"/>
                <w:szCs w:val="30"/>
              </w:rPr>
              <w:t>contact@mowahedin.com</w:t>
            </w:r>
          </w:p>
        </w:tc>
      </w:tr>
      <w:tr w:rsidR="004A1530" w:rsidRPr="00EA1553" w:rsidTr="00E22F71">
        <w:trPr>
          <w:jc w:val="center"/>
        </w:trPr>
        <w:tc>
          <w:tcPr>
            <w:tcW w:w="2297" w:type="pct"/>
            <w:gridSpan w:val="2"/>
            <w:shd w:val="clear" w:color="auto" w:fill="auto"/>
          </w:tcPr>
          <w:p w:rsidR="004A1530" w:rsidRPr="00E22F71" w:rsidRDefault="004A1530" w:rsidP="00E22F71">
            <w:pPr>
              <w:spacing w:before="60" w:after="60"/>
              <w:rPr>
                <w:rFonts w:ascii="IRMitra" w:hAnsi="IRMitra" w:cs="IRMitra"/>
                <w:b/>
                <w:bCs/>
                <w:sz w:val="7"/>
                <w:szCs w:val="7"/>
                <w:rtl/>
                <w:lang w:bidi="fa-IR"/>
              </w:rPr>
            </w:pPr>
          </w:p>
        </w:tc>
        <w:tc>
          <w:tcPr>
            <w:tcW w:w="2703" w:type="pct"/>
            <w:gridSpan w:val="3"/>
            <w:shd w:val="clear" w:color="auto" w:fill="auto"/>
          </w:tcPr>
          <w:p w:rsidR="004A1530" w:rsidRPr="00E22F71" w:rsidRDefault="004A1530" w:rsidP="00E22F71">
            <w:pPr>
              <w:spacing w:before="60" w:after="60"/>
              <w:rPr>
                <w:rFonts w:ascii="IRMitra" w:hAnsi="IRMitra" w:cs="IRMitra"/>
                <w:color w:val="244061"/>
                <w:sz w:val="7"/>
                <w:szCs w:val="7"/>
                <w:rtl/>
                <w:lang w:bidi="fa-IR"/>
              </w:rPr>
            </w:pPr>
          </w:p>
        </w:tc>
      </w:tr>
    </w:tbl>
    <w:p w:rsidR="004A1530" w:rsidRDefault="004A1530" w:rsidP="004A1530">
      <w:pPr>
        <w:pStyle w:val="a6"/>
        <w:rPr>
          <w:rtl/>
        </w:rPr>
        <w:sectPr w:rsidR="004A1530" w:rsidSect="004A1530">
          <w:footnotePr>
            <w:numRestart w:val="eachPage"/>
          </w:footnotePr>
          <w:pgSz w:w="9356" w:h="13608" w:code="9"/>
          <w:pgMar w:top="567" w:right="1134" w:bottom="851" w:left="1134" w:header="454" w:footer="0" w:gutter="0"/>
          <w:pgNumType w:start="1"/>
          <w:cols w:space="708"/>
          <w:titlePg/>
          <w:bidi/>
          <w:rtlGutter/>
          <w:docGrid w:linePitch="381"/>
        </w:sectPr>
      </w:pPr>
    </w:p>
    <w:p w:rsidR="004A1530" w:rsidRPr="004A1530" w:rsidRDefault="004A1530" w:rsidP="004A1530">
      <w:pPr>
        <w:jc w:val="center"/>
        <w:rPr>
          <w:rFonts w:ascii="IranNastaliq" w:hAnsi="IranNastaliq" w:cs="IranNastaliq"/>
          <w:sz w:val="36"/>
          <w:szCs w:val="36"/>
          <w:rtl/>
        </w:rPr>
      </w:pPr>
      <w:r w:rsidRPr="004A1530">
        <w:rPr>
          <w:rFonts w:ascii="IranNastaliq" w:hAnsi="IranNastaliq" w:cs="IranNastaliq"/>
          <w:sz w:val="36"/>
          <w:szCs w:val="36"/>
          <w:rtl/>
        </w:rPr>
        <w:lastRenderedPageBreak/>
        <w:t>بسم الله الرحمن الرحیم</w:t>
      </w:r>
    </w:p>
    <w:p w:rsidR="004A1530" w:rsidRDefault="004A1530" w:rsidP="0017247D">
      <w:pPr>
        <w:pStyle w:val="a"/>
        <w:rPr>
          <w:rtl/>
        </w:rPr>
      </w:pPr>
      <w:bookmarkStart w:id="3" w:name="_Toc440481507"/>
      <w:r>
        <w:rPr>
          <w:rFonts w:hint="cs"/>
          <w:rtl/>
        </w:rPr>
        <w:t>فهرست مطالب</w:t>
      </w:r>
      <w:bookmarkEnd w:id="3"/>
    </w:p>
    <w:p w:rsidR="00493D6A" w:rsidRPr="00E22F71" w:rsidRDefault="00493D6A" w:rsidP="00493D6A">
      <w:pPr>
        <w:pStyle w:val="TOC1"/>
        <w:tabs>
          <w:tab w:val="right" w:leader="dot" w:pos="7078"/>
        </w:tabs>
        <w:rPr>
          <w:rFonts w:ascii="Calibri" w:hAnsi="Calibri" w:cs="Arial"/>
          <w:bCs w:val="0"/>
          <w:noProof/>
          <w:sz w:val="22"/>
          <w:szCs w:val="22"/>
          <w:rtl/>
        </w:rPr>
      </w:pPr>
      <w:r>
        <w:fldChar w:fldCharType="begin"/>
      </w:r>
      <w:r>
        <w:instrText xml:space="preserve"> TOC \h \z \t "</w:instrText>
      </w:r>
      <w:r>
        <w:rPr>
          <w:rtl/>
        </w:rPr>
        <w:instrText>تیتر اول,1,تیتر دوم,2,تیتر سوم,3</w:instrText>
      </w:r>
      <w:r>
        <w:instrText xml:space="preserve">" </w:instrText>
      </w:r>
      <w:r>
        <w:fldChar w:fldCharType="separate"/>
      </w:r>
      <w:hyperlink w:anchor="_Toc440481508" w:history="1">
        <w:r w:rsidRPr="00B26C63">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440481508 </w:instrText>
        </w:r>
        <w:r>
          <w:rPr>
            <w:noProof/>
            <w:webHidden/>
          </w:rPr>
          <w:instrText>\h</w:instrText>
        </w:r>
        <w:r>
          <w:rPr>
            <w:noProof/>
            <w:webHidden/>
            <w:rtl/>
          </w:rPr>
          <w:instrText xml:space="preserve"> </w:instrText>
        </w:r>
        <w:r>
          <w:rPr>
            <w:noProof/>
            <w:webHidden/>
            <w:rtl/>
          </w:rPr>
        </w:r>
        <w:r>
          <w:rPr>
            <w:noProof/>
            <w:webHidden/>
            <w:rtl/>
          </w:rPr>
          <w:fldChar w:fldCharType="separate"/>
        </w:r>
        <w:r w:rsidR="00493FEF">
          <w:rPr>
            <w:noProof/>
            <w:webHidden/>
            <w:rtl/>
          </w:rPr>
          <w:t>5</w:t>
        </w:r>
        <w:r>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09" w:history="1">
        <w:r w:rsidR="00493D6A" w:rsidRPr="00B26C63">
          <w:rPr>
            <w:rStyle w:val="Hyperlink"/>
            <w:rFonts w:hint="eastAsia"/>
            <w:noProof/>
            <w:rtl/>
            <w:lang w:bidi="fa-IR"/>
          </w:rPr>
          <w:t>روا</w:t>
        </w:r>
        <w:r w:rsidR="00493D6A" w:rsidRPr="00B26C63">
          <w:rPr>
            <w:rStyle w:val="Hyperlink"/>
            <w:rFonts w:hint="cs"/>
            <w:noProof/>
            <w:rtl/>
            <w:lang w:bidi="fa-IR"/>
          </w:rPr>
          <w:t>ی</w:t>
        </w:r>
        <w:r w:rsidR="00493D6A" w:rsidRPr="00B26C63">
          <w:rPr>
            <w:rStyle w:val="Hyperlink"/>
            <w:rFonts w:hint="eastAsia"/>
            <w:noProof/>
            <w:rtl/>
            <w:lang w:bidi="fa-IR"/>
          </w:rPr>
          <w:t>ت</w:t>
        </w:r>
        <w:r w:rsidR="00493D6A" w:rsidRPr="00B26C63">
          <w:rPr>
            <w:rStyle w:val="Hyperlink"/>
            <w:noProof/>
            <w:rtl/>
            <w:lang w:bidi="fa-IR"/>
          </w:rPr>
          <w:t xml:space="preserve"> </w:t>
        </w:r>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sidRPr="00B26C63">
          <w:rPr>
            <w:rStyle w:val="Hyperlink"/>
            <w:noProof/>
            <w:rtl/>
            <w:lang w:bidi="fa-IR"/>
          </w:rPr>
          <w:t xml:space="preserve"> </w:t>
        </w:r>
        <w:r w:rsidR="00493D6A" w:rsidRPr="00B26C63">
          <w:rPr>
            <w:rStyle w:val="Hyperlink"/>
            <w:rFonts w:hint="eastAsia"/>
            <w:noProof/>
            <w:rtl/>
            <w:lang w:bidi="fa-IR"/>
          </w:rPr>
          <w:t>در</w:t>
        </w:r>
        <w:r w:rsidR="00493D6A" w:rsidRPr="00B26C63">
          <w:rPr>
            <w:rStyle w:val="Hyperlink"/>
            <w:noProof/>
            <w:rtl/>
            <w:lang w:bidi="fa-IR"/>
          </w:rPr>
          <w:t xml:space="preserve"> </w:t>
        </w:r>
        <w:r w:rsidR="00493D6A" w:rsidRPr="00B26C63">
          <w:rPr>
            <w:rStyle w:val="Hyperlink"/>
            <w:rFonts w:hint="eastAsia"/>
            <w:noProof/>
            <w:rtl/>
            <w:lang w:bidi="fa-IR"/>
          </w:rPr>
          <w:t>زمان</w:t>
        </w:r>
        <w:r w:rsidR="00493D6A" w:rsidRPr="00B26C63">
          <w:rPr>
            <w:rStyle w:val="Hyperlink"/>
            <w:noProof/>
            <w:rtl/>
            <w:lang w:bidi="fa-IR"/>
          </w:rPr>
          <w:t xml:space="preserve"> </w:t>
        </w:r>
        <w:r w:rsidR="00493D6A" w:rsidRPr="00B26C63">
          <w:rPr>
            <w:rStyle w:val="Hyperlink"/>
            <w:rFonts w:hint="eastAsia"/>
            <w:noProof/>
            <w:rtl/>
            <w:lang w:bidi="fa-IR"/>
          </w:rPr>
          <w:t>پ</w:t>
        </w:r>
        <w:r w:rsidR="00493D6A" w:rsidRPr="00B26C63">
          <w:rPr>
            <w:rStyle w:val="Hyperlink"/>
            <w:rFonts w:hint="cs"/>
            <w:noProof/>
            <w:rtl/>
            <w:lang w:bidi="fa-IR"/>
          </w:rPr>
          <w:t>ی</w:t>
        </w:r>
        <w:r w:rsidR="00493D6A" w:rsidRPr="00B26C63">
          <w:rPr>
            <w:rStyle w:val="Hyperlink"/>
            <w:rFonts w:hint="eastAsia"/>
            <w:noProof/>
            <w:rtl/>
            <w:lang w:bidi="fa-IR"/>
          </w:rPr>
          <w:t>امبر</w:t>
        </w:r>
        <w:r w:rsidR="00493D6A" w:rsidRPr="00B26C63">
          <w:rPr>
            <w:rStyle w:val="Hyperlink"/>
            <w:noProof/>
            <w:rtl/>
            <w:lang w:bidi="fa-IR"/>
          </w:rPr>
          <w:t xml:space="preserve"> </w:t>
        </w:r>
        <w:r w:rsidR="00493D6A" w:rsidRPr="00493D6A">
          <w:rPr>
            <w:rStyle w:val="Hyperlink"/>
            <w:rFonts w:ascii="CTraditional Arabic" w:hAnsi="CTraditional Arabic" w:cs="CTraditional Arabic" w:hint="eastAsia"/>
            <w:bCs w:val="0"/>
            <w:noProof/>
            <w:rtl/>
            <w:lang w:bidi="fa-IR"/>
          </w:rPr>
          <w:t>ج</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440481509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13</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10" w:history="1">
        <w:r w:rsidR="00493D6A" w:rsidRPr="00B26C63">
          <w:rPr>
            <w:rStyle w:val="Hyperlink"/>
            <w:rFonts w:hint="eastAsia"/>
            <w:noProof/>
            <w:rtl/>
            <w:lang w:bidi="fa-IR"/>
          </w:rPr>
          <w:t>کتابت</w:t>
        </w:r>
        <w:r w:rsidR="00493D6A" w:rsidRPr="00B26C63">
          <w:rPr>
            <w:rStyle w:val="Hyperlink"/>
            <w:noProof/>
            <w:rtl/>
            <w:lang w:bidi="fa-IR"/>
          </w:rPr>
          <w:t xml:space="preserve"> </w:t>
        </w:r>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sidRPr="00B26C63">
          <w:rPr>
            <w:rStyle w:val="Hyperlink"/>
            <w:noProof/>
            <w:rtl/>
            <w:lang w:bidi="fa-IR"/>
          </w:rPr>
          <w:t xml:space="preserve"> </w:t>
        </w:r>
        <w:r w:rsidR="00493D6A" w:rsidRPr="00B26C63">
          <w:rPr>
            <w:rStyle w:val="Hyperlink"/>
            <w:rFonts w:hint="eastAsia"/>
            <w:noProof/>
            <w:rtl/>
            <w:lang w:bidi="fa-IR"/>
          </w:rPr>
          <w:t>در</w:t>
        </w:r>
        <w:r w:rsidR="00493D6A" w:rsidRPr="00B26C63">
          <w:rPr>
            <w:rStyle w:val="Hyperlink"/>
            <w:noProof/>
            <w:rtl/>
            <w:lang w:bidi="fa-IR"/>
          </w:rPr>
          <w:t xml:space="preserve"> </w:t>
        </w:r>
        <w:r w:rsidR="00493D6A" w:rsidRPr="00B26C63">
          <w:rPr>
            <w:rStyle w:val="Hyperlink"/>
            <w:rFonts w:hint="eastAsia"/>
            <w:noProof/>
            <w:rtl/>
            <w:lang w:bidi="fa-IR"/>
          </w:rPr>
          <w:t>زمان</w:t>
        </w:r>
        <w:r w:rsidR="00493D6A" w:rsidRPr="00B26C63">
          <w:rPr>
            <w:rStyle w:val="Hyperlink"/>
            <w:noProof/>
            <w:rtl/>
            <w:lang w:bidi="fa-IR"/>
          </w:rPr>
          <w:t xml:space="preserve"> </w:t>
        </w:r>
        <w:r w:rsidR="00493D6A" w:rsidRPr="00B26C63">
          <w:rPr>
            <w:rStyle w:val="Hyperlink"/>
            <w:rFonts w:hint="eastAsia"/>
            <w:noProof/>
            <w:rtl/>
            <w:lang w:bidi="fa-IR"/>
          </w:rPr>
          <w:t>پ</w:t>
        </w:r>
        <w:r w:rsidR="00493D6A" w:rsidRPr="00B26C63">
          <w:rPr>
            <w:rStyle w:val="Hyperlink"/>
            <w:rFonts w:hint="cs"/>
            <w:noProof/>
            <w:rtl/>
            <w:lang w:bidi="fa-IR"/>
          </w:rPr>
          <w:t>ی</w:t>
        </w:r>
        <w:r w:rsidR="00493D6A" w:rsidRPr="00B26C63">
          <w:rPr>
            <w:rStyle w:val="Hyperlink"/>
            <w:rFonts w:hint="eastAsia"/>
            <w:noProof/>
            <w:rtl/>
            <w:lang w:bidi="fa-IR"/>
          </w:rPr>
          <w:t>امبر</w:t>
        </w:r>
        <w:r w:rsidR="00493D6A" w:rsidRPr="00B26C63">
          <w:rPr>
            <w:rStyle w:val="Hyperlink"/>
            <w:noProof/>
            <w:rtl/>
            <w:lang w:bidi="fa-IR"/>
          </w:rPr>
          <w:t xml:space="preserve"> </w:t>
        </w:r>
        <w:r w:rsidR="00493D6A" w:rsidRPr="00493D6A">
          <w:rPr>
            <w:rStyle w:val="Hyperlink"/>
            <w:rFonts w:ascii="CTraditional Arabic" w:hAnsi="CTraditional Arabic" w:cs="CTraditional Arabic" w:hint="eastAsia"/>
            <w:bCs w:val="0"/>
            <w:noProof/>
            <w:rtl/>
            <w:lang w:bidi="fa-IR"/>
          </w:rPr>
          <w:t>ج</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440481510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14</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11" w:history="1">
        <w:r w:rsidR="00493D6A" w:rsidRPr="00B26C63">
          <w:rPr>
            <w:rStyle w:val="Hyperlink"/>
            <w:rFonts w:hint="eastAsia"/>
            <w:noProof/>
            <w:rtl/>
            <w:lang w:bidi="fa-IR"/>
          </w:rPr>
          <w:t>اجازة</w:t>
        </w:r>
        <w:r w:rsidR="00493D6A" w:rsidRPr="00B26C63">
          <w:rPr>
            <w:rStyle w:val="Hyperlink"/>
            <w:noProof/>
            <w:rtl/>
            <w:lang w:bidi="fa-IR"/>
          </w:rPr>
          <w:t xml:space="preserve"> </w:t>
        </w:r>
        <w:r w:rsidR="00493D6A" w:rsidRPr="00B26C63">
          <w:rPr>
            <w:rStyle w:val="Hyperlink"/>
            <w:rFonts w:hint="eastAsia"/>
            <w:noProof/>
            <w:rtl/>
            <w:lang w:bidi="fa-IR"/>
          </w:rPr>
          <w:t>نوشتن</w:t>
        </w:r>
        <w:r w:rsidR="00493D6A" w:rsidRPr="00B26C63">
          <w:rPr>
            <w:rStyle w:val="Hyperlink"/>
            <w:noProof/>
            <w:rtl/>
            <w:lang w:bidi="fa-IR"/>
          </w:rPr>
          <w:t xml:space="preserve"> </w:t>
        </w:r>
        <w:r w:rsidR="00493D6A" w:rsidRPr="00B26C63">
          <w:rPr>
            <w:rStyle w:val="Hyperlink"/>
            <w:rFonts w:hint="eastAsia"/>
            <w:noProof/>
            <w:rtl/>
            <w:lang w:bidi="fa-IR"/>
          </w:rPr>
          <w:t>جزوة</w:t>
        </w:r>
        <w:r w:rsidR="00493D6A" w:rsidRPr="00B26C63">
          <w:rPr>
            <w:rStyle w:val="Hyperlink"/>
            <w:noProof/>
            <w:rtl/>
            <w:lang w:bidi="fa-IR"/>
          </w:rPr>
          <w:t xml:space="preserve"> </w:t>
        </w:r>
        <w:r w:rsidR="00493D6A" w:rsidRPr="00B26C63">
          <w:rPr>
            <w:rStyle w:val="Hyperlink"/>
            <w:rFonts w:hint="eastAsia"/>
            <w:noProof/>
            <w:rtl/>
            <w:lang w:bidi="fa-IR"/>
          </w:rPr>
          <w:t>احاد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440481511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15</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12" w:history="1">
        <w:r w:rsidR="00493D6A" w:rsidRPr="00B26C63">
          <w:rPr>
            <w:rStyle w:val="Hyperlink"/>
            <w:rFonts w:hint="eastAsia"/>
            <w:noProof/>
            <w:rtl/>
            <w:lang w:bidi="fa-IR"/>
          </w:rPr>
          <w:t>صح</w:t>
        </w:r>
        <w:r w:rsidR="00493D6A" w:rsidRPr="00B26C63">
          <w:rPr>
            <w:rStyle w:val="Hyperlink"/>
            <w:rFonts w:hint="cs"/>
            <w:noProof/>
            <w:rtl/>
            <w:lang w:bidi="fa-IR"/>
          </w:rPr>
          <w:t>ی</w:t>
        </w:r>
        <w:r w:rsidR="00493D6A" w:rsidRPr="00B26C63">
          <w:rPr>
            <w:rStyle w:val="Hyperlink"/>
            <w:rFonts w:hint="eastAsia"/>
            <w:noProof/>
            <w:rtl/>
            <w:lang w:bidi="fa-IR"/>
          </w:rPr>
          <w:t>فه‌ها</w:t>
        </w:r>
        <w:r w:rsidR="00493D6A" w:rsidRPr="00B26C63">
          <w:rPr>
            <w:rStyle w:val="Hyperlink"/>
            <w:rFonts w:hint="cs"/>
            <w:noProof/>
            <w:rtl/>
            <w:lang w:bidi="fa-IR"/>
          </w:rPr>
          <w:t>یی</w:t>
        </w:r>
        <w:r w:rsidR="00493D6A" w:rsidRPr="00B26C63">
          <w:rPr>
            <w:rStyle w:val="Hyperlink"/>
            <w:noProof/>
            <w:rtl/>
            <w:lang w:bidi="fa-IR"/>
          </w:rPr>
          <w:t xml:space="preserve"> </w:t>
        </w:r>
        <w:r w:rsidR="00493D6A" w:rsidRPr="00B26C63">
          <w:rPr>
            <w:rStyle w:val="Hyperlink"/>
            <w:rFonts w:hint="eastAsia"/>
            <w:noProof/>
            <w:rtl/>
            <w:lang w:bidi="fa-IR"/>
          </w:rPr>
          <w:t>در</w:t>
        </w:r>
        <w:r w:rsidR="00493D6A" w:rsidRPr="00B26C63">
          <w:rPr>
            <w:rStyle w:val="Hyperlink"/>
            <w:noProof/>
            <w:rtl/>
            <w:lang w:bidi="fa-IR"/>
          </w:rPr>
          <w:t xml:space="preserve"> </w:t>
        </w:r>
        <w:r w:rsidR="00493D6A" w:rsidRPr="00B26C63">
          <w:rPr>
            <w:rStyle w:val="Hyperlink"/>
            <w:rFonts w:hint="eastAsia"/>
            <w:noProof/>
            <w:rtl/>
            <w:lang w:bidi="fa-IR"/>
          </w:rPr>
          <w:t>دست</w:t>
        </w:r>
        <w:r w:rsidR="00493D6A" w:rsidRPr="00B26C63">
          <w:rPr>
            <w:rStyle w:val="Hyperlink"/>
            <w:noProof/>
            <w:rtl/>
            <w:lang w:bidi="fa-IR"/>
          </w:rPr>
          <w:t xml:space="preserve"> </w:t>
        </w:r>
        <w:r w:rsidR="00493D6A" w:rsidRPr="00B26C63">
          <w:rPr>
            <w:rStyle w:val="Hyperlink"/>
            <w:rFonts w:hint="eastAsia"/>
            <w:noProof/>
            <w:rtl/>
            <w:lang w:bidi="fa-IR"/>
          </w:rPr>
          <w:t>اصحاب</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440481512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16</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13" w:history="1">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sidRPr="00B26C63">
          <w:rPr>
            <w:rStyle w:val="Hyperlink"/>
            <w:noProof/>
            <w:rtl/>
            <w:lang w:bidi="fa-IR"/>
          </w:rPr>
          <w:t xml:space="preserve"> </w:t>
        </w:r>
        <w:r w:rsidR="00493D6A" w:rsidRPr="00B26C63">
          <w:rPr>
            <w:rStyle w:val="Hyperlink"/>
            <w:rFonts w:hint="eastAsia"/>
            <w:noProof/>
            <w:rtl/>
            <w:lang w:bidi="fa-IR"/>
          </w:rPr>
          <w:t>در</w:t>
        </w:r>
        <w:r w:rsidR="00493D6A" w:rsidRPr="00B26C63">
          <w:rPr>
            <w:rStyle w:val="Hyperlink"/>
            <w:noProof/>
            <w:rtl/>
            <w:lang w:bidi="fa-IR"/>
          </w:rPr>
          <w:t xml:space="preserve"> </w:t>
        </w:r>
        <w:r w:rsidR="00493D6A" w:rsidRPr="00B26C63">
          <w:rPr>
            <w:rStyle w:val="Hyperlink"/>
            <w:rFonts w:hint="eastAsia"/>
            <w:noProof/>
            <w:rtl/>
            <w:lang w:bidi="fa-IR"/>
          </w:rPr>
          <w:t>دور</w:t>
        </w:r>
        <w:r w:rsidR="002F2C35">
          <w:rPr>
            <w:rStyle w:val="Hyperlink"/>
            <w:rFonts w:hint="eastAsia"/>
            <w:noProof/>
            <w:rtl/>
            <w:lang w:bidi="fa-IR"/>
          </w:rPr>
          <w:t>ۀ</w:t>
        </w:r>
        <w:r w:rsidR="00493D6A" w:rsidRPr="00B26C63">
          <w:rPr>
            <w:rStyle w:val="Hyperlink"/>
            <w:noProof/>
            <w:rtl/>
            <w:lang w:bidi="fa-IR"/>
          </w:rPr>
          <w:t xml:space="preserve"> </w:t>
        </w:r>
        <w:r w:rsidR="00493D6A" w:rsidRPr="00B26C63">
          <w:rPr>
            <w:rStyle w:val="Hyperlink"/>
            <w:rFonts w:hint="eastAsia"/>
            <w:noProof/>
            <w:rtl/>
            <w:lang w:bidi="fa-IR"/>
          </w:rPr>
          <w:t>خلفا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راشد</w:t>
        </w:r>
        <w:r w:rsidR="00493D6A" w:rsidRPr="00B26C63">
          <w:rPr>
            <w:rStyle w:val="Hyperlink"/>
            <w:rFonts w:hint="cs"/>
            <w:noProof/>
            <w:rtl/>
            <w:lang w:bidi="fa-IR"/>
          </w:rPr>
          <w:t>ی</w:t>
        </w:r>
        <w:r w:rsidR="00493D6A" w:rsidRPr="00B26C63">
          <w:rPr>
            <w:rStyle w:val="Hyperlink"/>
            <w:rFonts w:hint="eastAsia"/>
            <w:noProof/>
            <w:rtl/>
            <w:lang w:bidi="fa-IR"/>
          </w:rPr>
          <w:t>ن</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440481513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22</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14" w:history="1">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sidRPr="00B26C63">
          <w:rPr>
            <w:rStyle w:val="Hyperlink"/>
            <w:noProof/>
            <w:rtl/>
            <w:lang w:bidi="fa-IR"/>
          </w:rPr>
          <w:t xml:space="preserve"> </w:t>
        </w:r>
        <w:r w:rsidR="00493D6A" w:rsidRPr="00B26C63">
          <w:rPr>
            <w:rStyle w:val="Hyperlink"/>
            <w:rFonts w:hint="eastAsia"/>
            <w:noProof/>
            <w:rtl/>
            <w:lang w:bidi="fa-IR"/>
          </w:rPr>
          <w:t>در</w:t>
        </w:r>
        <w:r w:rsidR="00493D6A" w:rsidRPr="00B26C63">
          <w:rPr>
            <w:rStyle w:val="Hyperlink"/>
            <w:noProof/>
            <w:rtl/>
            <w:lang w:bidi="fa-IR"/>
          </w:rPr>
          <w:t xml:space="preserve"> </w:t>
        </w:r>
        <w:r w:rsidR="00493D6A" w:rsidRPr="00B26C63">
          <w:rPr>
            <w:rStyle w:val="Hyperlink"/>
            <w:rFonts w:hint="eastAsia"/>
            <w:noProof/>
            <w:rtl/>
            <w:lang w:bidi="fa-IR"/>
          </w:rPr>
          <w:t>عصر</w:t>
        </w:r>
        <w:r w:rsidR="00493D6A" w:rsidRPr="00B26C63">
          <w:rPr>
            <w:rStyle w:val="Hyperlink"/>
            <w:noProof/>
            <w:rtl/>
            <w:lang w:bidi="fa-IR"/>
          </w:rPr>
          <w:t xml:space="preserve"> </w:t>
        </w:r>
        <w:r w:rsidR="00493D6A" w:rsidRPr="00B26C63">
          <w:rPr>
            <w:rStyle w:val="Hyperlink"/>
            <w:rFonts w:hint="eastAsia"/>
            <w:noProof/>
            <w:rtl/>
            <w:lang w:bidi="fa-IR"/>
          </w:rPr>
          <w:t>ش</w:t>
        </w:r>
        <w:r w:rsidR="00493D6A" w:rsidRPr="00B26C63">
          <w:rPr>
            <w:rStyle w:val="Hyperlink"/>
            <w:rFonts w:hint="cs"/>
            <w:noProof/>
            <w:rtl/>
            <w:lang w:bidi="fa-IR"/>
          </w:rPr>
          <w:t>ی</w:t>
        </w:r>
        <w:r w:rsidR="00493D6A" w:rsidRPr="00B26C63">
          <w:rPr>
            <w:rStyle w:val="Hyperlink"/>
            <w:rFonts w:hint="eastAsia"/>
            <w:noProof/>
            <w:rtl/>
            <w:lang w:bidi="fa-IR"/>
          </w:rPr>
          <w:t>خ</w:t>
        </w:r>
        <w:r w:rsidR="00493D6A" w:rsidRPr="00B26C63">
          <w:rPr>
            <w:rStyle w:val="Hyperlink"/>
            <w:rFonts w:hint="cs"/>
            <w:noProof/>
            <w:rtl/>
            <w:lang w:bidi="fa-IR"/>
          </w:rPr>
          <w:t>ی</w:t>
        </w:r>
        <w:r w:rsidR="00493D6A" w:rsidRPr="00B26C63">
          <w:rPr>
            <w:rStyle w:val="Hyperlink"/>
            <w:rFonts w:hint="eastAsia"/>
            <w:noProof/>
            <w:rtl/>
            <w:lang w:bidi="fa-IR"/>
          </w:rPr>
          <w:t>ن</w:t>
        </w:r>
        <w:r w:rsidR="00493D6A" w:rsidRPr="00B26C63">
          <w:rPr>
            <w:rStyle w:val="Hyperlink"/>
            <w:noProof/>
            <w:rtl/>
            <w:lang w:bidi="fa-IR"/>
          </w:rPr>
          <w:t xml:space="preserve"> «</w:t>
        </w:r>
        <w:r w:rsidR="00493D6A" w:rsidRPr="00B26C63">
          <w:rPr>
            <w:rStyle w:val="Hyperlink"/>
            <w:rFonts w:hint="eastAsia"/>
            <w:noProof/>
            <w:rtl/>
            <w:lang w:bidi="fa-IR"/>
          </w:rPr>
          <w:t>ابوبکر</w:t>
        </w:r>
        <w:r w:rsidR="00493D6A" w:rsidRPr="00B26C63">
          <w:rPr>
            <w:rStyle w:val="Hyperlink"/>
            <w:noProof/>
            <w:rtl/>
            <w:lang w:bidi="fa-IR"/>
          </w:rPr>
          <w:t xml:space="preserve"> </w:t>
        </w:r>
        <w:r w:rsidR="00493D6A" w:rsidRPr="00B26C63">
          <w:rPr>
            <w:rStyle w:val="Hyperlink"/>
            <w:rFonts w:hint="eastAsia"/>
            <w:noProof/>
            <w:rtl/>
            <w:lang w:bidi="fa-IR"/>
          </w:rPr>
          <w:t>صد</w:t>
        </w:r>
        <w:r w:rsidR="00493D6A" w:rsidRPr="00B26C63">
          <w:rPr>
            <w:rStyle w:val="Hyperlink"/>
            <w:rFonts w:hint="cs"/>
            <w:noProof/>
            <w:rtl/>
            <w:lang w:bidi="fa-IR"/>
          </w:rPr>
          <w:t>ی</w:t>
        </w:r>
        <w:r w:rsidR="00493D6A" w:rsidRPr="00B26C63">
          <w:rPr>
            <w:rStyle w:val="Hyperlink"/>
            <w:rFonts w:hint="eastAsia"/>
            <w:noProof/>
            <w:rtl/>
            <w:lang w:bidi="fa-IR"/>
          </w:rPr>
          <w:t>ق</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عمر</w:t>
        </w:r>
        <w:r w:rsidR="00493D6A" w:rsidRPr="00B26C63">
          <w:rPr>
            <w:rStyle w:val="Hyperlink"/>
            <w:noProof/>
            <w:rtl/>
            <w:lang w:bidi="fa-IR"/>
          </w:rPr>
          <w:t xml:space="preserve"> </w:t>
        </w:r>
        <w:r w:rsidR="00493D6A" w:rsidRPr="00B26C63">
          <w:rPr>
            <w:rStyle w:val="Hyperlink"/>
            <w:rFonts w:hint="eastAsia"/>
            <w:noProof/>
            <w:rtl/>
            <w:lang w:bidi="fa-IR"/>
          </w:rPr>
          <w:t>فاروق</w:t>
        </w:r>
        <w:r w:rsidR="00493D6A" w:rsidRPr="00B26C63">
          <w:rPr>
            <w:rStyle w:val="Hyperlink"/>
            <w:rFonts w:ascii="CTraditional Arabic" w:hAnsi="CTraditional Arabic" w:cs="CTraditional Arabic" w:hint="eastAsia"/>
            <w:b/>
            <w:noProof/>
            <w:rtl/>
            <w:lang w:bidi="fa-IR"/>
          </w:rPr>
          <w:t>س</w:t>
        </w:r>
        <w:r w:rsidR="00493D6A" w:rsidRPr="00B26C63">
          <w:rPr>
            <w:rStyle w:val="Hyperlink"/>
            <w:noProof/>
            <w:rtl/>
            <w:lang w:bidi="fa-IR"/>
          </w:rPr>
          <w:t>»</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440481514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22</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15" w:history="1">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sidRPr="00B26C63">
          <w:rPr>
            <w:rStyle w:val="Hyperlink"/>
            <w:noProof/>
            <w:rtl/>
            <w:lang w:bidi="fa-IR"/>
          </w:rPr>
          <w:t xml:space="preserve"> </w:t>
        </w:r>
        <w:r w:rsidR="00493D6A" w:rsidRPr="00B26C63">
          <w:rPr>
            <w:rStyle w:val="Hyperlink"/>
            <w:rFonts w:hint="eastAsia"/>
            <w:noProof/>
            <w:rtl/>
            <w:lang w:bidi="fa-IR"/>
          </w:rPr>
          <w:t>در</w:t>
        </w:r>
        <w:r w:rsidR="00493D6A" w:rsidRPr="00B26C63">
          <w:rPr>
            <w:rStyle w:val="Hyperlink"/>
            <w:noProof/>
            <w:rtl/>
            <w:lang w:bidi="fa-IR"/>
          </w:rPr>
          <w:t xml:space="preserve"> </w:t>
        </w:r>
        <w:r w:rsidR="00493D6A" w:rsidRPr="00B26C63">
          <w:rPr>
            <w:rStyle w:val="Hyperlink"/>
            <w:rFonts w:hint="eastAsia"/>
            <w:i/>
            <w:iCs/>
            <w:noProof/>
            <w:rtl/>
            <w:lang w:bidi="fa-IR"/>
          </w:rPr>
          <w:t>عصر</w:t>
        </w:r>
        <w:r w:rsidR="00493D6A" w:rsidRPr="00B26C63">
          <w:rPr>
            <w:rStyle w:val="Hyperlink"/>
            <w:noProof/>
            <w:rtl/>
            <w:lang w:bidi="fa-IR"/>
          </w:rPr>
          <w:t xml:space="preserve"> </w:t>
        </w:r>
        <w:r w:rsidR="00493D6A" w:rsidRPr="00B26C63">
          <w:rPr>
            <w:rStyle w:val="Hyperlink"/>
            <w:rFonts w:hint="eastAsia"/>
            <w:noProof/>
            <w:rtl/>
            <w:lang w:bidi="fa-IR"/>
          </w:rPr>
          <w:t>صهر</w:t>
        </w:r>
        <w:r w:rsidR="00493D6A" w:rsidRPr="00B26C63">
          <w:rPr>
            <w:rStyle w:val="Hyperlink"/>
            <w:rFonts w:hint="cs"/>
            <w:noProof/>
            <w:rtl/>
            <w:lang w:bidi="fa-IR"/>
          </w:rPr>
          <w:t>ی</w:t>
        </w:r>
        <w:r w:rsidR="00493D6A" w:rsidRPr="00B26C63">
          <w:rPr>
            <w:rStyle w:val="Hyperlink"/>
            <w:rFonts w:hint="eastAsia"/>
            <w:noProof/>
            <w:rtl/>
            <w:lang w:bidi="fa-IR"/>
          </w:rPr>
          <w:t>ن</w:t>
        </w:r>
        <w:r w:rsidR="00493D6A" w:rsidRPr="00B26C63">
          <w:rPr>
            <w:rStyle w:val="Hyperlink"/>
            <w:noProof/>
            <w:rtl/>
            <w:lang w:bidi="fa-IR"/>
          </w:rPr>
          <w:t xml:space="preserve"> </w:t>
        </w:r>
        <w:r w:rsidR="00493D6A" w:rsidRPr="00B26C63">
          <w:rPr>
            <w:rStyle w:val="Hyperlink"/>
            <w:rFonts w:hint="eastAsia"/>
            <w:noProof/>
            <w:rtl/>
            <w:lang w:bidi="fa-IR"/>
          </w:rPr>
          <w:t>دو</w:t>
        </w:r>
        <w:r w:rsidR="00493D6A" w:rsidRPr="00B26C63">
          <w:rPr>
            <w:rStyle w:val="Hyperlink"/>
            <w:noProof/>
            <w:rtl/>
            <w:lang w:bidi="fa-IR"/>
          </w:rPr>
          <w:t xml:space="preserve"> </w:t>
        </w:r>
        <w:r w:rsidR="00493D6A" w:rsidRPr="00B26C63">
          <w:rPr>
            <w:rStyle w:val="Hyperlink"/>
            <w:rFonts w:hint="eastAsia"/>
            <w:noProof/>
            <w:rtl/>
            <w:lang w:bidi="fa-IR"/>
          </w:rPr>
          <w:t>داماد</w:t>
        </w:r>
        <w:r w:rsidR="00493D6A" w:rsidRPr="00B26C63">
          <w:rPr>
            <w:rStyle w:val="Hyperlink"/>
            <w:noProof/>
            <w:rtl/>
            <w:lang w:bidi="fa-IR"/>
          </w:rPr>
          <w:t xml:space="preserve"> </w:t>
        </w:r>
        <w:r w:rsidR="00493D6A" w:rsidRPr="00B26C63">
          <w:rPr>
            <w:rStyle w:val="Hyperlink"/>
            <w:rFonts w:hint="eastAsia"/>
            <w:noProof/>
            <w:rtl/>
            <w:lang w:bidi="fa-IR"/>
          </w:rPr>
          <w:t>پ</w:t>
        </w:r>
        <w:r w:rsidR="00493D6A" w:rsidRPr="00B26C63">
          <w:rPr>
            <w:rStyle w:val="Hyperlink"/>
            <w:rFonts w:hint="cs"/>
            <w:noProof/>
            <w:rtl/>
            <w:lang w:bidi="fa-IR"/>
          </w:rPr>
          <w:t>ی</w:t>
        </w:r>
        <w:r w:rsidR="00493D6A" w:rsidRPr="00B26C63">
          <w:rPr>
            <w:rStyle w:val="Hyperlink"/>
            <w:rFonts w:hint="eastAsia"/>
            <w:noProof/>
            <w:rtl/>
            <w:lang w:bidi="fa-IR"/>
          </w:rPr>
          <w:t>امبر</w:t>
        </w:r>
        <w:r w:rsidR="00493D6A" w:rsidRPr="00B26C63">
          <w:rPr>
            <w:rStyle w:val="Hyperlink"/>
            <w:rFonts w:ascii="CTraditional Arabic" w:hAnsi="CTraditional Arabic" w:cs="CTraditional Arabic" w:hint="eastAsia"/>
            <w:b/>
            <w:noProof/>
            <w:rtl/>
            <w:lang w:bidi="fa-IR"/>
          </w:rPr>
          <w:t>ج</w:t>
        </w:r>
        <w:r w:rsidR="00493D6A" w:rsidRPr="00B26C63">
          <w:rPr>
            <w:rStyle w:val="Hyperlink"/>
            <w:noProof/>
            <w:rtl/>
            <w:lang w:bidi="fa-IR"/>
          </w:rPr>
          <w:t xml:space="preserve"> </w:t>
        </w:r>
        <w:r w:rsidR="00493D6A" w:rsidRPr="00B26C63">
          <w:rPr>
            <w:rStyle w:val="Hyperlink"/>
            <w:rFonts w:hint="eastAsia"/>
            <w:noProof/>
            <w:rtl/>
            <w:lang w:bidi="fa-IR"/>
          </w:rPr>
          <w:t>عثمان</w:t>
        </w:r>
        <w:r w:rsidR="00493D6A" w:rsidRPr="00B26C63">
          <w:rPr>
            <w:rStyle w:val="Hyperlink"/>
            <w:rFonts w:ascii="CTraditional Arabic" w:hAnsi="CTraditional Arabic" w:cs="CTraditional Arabic" w:hint="eastAsia"/>
            <w:b/>
            <w:noProof/>
            <w:rtl/>
            <w:lang w:bidi="fa-IR"/>
          </w:rPr>
          <w:t>س</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عل</w:t>
        </w:r>
        <w:r w:rsidR="00493D6A" w:rsidRPr="00B26C63">
          <w:rPr>
            <w:rStyle w:val="Hyperlink"/>
            <w:rFonts w:hint="cs"/>
            <w:noProof/>
            <w:rtl/>
            <w:lang w:bidi="fa-IR"/>
          </w:rPr>
          <w:t>ی</w:t>
        </w:r>
        <w:r w:rsidR="00493D6A" w:rsidRPr="00B26C63">
          <w:rPr>
            <w:rStyle w:val="Hyperlink"/>
            <w:rFonts w:ascii="CTraditional Arabic" w:hAnsi="CTraditional Arabic" w:cs="CTraditional Arabic" w:hint="eastAsia"/>
            <w:b/>
            <w:noProof/>
            <w:rtl/>
            <w:lang w:bidi="fa-IR"/>
          </w:rPr>
          <w:t>س</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440481515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30</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16" w:history="1">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sidRPr="00B26C63">
          <w:rPr>
            <w:rStyle w:val="Hyperlink"/>
            <w:noProof/>
            <w:rtl/>
            <w:lang w:bidi="fa-IR"/>
          </w:rPr>
          <w:t xml:space="preserve"> </w:t>
        </w:r>
        <w:r w:rsidR="00493D6A" w:rsidRPr="00B26C63">
          <w:rPr>
            <w:rStyle w:val="Hyperlink"/>
            <w:rFonts w:hint="eastAsia"/>
            <w:noProof/>
            <w:rtl/>
            <w:lang w:bidi="fa-IR"/>
          </w:rPr>
          <w:t>در</w:t>
        </w:r>
        <w:r w:rsidR="00493D6A" w:rsidRPr="00B26C63">
          <w:rPr>
            <w:rStyle w:val="Hyperlink"/>
            <w:noProof/>
            <w:rtl/>
            <w:lang w:bidi="fa-IR"/>
          </w:rPr>
          <w:t xml:space="preserve"> </w:t>
        </w:r>
        <w:r w:rsidR="00493D6A" w:rsidRPr="00B26C63">
          <w:rPr>
            <w:rStyle w:val="Hyperlink"/>
            <w:rFonts w:hint="eastAsia"/>
            <w:noProof/>
            <w:rtl/>
            <w:lang w:bidi="fa-IR"/>
          </w:rPr>
          <w:t>دوران</w:t>
        </w:r>
        <w:r w:rsidR="00493D6A" w:rsidRPr="00B26C63">
          <w:rPr>
            <w:rStyle w:val="Hyperlink"/>
            <w:noProof/>
            <w:rtl/>
            <w:lang w:bidi="fa-IR"/>
          </w:rPr>
          <w:t xml:space="preserve"> </w:t>
        </w:r>
        <w:r w:rsidR="00493D6A" w:rsidRPr="00B26C63">
          <w:rPr>
            <w:rStyle w:val="Hyperlink"/>
            <w:rFonts w:hint="eastAsia"/>
            <w:noProof/>
            <w:rtl/>
            <w:lang w:bidi="fa-IR"/>
          </w:rPr>
          <w:t>حکومت</w:t>
        </w:r>
        <w:r w:rsidR="00493D6A" w:rsidRPr="00B26C63">
          <w:rPr>
            <w:rStyle w:val="Hyperlink"/>
            <w:noProof/>
            <w:rtl/>
            <w:lang w:bidi="fa-IR"/>
          </w:rPr>
          <w:t xml:space="preserve"> </w:t>
        </w:r>
        <w:r w:rsidR="00493D6A" w:rsidRPr="00B26C63">
          <w:rPr>
            <w:rStyle w:val="Hyperlink"/>
            <w:rFonts w:hint="eastAsia"/>
            <w:noProof/>
            <w:rtl/>
            <w:lang w:bidi="fa-IR"/>
          </w:rPr>
          <w:t>بن</w:t>
        </w:r>
        <w:r w:rsidR="00493D6A" w:rsidRPr="00B26C63">
          <w:rPr>
            <w:rStyle w:val="Hyperlink"/>
            <w:rFonts w:hint="cs"/>
            <w:noProof/>
            <w:rtl/>
            <w:lang w:bidi="fa-IR"/>
          </w:rPr>
          <w:t>ی‌</w:t>
        </w:r>
        <w:r w:rsidR="00493D6A" w:rsidRPr="00B26C63">
          <w:rPr>
            <w:rStyle w:val="Hyperlink"/>
            <w:rFonts w:hint="eastAsia"/>
            <w:noProof/>
            <w:rtl/>
            <w:lang w:bidi="fa-IR"/>
          </w:rPr>
          <w:t>ام</w:t>
        </w:r>
        <w:r w:rsidR="00493D6A" w:rsidRPr="00B26C63">
          <w:rPr>
            <w:rStyle w:val="Hyperlink"/>
            <w:rFonts w:hint="cs"/>
            <w:noProof/>
            <w:rtl/>
            <w:lang w:bidi="fa-IR"/>
          </w:rPr>
          <w:t>ی</w:t>
        </w:r>
        <w:r w:rsidR="00493D6A" w:rsidRPr="00B26C63">
          <w:rPr>
            <w:rStyle w:val="Hyperlink"/>
            <w:rFonts w:hint="eastAsia"/>
            <w:noProof/>
            <w:rtl/>
            <w:lang w:bidi="fa-IR"/>
          </w:rPr>
          <w:t>ه</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440481516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33</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17" w:history="1">
        <w:r w:rsidR="00493D6A" w:rsidRPr="00B26C63">
          <w:rPr>
            <w:rStyle w:val="Hyperlink"/>
            <w:rFonts w:hint="eastAsia"/>
            <w:noProof/>
            <w:rtl/>
            <w:lang w:bidi="fa-IR"/>
          </w:rPr>
          <w:t>پ</w:t>
        </w:r>
        <w:r w:rsidR="00493D6A" w:rsidRPr="00B26C63">
          <w:rPr>
            <w:rStyle w:val="Hyperlink"/>
            <w:rFonts w:hint="cs"/>
            <w:noProof/>
            <w:rtl/>
            <w:lang w:bidi="fa-IR"/>
          </w:rPr>
          <w:t>ی</w:t>
        </w:r>
        <w:r w:rsidR="00493D6A" w:rsidRPr="00B26C63">
          <w:rPr>
            <w:rStyle w:val="Hyperlink"/>
            <w:rFonts w:hint="eastAsia"/>
            <w:noProof/>
            <w:rtl/>
            <w:lang w:bidi="fa-IR"/>
          </w:rPr>
          <w:t>دا</w:t>
        </w:r>
        <w:r w:rsidR="00493D6A" w:rsidRPr="00B26C63">
          <w:rPr>
            <w:rStyle w:val="Hyperlink"/>
            <w:rFonts w:hint="cs"/>
            <w:noProof/>
            <w:rtl/>
            <w:lang w:bidi="fa-IR"/>
          </w:rPr>
          <w:t>ی</w:t>
        </w:r>
        <w:r w:rsidR="00493D6A" w:rsidRPr="00B26C63">
          <w:rPr>
            <w:rStyle w:val="Hyperlink"/>
            <w:rFonts w:hint="eastAsia"/>
            <w:noProof/>
            <w:rtl/>
            <w:lang w:bidi="fa-IR"/>
          </w:rPr>
          <w:t>ش</w:t>
        </w:r>
        <w:r w:rsidR="00493D6A" w:rsidRPr="00B26C63">
          <w:rPr>
            <w:rStyle w:val="Hyperlink"/>
            <w:noProof/>
            <w:rtl/>
            <w:lang w:bidi="fa-IR"/>
          </w:rPr>
          <w:t xml:space="preserve"> </w:t>
        </w:r>
        <w:r w:rsidR="00493D6A" w:rsidRPr="00B26C63">
          <w:rPr>
            <w:rStyle w:val="Hyperlink"/>
            <w:rFonts w:hint="eastAsia"/>
            <w:noProof/>
            <w:rtl/>
            <w:lang w:bidi="fa-IR"/>
          </w:rPr>
          <w:t>جرح</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تعد</w:t>
        </w:r>
        <w:r w:rsidR="00493D6A" w:rsidRPr="00B26C63">
          <w:rPr>
            <w:rStyle w:val="Hyperlink"/>
            <w:rFonts w:hint="cs"/>
            <w:noProof/>
            <w:rtl/>
            <w:lang w:bidi="fa-IR"/>
          </w:rPr>
          <w:t>ی</w:t>
        </w:r>
        <w:r w:rsidR="00493D6A" w:rsidRPr="00B26C63">
          <w:rPr>
            <w:rStyle w:val="Hyperlink"/>
            <w:rFonts w:hint="eastAsia"/>
            <w:noProof/>
            <w:rtl/>
            <w:lang w:bidi="fa-IR"/>
          </w:rPr>
          <w:t>ل</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الرّجال</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440481517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35</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18" w:history="1">
        <w:r w:rsidR="00493D6A" w:rsidRPr="00B26C63">
          <w:rPr>
            <w:rStyle w:val="Hyperlink"/>
            <w:rFonts w:hint="eastAsia"/>
            <w:noProof/>
            <w:rtl/>
            <w:lang w:bidi="fa-IR"/>
          </w:rPr>
          <w:t>آغاز</w:t>
        </w:r>
        <w:r w:rsidR="00493D6A" w:rsidRPr="00B26C63">
          <w:rPr>
            <w:rStyle w:val="Hyperlink"/>
            <w:noProof/>
            <w:rtl/>
            <w:lang w:bidi="fa-IR"/>
          </w:rPr>
          <w:t xml:space="preserve"> </w:t>
        </w:r>
        <w:r w:rsidR="00493D6A" w:rsidRPr="00B26C63">
          <w:rPr>
            <w:rStyle w:val="Hyperlink"/>
            <w:rFonts w:hint="eastAsia"/>
            <w:noProof/>
            <w:rtl/>
            <w:lang w:bidi="fa-IR"/>
          </w:rPr>
          <w:t>زمزم</w:t>
        </w:r>
        <w:r w:rsidR="002F2C35">
          <w:rPr>
            <w:rStyle w:val="Hyperlink"/>
            <w:rFonts w:hint="eastAsia"/>
            <w:noProof/>
            <w:rtl/>
            <w:lang w:bidi="fa-IR"/>
          </w:rPr>
          <w:t>ۀ</w:t>
        </w:r>
        <w:r w:rsidR="00493D6A" w:rsidRPr="00B26C63">
          <w:rPr>
            <w:rStyle w:val="Hyperlink"/>
            <w:noProof/>
            <w:rtl/>
            <w:lang w:bidi="fa-IR"/>
          </w:rPr>
          <w:t xml:space="preserve"> </w:t>
        </w:r>
        <w:r w:rsidR="00493D6A" w:rsidRPr="00B26C63">
          <w:rPr>
            <w:rStyle w:val="Hyperlink"/>
            <w:rFonts w:hint="eastAsia"/>
            <w:noProof/>
            <w:rtl/>
            <w:lang w:bidi="fa-IR"/>
          </w:rPr>
          <w:t>کتابت</w:t>
        </w:r>
        <w:r w:rsidR="00493D6A" w:rsidRPr="00B26C63">
          <w:rPr>
            <w:rStyle w:val="Hyperlink"/>
            <w:noProof/>
            <w:rtl/>
            <w:lang w:bidi="fa-IR"/>
          </w:rPr>
          <w:t xml:space="preserve"> </w:t>
        </w:r>
        <w:r w:rsidR="00493D6A" w:rsidRPr="00B26C63">
          <w:rPr>
            <w:rStyle w:val="Hyperlink"/>
            <w:rFonts w:hint="eastAsia"/>
            <w:noProof/>
            <w:rtl/>
            <w:lang w:bidi="fa-IR"/>
          </w:rPr>
          <w:t>احاد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440481518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38</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19" w:history="1">
        <w:r w:rsidR="00493D6A" w:rsidRPr="00B26C63">
          <w:rPr>
            <w:rStyle w:val="Hyperlink"/>
            <w:rFonts w:hint="eastAsia"/>
            <w:noProof/>
            <w:rtl/>
            <w:lang w:bidi="fa-IR"/>
          </w:rPr>
          <w:t>س</w:t>
        </w:r>
        <w:r w:rsidR="00493D6A" w:rsidRPr="00B26C63">
          <w:rPr>
            <w:rStyle w:val="Hyperlink"/>
            <w:rFonts w:hint="cs"/>
            <w:noProof/>
            <w:rtl/>
            <w:lang w:bidi="fa-IR"/>
          </w:rPr>
          <w:t>ی</w:t>
        </w:r>
        <w:r w:rsidR="00493D6A" w:rsidRPr="00B26C63">
          <w:rPr>
            <w:rStyle w:val="Hyperlink"/>
            <w:rFonts w:hint="eastAsia"/>
            <w:noProof/>
            <w:rtl/>
            <w:lang w:bidi="fa-IR"/>
          </w:rPr>
          <w:t>ر</w:t>
        </w:r>
        <w:r w:rsidR="00493D6A" w:rsidRPr="00B26C63">
          <w:rPr>
            <w:rStyle w:val="Hyperlink"/>
            <w:noProof/>
            <w:rtl/>
            <w:lang w:bidi="fa-IR"/>
          </w:rPr>
          <w:t xml:space="preserve"> </w:t>
        </w:r>
        <w:r w:rsidR="00493D6A" w:rsidRPr="00B26C63">
          <w:rPr>
            <w:rStyle w:val="Hyperlink"/>
            <w:rFonts w:hint="eastAsia"/>
            <w:noProof/>
            <w:rtl/>
            <w:lang w:bidi="fa-IR"/>
          </w:rPr>
          <w:t>تکامل</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نگارش</w:t>
        </w:r>
        <w:r w:rsidR="00493D6A" w:rsidRPr="00B26C63">
          <w:rPr>
            <w:rStyle w:val="Hyperlink"/>
            <w:noProof/>
            <w:rtl/>
            <w:lang w:bidi="fa-IR"/>
          </w:rPr>
          <w:t xml:space="preserve"> </w:t>
        </w:r>
        <w:r w:rsidR="00493D6A" w:rsidRPr="00B26C63">
          <w:rPr>
            <w:rStyle w:val="Hyperlink"/>
            <w:rFonts w:hint="eastAsia"/>
            <w:noProof/>
            <w:rtl/>
            <w:lang w:bidi="fa-IR"/>
          </w:rPr>
          <w:t>کتاب‌ها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440481519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43</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20" w:history="1">
        <w:r w:rsidR="00493D6A" w:rsidRPr="00B26C63">
          <w:rPr>
            <w:rStyle w:val="Hyperlink"/>
            <w:rFonts w:hint="eastAsia"/>
            <w:noProof/>
            <w:rtl/>
            <w:lang w:bidi="fa-IR"/>
          </w:rPr>
          <w:t>امام</w:t>
        </w:r>
        <w:r w:rsidR="00493D6A" w:rsidRPr="00B26C63">
          <w:rPr>
            <w:rStyle w:val="Hyperlink"/>
            <w:noProof/>
            <w:rtl/>
            <w:lang w:bidi="fa-IR"/>
          </w:rPr>
          <w:t xml:space="preserve"> </w:t>
        </w:r>
        <w:r w:rsidR="00493D6A" w:rsidRPr="00B26C63">
          <w:rPr>
            <w:rStyle w:val="Hyperlink"/>
            <w:rFonts w:hint="eastAsia"/>
            <w:noProof/>
            <w:rtl/>
            <w:lang w:bidi="fa-IR"/>
          </w:rPr>
          <w:t>مالک،</w:t>
        </w:r>
        <w:r w:rsidR="00493D6A" w:rsidRPr="00B26C63">
          <w:rPr>
            <w:rStyle w:val="Hyperlink"/>
            <w:noProof/>
            <w:rtl/>
            <w:lang w:bidi="fa-IR"/>
          </w:rPr>
          <w:t xml:space="preserve"> </w:t>
        </w:r>
        <w:r w:rsidR="00493D6A" w:rsidRPr="00B26C63">
          <w:rPr>
            <w:rStyle w:val="Hyperlink"/>
            <w:rFonts w:hint="eastAsia"/>
            <w:noProof/>
            <w:rtl/>
            <w:lang w:bidi="fa-IR"/>
          </w:rPr>
          <w:t>صاحب</w:t>
        </w:r>
        <w:r w:rsidR="00493D6A" w:rsidRPr="00B26C63">
          <w:rPr>
            <w:rStyle w:val="Hyperlink"/>
            <w:noProof/>
            <w:rtl/>
            <w:lang w:bidi="fa-IR"/>
          </w:rPr>
          <w:t xml:space="preserve"> </w:t>
        </w:r>
        <w:r w:rsidR="00493D6A" w:rsidRPr="00B26C63">
          <w:rPr>
            <w:rStyle w:val="Hyperlink"/>
            <w:rFonts w:hint="eastAsia"/>
            <w:noProof/>
            <w:rtl/>
            <w:lang w:bidi="fa-IR"/>
          </w:rPr>
          <w:t>تنها</w:t>
        </w:r>
        <w:r w:rsidR="00493D6A" w:rsidRPr="00B26C63">
          <w:rPr>
            <w:rStyle w:val="Hyperlink"/>
            <w:noProof/>
            <w:rtl/>
            <w:lang w:bidi="fa-IR"/>
          </w:rPr>
          <w:t xml:space="preserve"> </w:t>
        </w:r>
        <w:r w:rsidR="00493D6A" w:rsidRPr="00B26C63">
          <w:rPr>
            <w:rStyle w:val="Hyperlink"/>
            <w:rFonts w:hint="eastAsia"/>
            <w:noProof/>
            <w:rtl/>
            <w:lang w:bidi="fa-IR"/>
          </w:rPr>
          <w:t>کتاب</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که</w:t>
        </w:r>
        <w:r w:rsidR="00493D6A" w:rsidRPr="00B26C63">
          <w:rPr>
            <w:rStyle w:val="Hyperlink"/>
            <w:noProof/>
            <w:rtl/>
            <w:lang w:bidi="fa-IR"/>
          </w:rPr>
          <w:t xml:space="preserve"> </w:t>
        </w:r>
        <w:r w:rsidR="00493D6A" w:rsidRPr="00B26C63">
          <w:rPr>
            <w:rStyle w:val="Hyperlink"/>
            <w:rFonts w:hint="eastAsia"/>
            <w:noProof/>
            <w:rtl/>
            <w:lang w:bidi="fa-IR"/>
          </w:rPr>
          <w:t>تا</w:t>
        </w:r>
        <w:r w:rsidR="00493D6A" w:rsidRPr="00B26C63">
          <w:rPr>
            <w:rStyle w:val="Hyperlink"/>
            <w:noProof/>
            <w:rtl/>
            <w:lang w:bidi="fa-IR"/>
          </w:rPr>
          <w:t xml:space="preserve"> </w:t>
        </w:r>
        <w:r w:rsidR="00493D6A" w:rsidRPr="00B26C63">
          <w:rPr>
            <w:rStyle w:val="Hyperlink"/>
            <w:rFonts w:hint="eastAsia"/>
            <w:noProof/>
            <w:rtl/>
            <w:lang w:bidi="fa-IR"/>
          </w:rPr>
          <w:t>حال</w:t>
        </w:r>
        <w:r w:rsidR="00493D6A" w:rsidRPr="00B26C63">
          <w:rPr>
            <w:rStyle w:val="Hyperlink"/>
            <w:noProof/>
            <w:rtl/>
            <w:lang w:bidi="fa-IR"/>
          </w:rPr>
          <w:t xml:space="preserve"> </w:t>
        </w:r>
        <w:r w:rsidR="00493D6A" w:rsidRPr="00B26C63">
          <w:rPr>
            <w:rStyle w:val="Hyperlink"/>
            <w:rFonts w:hint="eastAsia"/>
            <w:noProof/>
            <w:rtl/>
            <w:lang w:bidi="fa-IR"/>
          </w:rPr>
          <w:t>باق</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مانده</w:t>
        </w:r>
        <w:r w:rsidR="00493D6A" w:rsidRPr="00B26C63">
          <w:rPr>
            <w:rStyle w:val="Hyperlink"/>
            <w:noProof/>
            <w:rtl/>
            <w:lang w:bidi="fa-IR"/>
          </w:rPr>
          <w:t xml:space="preserve"> </w:t>
        </w:r>
        <w:r w:rsidR="00493D6A" w:rsidRPr="00B26C63">
          <w:rPr>
            <w:rStyle w:val="Hyperlink"/>
            <w:rFonts w:hint="eastAsia"/>
            <w:noProof/>
            <w:rtl/>
            <w:lang w:bidi="fa-IR"/>
          </w:rPr>
          <w:t>است</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440481520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47</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21" w:history="1">
        <w:r w:rsidR="00493D6A" w:rsidRPr="00B26C63">
          <w:rPr>
            <w:rStyle w:val="Hyperlink"/>
            <w:noProof/>
            <w:rtl/>
            <w:lang w:bidi="fa-IR"/>
          </w:rPr>
          <w:t>«</w:t>
        </w:r>
        <w:r w:rsidR="00493D6A" w:rsidRPr="00B26C63">
          <w:rPr>
            <w:rStyle w:val="Hyperlink"/>
            <w:rFonts w:hint="eastAsia"/>
            <w:noProof/>
            <w:rtl/>
            <w:lang w:bidi="fa-IR"/>
          </w:rPr>
          <w:t>موطا»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امام</w:t>
        </w:r>
        <w:r w:rsidR="00493D6A" w:rsidRPr="00B26C63">
          <w:rPr>
            <w:rStyle w:val="Hyperlink"/>
            <w:noProof/>
            <w:rtl/>
            <w:lang w:bidi="fa-IR"/>
          </w:rPr>
          <w:t xml:space="preserve"> </w:t>
        </w:r>
        <w:r w:rsidR="00493D6A" w:rsidRPr="00B26C63">
          <w:rPr>
            <w:rStyle w:val="Hyperlink"/>
            <w:rFonts w:hint="eastAsia"/>
            <w:noProof/>
            <w:rtl/>
            <w:lang w:bidi="fa-IR"/>
          </w:rPr>
          <w:t>مالک</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440481521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52</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22" w:history="1">
        <w:r w:rsidR="00493D6A" w:rsidRPr="00B26C63">
          <w:rPr>
            <w:rStyle w:val="Hyperlink"/>
            <w:rFonts w:hint="eastAsia"/>
            <w:noProof/>
            <w:rtl/>
            <w:lang w:bidi="fa-IR"/>
          </w:rPr>
          <w:t>مبارزه</w:t>
        </w:r>
        <w:r w:rsidR="00493D6A" w:rsidRPr="00B26C63">
          <w:rPr>
            <w:rStyle w:val="Hyperlink"/>
            <w:noProof/>
            <w:rtl/>
            <w:lang w:bidi="fa-IR"/>
          </w:rPr>
          <w:t xml:space="preserve"> </w:t>
        </w:r>
        <w:r w:rsidR="00493D6A" w:rsidRPr="00B26C63">
          <w:rPr>
            <w:rStyle w:val="Hyperlink"/>
            <w:rFonts w:hint="eastAsia"/>
            <w:noProof/>
            <w:rtl/>
            <w:lang w:bidi="fa-IR"/>
          </w:rPr>
          <w:t>با</w:t>
        </w:r>
        <w:r w:rsidR="00493D6A" w:rsidRPr="00B26C63">
          <w:rPr>
            <w:rStyle w:val="Hyperlink"/>
            <w:noProof/>
            <w:rtl/>
            <w:lang w:bidi="fa-IR"/>
          </w:rPr>
          <w:t xml:space="preserve"> </w:t>
        </w:r>
        <w:r w:rsidR="00493D6A" w:rsidRPr="00B26C63">
          <w:rPr>
            <w:rStyle w:val="Hyperlink"/>
            <w:rFonts w:hint="eastAsia"/>
            <w:noProof/>
            <w:rtl/>
            <w:lang w:bidi="fa-IR"/>
          </w:rPr>
          <w:t>جعل</w:t>
        </w:r>
        <w:r w:rsidR="00493D6A" w:rsidRPr="00B26C63">
          <w:rPr>
            <w:rStyle w:val="Hyperlink"/>
            <w:noProof/>
            <w:rtl/>
            <w:lang w:bidi="fa-IR"/>
          </w:rPr>
          <w:t xml:space="preserve"> </w:t>
        </w:r>
        <w:r w:rsidR="00493D6A" w:rsidRPr="00B26C63">
          <w:rPr>
            <w:rStyle w:val="Hyperlink"/>
            <w:rFonts w:hint="eastAsia"/>
            <w:noProof/>
            <w:rtl/>
            <w:lang w:bidi="fa-IR"/>
          </w:rPr>
          <w:t>احاد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440481522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56</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23" w:history="1">
        <w:r w:rsidR="00493D6A" w:rsidRPr="00B26C63">
          <w:rPr>
            <w:rStyle w:val="Hyperlink"/>
            <w:rFonts w:hint="eastAsia"/>
            <w:noProof/>
            <w:rtl/>
            <w:lang w:bidi="fa-IR"/>
          </w:rPr>
          <w:t>مرحل</w:t>
        </w:r>
        <w:r w:rsidR="002F2C35">
          <w:rPr>
            <w:rStyle w:val="Hyperlink"/>
            <w:rFonts w:hint="eastAsia"/>
            <w:noProof/>
            <w:rtl/>
            <w:lang w:bidi="fa-IR"/>
          </w:rPr>
          <w:t>ۀ</w:t>
        </w:r>
        <w:r w:rsidR="00493D6A" w:rsidRPr="00B26C63">
          <w:rPr>
            <w:rStyle w:val="Hyperlink"/>
            <w:noProof/>
            <w:rtl/>
            <w:lang w:bidi="fa-IR"/>
          </w:rPr>
          <w:t xml:space="preserve"> </w:t>
        </w:r>
        <w:r w:rsidR="00493D6A" w:rsidRPr="00B26C63">
          <w:rPr>
            <w:rStyle w:val="Hyperlink"/>
            <w:rFonts w:hint="eastAsia"/>
            <w:noProof/>
            <w:rtl/>
            <w:lang w:bidi="fa-IR"/>
          </w:rPr>
          <w:t>سوم</w:t>
        </w:r>
        <w:r w:rsidR="00493D6A" w:rsidRPr="00B26C63">
          <w:rPr>
            <w:rStyle w:val="Hyperlink"/>
            <w:noProof/>
            <w:rtl/>
            <w:lang w:bidi="fa-IR"/>
          </w:rPr>
          <w:t xml:space="preserve"> </w:t>
        </w:r>
        <w:r w:rsidR="00493D6A" w:rsidRPr="00B26C63">
          <w:rPr>
            <w:rStyle w:val="Hyperlink"/>
            <w:rFonts w:hint="eastAsia"/>
            <w:noProof/>
            <w:rtl/>
            <w:lang w:bidi="fa-IR"/>
          </w:rPr>
          <w:t>دور</w:t>
        </w:r>
        <w:r w:rsidR="002F2C35">
          <w:rPr>
            <w:rStyle w:val="Hyperlink"/>
            <w:rFonts w:hint="eastAsia"/>
            <w:noProof/>
            <w:rtl/>
            <w:lang w:bidi="fa-IR"/>
          </w:rPr>
          <w:t>ۀ</w:t>
        </w:r>
        <w:r w:rsidR="00493D6A" w:rsidRPr="00B26C63">
          <w:rPr>
            <w:rStyle w:val="Hyperlink"/>
            <w:noProof/>
            <w:rtl/>
            <w:lang w:bidi="fa-IR"/>
          </w:rPr>
          <w:t xml:space="preserve"> </w:t>
        </w:r>
        <w:r w:rsidR="00493D6A" w:rsidRPr="00B26C63">
          <w:rPr>
            <w:rStyle w:val="Hyperlink"/>
            <w:rFonts w:hint="eastAsia"/>
            <w:noProof/>
            <w:rtl/>
            <w:lang w:bidi="fa-IR"/>
          </w:rPr>
          <w:t>مُسندنو</w:t>
        </w:r>
        <w:r w:rsidR="00493D6A" w:rsidRPr="00B26C63">
          <w:rPr>
            <w:rStyle w:val="Hyperlink"/>
            <w:rFonts w:hint="cs"/>
            <w:noProof/>
            <w:rtl/>
            <w:lang w:bidi="fa-IR"/>
          </w:rPr>
          <w:t>ی</w:t>
        </w:r>
        <w:r w:rsidR="00493D6A" w:rsidRPr="00B26C63">
          <w:rPr>
            <w:rStyle w:val="Hyperlink"/>
            <w:rFonts w:hint="eastAsia"/>
            <w:noProof/>
            <w:rtl/>
            <w:lang w:bidi="fa-IR"/>
          </w:rPr>
          <w:t>س</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440481523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57</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24" w:history="1">
        <w:r w:rsidR="00493D6A" w:rsidRPr="00B26C63">
          <w:rPr>
            <w:rStyle w:val="Hyperlink"/>
            <w:rFonts w:hint="eastAsia"/>
            <w:noProof/>
            <w:rtl/>
            <w:lang w:bidi="fa-IR"/>
          </w:rPr>
          <w:t>امام</w:t>
        </w:r>
        <w:r w:rsidR="00493D6A" w:rsidRPr="00B26C63">
          <w:rPr>
            <w:rStyle w:val="Hyperlink"/>
            <w:noProof/>
            <w:rtl/>
            <w:lang w:bidi="fa-IR"/>
          </w:rPr>
          <w:t xml:space="preserve"> </w:t>
        </w:r>
        <w:r w:rsidR="00493D6A" w:rsidRPr="00B26C63">
          <w:rPr>
            <w:rStyle w:val="Hyperlink"/>
            <w:rFonts w:hint="eastAsia"/>
            <w:noProof/>
            <w:rtl/>
            <w:lang w:bidi="fa-IR"/>
          </w:rPr>
          <w:t>احمدبن</w:t>
        </w:r>
        <w:r w:rsidR="00493D6A" w:rsidRPr="00B26C63">
          <w:rPr>
            <w:rStyle w:val="Hyperlink"/>
            <w:noProof/>
            <w:rtl/>
            <w:lang w:bidi="fa-IR"/>
          </w:rPr>
          <w:t xml:space="preserve"> </w:t>
        </w:r>
        <w:r w:rsidR="00493D6A" w:rsidRPr="00B26C63">
          <w:rPr>
            <w:rStyle w:val="Hyperlink"/>
            <w:rFonts w:hint="eastAsia"/>
            <w:noProof/>
            <w:rtl/>
            <w:lang w:bidi="fa-IR"/>
          </w:rPr>
          <w:t>حنبل</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مسند</w:t>
        </w:r>
        <w:r w:rsidR="00493D6A" w:rsidRPr="00B26C63">
          <w:rPr>
            <w:rStyle w:val="Hyperlink"/>
            <w:noProof/>
            <w:rtl/>
            <w:lang w:bidi="fa-IR"/>
          </w:rPr>
          <w:t xml:space="preserve"> </w:t>
        </w:r>
        <w:r w:rsidR="00493D6A" w:rsidRPr="00B26C63">
          <w:rPr>
            <w:rStyle w:val="Hyperlink"/>
            <w:rFonts w:hint="eastAsia"/>
            <w:noProof/>
            <w:rtl/>
            <w:lang w:bidi="fa-IR"/>
          </w:rPr>
          <w:t>امام</w:t>
        </w:r>
        <w:r w:rsidR="00493D6A" w:rsidRPr="00B26C63">
          <w:rPr>
            <w:rStyle w:val="Hyperlink"/>
            <w:noProof/>
            <w:rtl/>
            <w:lang w:bidi="fa-IR"/>
          </w:rPr>
          <w:t xml:space="preserve"> </w:t>
        </w:r>
        <w:r w:rsidR="00493D6A" w:rsidRPr="00B26C63">
          <w:rPr>
            <w:rStyle w:val="Hyperlink"/>
            <w:rFonts w:hint="eastAsia"/>
            <w:noProof/>
            <w:rtl/>
            <w:lang w:bidi="fa-IR"/>
          </w:rPr>
          <w:t>احمد</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440481524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59</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25" w:history="1">
        <w:r w:rsidR="00493D6A" w:rsidRPr="00B26C63">
          <w:rPr>
            <w:rStyle w:val="Hyperlink"/>
            <w:rFonts w:hint="eastAsia"/>
            <w:noProof/>
            <w:rtl/>
            <w:lang w:bidi="fa-IR"/>
          </w:rPr>
          <w:t>مُسند</w:t>
        </w:r>
        <w:r w:rsidR="00493D6A" w:rsidRPr="00B26C63">
          <w:rPr>
            <w:rStyle w:val="Hyperlink"/>
            <w:noProof/>
            <w:rtl/>
            <w:lang w:bidi="fa-IR"/>
          </w:rPr>
          <w:t xml:space="preserve"> </w:t>
        </w:r>
        <w:r w:rsidR="00493D6A" w:rsidRPr="00B26C63">
          <w:rPr>
            <w:rStyle w:val="Hyperlink"/>
            <w:rFonts w:hint="eastAsia"/>
            <w:noProof/>
            <w:rtl/>
            <w:lang w:bidi="fa-IR"/>
          </w:rPr>
          <w:t>امام</w:t>
        </w:r>
        <w:r w:rsidR="00493D6A" w:rsidRPr="00B26C63">
          <w:rPr>
            <w:rStyle w:val="Hyperlink"/>
            <w:noProof/>
            <w:rtl/>
            <w:lang w:bidi="fa-IR"/>
          </w:rPr>
          <w:t xml:space="preserve"> </w:t>
        </w:r>
        <w:r w:rsidR="00493D6A" w:rsidRPr="00B26C63">
          <w:rPr>
            <w:rStyle w:val="Hyperlink"/>
            <w:rFonts w:hint="eastAsia"/>
            <w:noProof/>
            <w:rtl/>
            <w:lang w:bidi="fa-IR"/>
          </w:rPr>
          <w:t>احمدبن</w:t>
        </w:r>
        <w:r w:rsidR="00493D6A" w:rsidRPr="00B26C63">
          <w:rPr>
            <w:rStyle w:val="Hyperlink"/>
            <w:noProof/>
            <w:rtl/>
            <w:lang w:bidi="fa-IR"/>
          </w:rPr>
          <w:t xml:space="preserve"> </w:t>
        </w:r>
        <w:r w:rsidR="00493D6A" w:rsidRPr="00B26C63">
          <w:rPr>
            <w:rStyle w:val="Hyperlink"/>
            <w:rFonts w:hint="eastAsia"/>
            <w:noProof/>
            <w:rtl/>
            <w:lang w:bidi="fa-IR"/>
          </w:rPr>
          <w:t>حنبل</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440481525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61</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26" w:history="1">
        <w:r w:rsidR="00493D6A" w:rsidRPr="00B26C63">
          <w:rPr>
            <w:rStyle w:val="Hyperlink"/>
            <w:rFonts w:hint="eastAsia"/>
            <w:noProof/>
            <w:rtl/>
            <w:lang w:bidi="fa-IR"/>
          </w:rPr>
          <w:t>س</w:t>
        </w:r>
        <w:r w:rsidR="00493D6A" w:rsidRPr="00B26C63">
          <w:rPr>
            <w:rStyle w:val="Hyperlink"/>
            <w:rFonts w:hint="cs"/>
            <w:noProof/>
            <w:rtl/>
            <w:lang w:bidi="fa-IR"/>
          </w:rPr>
          <w:t>ی</w:t>
        </w:r>
        <w:r w:rsidR="00493D6A" w:rsidRPr="00B26C63">
          <w:rPr>
            <w:rStyle w:val="Hyperlink"/>
            <w:rFonts w:hint="eastAsia"/>
            <w:noProof/>
            <w:rtl/>
            <w:lang w:bidi="fa-IR"/>
          </w:rPr>
          <w:t>ر</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سفر</w:t>
        </w:r>
        <w:r w:rsidR="00493D6A" w:rsidRPr="00B26C63">
          <w:rPr>
            <w:rStyle w:val="Hyperlink"/>
            <w:noProof/>
            <w:rtl/>
            <w:lang w:bidi="fa-IR"/>
          </w:rPr>
          <w:t xml:space="preserve"> </w:t>
        </w:r>
        <w:r w:rsidR="00493D6A" w:rsidRPr="00B26C63">
          <w:rPr>
            <w:rStyle w:val="Hyperlink"/>
            <w:rFonts w:hint="eastAsia"/>
            <w:noProof/>
            <w:rtl/>
            <w:lang w:bidi="fa-IR"/>
          </w:rPr>
          <w:t>برا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استماع</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روا</w:t>
        </w:r>
        <w:r w:rsidR="00493D6A" w:rsidRPr="00B26C63">
          <w:rPr>
            <w:rStyle w:val="Hyperlink"/>
            <w:rFonts w:hint="cs"/>
            <w:noProof/>
            <w:rtl/>
            <w:lang w:bidi="fa-IR"/>
          </w:rPr>
          <w:t>ی</w:t>
        </w:r>
        <w:r w:rsidR="00493D6A" w:rsidRPr="00B26C63">
          <w:rPr>
            <w:rStyle w:val="Hyperlink"/>
            <w:rFonts w:hint="eastAsia"/>
            <w:noProof/>
            <w:rtl/>
            <w:lang w:bidi="fa-IR"/>
          </w:rPr>
          <w:t>ت</w:t>
        </w:r>
        <w:r w:rsidR="00493D6A" w:rsidRPr="00B26C63">
          <w:rPr>
            <w:rStyle w:val="Hyperlink"/>
            <w:noProof/>
            <w:rtl/>
            <w:lang w:bidi="fa-IR"/>
          </w:rPr>
          <w:t xml:space="preserve"> </w:t>
        </w:r>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440481526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64</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27" w:history="1">
        <w:r w:rsidR="00493D6A" w:rsidRPr="00B26C63">
          <w:rPr>
            <w:rStyle w:val="Hyperlink"/>
            <w:rFonts w:hint="eastAsia"/>
            <w:noProof/>
            <w:rtl/>
            <w:lang w:bidi="fa-IR"/>
          </w:rPr>
          <w:t>مرحل</w:t>
        </w:r>
        <w:r w:rsidR="002F2C35">
          <w:rPr>
            <w:rStyle w:val="Hyperlink"/>
            <w:rFonts w:hint="eastAsia"/>
            <w:noProof/>
            <w:rtl/>
            <w:lang w:bidi="fa-IR"/>
          </w:rPr>
          <w:t>ۀ</w:t>
        </w:r>
        <w:r w:rsidR="00493D6A" w:rsidRPr="00B26C63">
          <w:rPr>
            <w:rStyle w:val="Hyperlink"/>
            <w:noProof/>
            <w:rtl/>
            <w:lang w:bidi="fa-IR"/>
          </w:rPr>
          <w:t xml:space="preserve"> </w:t>
        </w:r>
        <w:r w:rsidR="00493D6A" w:rsidRPr="00B26C63">
          <w:rPr>
            <w:rStyle w:val="Hyperlink"/>
            <w:rFonts w:hint="eastAsia"/>
            <w:noProof/>
            <w:rtl/>
            <w:lang w:bidi="fa-IR"/>
          </w:rPr>
          <w:t>چهارم</w:t>
        </w:r>
        <w:r w:rsidR="00493D6A" w:rsidRPr="00B26C63">
          <w:rPr>
            <w:rStyle w:val="Hyperlink"/>
            <w:noProof/>
            <w:rtl/>
            <w:lang w:bidi="fa-IR"/>
          </w:rPr>
          <w:t xml:space="preserve"> </w:t>
        </w:r>
        <w:r w:rsidR="00493D6A" w:rsidRPr="00B26C63">
          <w:rPr>
            <w:rStyle w:val="Hyperlink"/>
            <w:rFonts w:hint="eastAsia"/>
            <w:noProof/>
            <w:rtl/>
            <w:lang w:bidi="fa-IR"/>
          </w:rPr>
          <w:t>صح</w:t>
        </w:r>
        <w:r w:rsidR="00493D6A" w:rsidRPr="00B26C63">
          <w:rPr>
            <w:rStyle w:val="Hyperlink"/>
            <w:rFonts w:hint="cs"/>
            <w:noProof/>
            <w:rtl/>
            <w:lang w:bidi="fa-IR"/>
          </w:rPr>
          <w:t>ی</w:t>
        </w:r>
        <w:r w:rsidR="00493D6A" w:rsidRPr="00B26C63">
          <w:rPr>
            <w:rStyle w:val="Hyperlink"/>
            <w:rFonts w:hint="eastAsia"/>
            <w:noProof/>
            <w:rtl/>
            <w:lang w:bidi="fa-IR"/>
          </w:rPr>
          <w:t>ح‌نو</w:t>
        </w:r>
        <w:r w:rsidR="00493D6A" w:rsidRPr="00B26C63">
          <w:rPr>
            <w:rStyle w:val="Hyperlink"/>
            <w:rFonts w:hint="cs"/>
            <w:noProof/>
            <w:rtl/>
            <w:lang w:bidi="fa-IR"/>
          </w:rPr>
          <w:t>ی</w:t>
        </w:r>
        <w:r w:rsidR="00493D6A" w:rsidRPr="00B26C63">
          <w:rPr>
            <w:rStyle w:val="Hyperlink"/>
            <w:rFonts w:hint="eastAsia"/>
            <w:noProof/>
            <w:rtl/>
            <w:lang w:bidi="fa-IR"/>
          </w:rPr>
          <w:t>س</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440481527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68</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28" w:history="1">
        <w:r w:rsidR="00493D6A" w:rsidRPr="00B26C63">
          <w:rPr>
            <w:rStyle w:val="Hyperlink"/>
            <w:rFonts w:hint="eastAsia"/>
            <w:noProof/>
            <w:rtl/>
            <w:lang w:bidi="fa-IR"/>
          </w:rPr>
          <w:t>تأل</w:t>
        </w:r>
        <w:r w:rsidR="00493D6A" w:rsidRPr="00B26C63">
          <w:rPr>
            <w:rStyle w:val="Hyperlink"/>
            <w:rFonts w:hint="cs"/>
            <w:noProof/>
            <w:rtl/>
            <w:lang w:bidi="fa-IR"/>
          </w:rPr>
          <w:t>ی</w:t>
        </w:r>
        <w:r w:rsidR="00493D6A" w:rsidRPr="00B26C63">
          <w:rPr>
            <w:rStyle w:val="Hyperlink"/>
            <w:rFonts w:hint="eastAsia"/>
            <w:noProof/>
            <w:rtl/>
            <w:lang w:bidi="fa-IR"/>
          </w:rPr>
          <w:t>ف</w:t>
        </w:r>
        <w:r w:rsidR="00493D6A" w:rsidRPr="00B26C63">
          <w:rPr>
            <w:rStyle w:val="Hyperlink"/>
            <w:noProof/>
            <w:rtl/>
            <w:lang w:bidi="fa-IR"/>
          </w:rPr>
          <w:t xml:space="preserve"> </w:t>
        </w:r>
        <w:r w:rsidR="00493D6A" w:rsidRPr="00B26C63">
          <w:rPr>
            <w:rStyle w:val="Hyperlink"/>
            <w:rFonts w:hint="eastAsia"/>
            <w:noProof/>
            <w:rtl/>
            <w:lang w:bidi="fa-IR"/>
          </w:rPr>
          <w:t>کتاب‌ها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سُنن</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440481528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80</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29" w:history="1">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ترمُذ</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محدّث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440481529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82</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30" w:history="1">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نسائ</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440481530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84</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31" w:history="1">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ابن</w:t>
        </w:r>
        <w:r w:rsidR="00493D6A" w:rsidRPr="00B26C63">
          <w:rPr>
            <w:rStyle w:val="Hyperlink"/>
            <w:noProof/>
            <w:rtl/>
            <w:lang w:bidi="fa-IR"/>
          </w:rPr>
          <w:t xml:space="preserve"> </w:t>
        </w:r>
        <w:r w:rsidR="00493D6A" w:rsidRPr="00B26C63">
          <w:rPr>
            <w:rStyle w:val="Hyperlink"/>
            <w:rFonts w:hint="eastAsia"/>
            <w:noProof/>
            <w:rtl/>
            <w:lang w:bidi="fa-IR"/>
          </w:rPr>
          <w:t>ماجه</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440481531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85</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32" w:history="1">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دارم</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440481532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87</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33" w:history="1">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دارقطن</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440481533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88</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34" w:history="1">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ب</w:t>
        </w:r>
        <w:r w:rsidR="00493D6A" w:rsidRPr="00B26C63">
          <w:rPr>
            <w:rStyle w:val="Hyperlink"/>
            <w:rFonts w:hint="cs"/>
            <w:noProof/>
            <w:rtl/>
            <w:lang w:bidi="fa-IR"/>
          </w:rPr>
          <w:t>ی</w:t>
        </w:r>
        <w:r w:rsidR="00493D6A" w:rsidRPr="00B26C63">
          <w:rPr>
            <w:rStyle w:val="Hyperlink"/>
            <w:rFonts w:hint="eastAsia"/>
            <w:noProof/>
            <w:rtl/>
            <w:lang w:bidi="fa-IR"/>
          </w:rPr>
          <w:t>هق</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440481534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88</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35" w:history="1">
        <w:r w:rsidR="00493D6A" w:rsidRPr="00B26C63">
          <w:rPr>
            <w:rStyle w:val="Hyperlink"/>
            <w:rFonts w:hint="eastAsia"/>
            <w:noProof/>
            <w:rtl/>
            <w:lang w:bidi="fa-IR"/>
          </w:rPr>
          <w:t>تأس</w:t>
        </w:r>
        <w:r w:rsidR="00493D6A" w:rsidRPr="00B26C63">
          <w:rPr>
            <w:rStyle w:val="Hyperlink"/>
            <w:rFonts w:hint="cs"/>
            <w:noProof/>
            <w:rtl/>
            <w:lang w:bidi="fa-IR"/>
          </w:rPr>
          <w:t>ی</w:t>
        </w:r>
        <w:r w:rsidR="00493D6A" w:rsidRPr="00B26C63">
          <w:rPr>
            <w:rStyle w:val="Hyperlink"/>
            <w:rFonts w:hint="eastAsia"/>
            <w:noProof/>
            <w:rtl/>
            <w:lang w:bidi="fa-IR"/>
          </w:rPr>
          <w:t>س</w:t>
        </w:r>
        <w:r w:rsidR="00493D6A" w:rsidRPr="00B26C63">
          <w:rPr>
            <w:rStyle w:val="Hyperlink"/>
            <w:noProof/>
            <w:rtl/>
            <w:lang w:bidi="fa-IR"/>
          </w:rPr>
          <w:t xml:space="preserve"> </w:t>
        </w:r>
        <w:r w:rsidR="00493D6A" w:rsidRPr="00B26C63">
          <w:rPr>
            <w:rStyle w:val="Hyperlink"/>
            <w:rFonts w:hint="eastAsia"/>
            <w:noProof/>
            <w:rtl/>
            <w:lang w:bidi="fa-IR"/>
          </w:rPr>
          <w:t>دارالحد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440481535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90</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36" w:history="1">
        <w:r w:rsidR="00493D6A" w:rsidRPr="00B26C63">
          <w:rPr>
            <w:rStyle w:val="Hyperlink"/>
            <w:rFonts w:hint="eastAsia"/>
            <w:noProof/>
            <w:rtl/>
            <w:lang w:bidi="fa-IR"/>
          </w:rPr>
          <w:t>ابن</w:t>
        </w:r>
        <w:r w:rsidR="00493D6A" w:rsidRPr="00B26C63">
          <w:rPr>
            <w:rStyle w:val="Hyperlink"/>
            <w:noProof/>
            <w:rtl/>
            <w:lang w:bidi="fa-IR"/>
          </w:rPr>
          <w:t xml:space="preserve"> </w:t>
        </w:r>
        <w:r w:rsidR="00493D6A" w:rsidRPr="00B26C63">
          <w:rPr>
            <w:rStyle w:val="Hyperlink"/>
            <w:rFonts w:hint="eastAsia"/>
            <w:noProof/>
            <w:rtl/>
            <w:lang w:bidi="fa-IR"/>
          </w:rPr>
          <w:t>الصلاح</w:t>
        </w:r>
        <w:r w:rsidR="00493D6A" w:rsidRPr="00B26C63">
          <w:rPr>
            <w:rStyle w:val="Hyperlink"/>
            <w:noProof/>
            <w:rtl/>
            <w:lang w:bidi="fa-IR"/>
          </w:rPr>
          <w:t xml:space="preserve"> </w:t>
        </w:r>
        <w:r w:rsidR="00493D6A" w:rsidRPr="00B26C63">
          <w:rPr>
            <w:rStyle w:val="Hyperlink"/>
            <w:rFonts w:hint="eastAsia"/>
            <w:noProof/>
            <w:rtl/>
            <w:lang w:bidi="fa-IR"/>
          </w:rPr>
          <w:t>کُرد</w:t>
        </w:r>
        <w:r w:rsidR="00493D6A" w:rsidRPr="00B26C63">
          <w:rPr>
            <w:rStyle w:val="Hyperlink"/>
            <w:noProof/>
            <w:rtl/>
            <w:lang w:bidi="fa-IR"/>
          </w:rPr>
          <w:t xml:space="preserve"> </w:t>
        </w:r>
        <w:r w:rsidR="00493D6A" w:rsidRPr="00B26C63">
          <w:rPr>
            <w:rStyle w:val="Hyperlink"/>
            <w:rFonts w:hint="eastAsia"/>
            <w:noProof/>
            <w:rtl/>
            <w:lang w:bidi="fa-IR"/>
          </w:rPr>
          <w:t>شهرزور</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440481536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91</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37" w:history="1">
        <w:r w:rsidR="00493D6A" w:rsidRPr="00B26C63">
          <w:rPr>
            <w:rStyle w:val="Hyperlink"/>
            <w:rFonts w:hint="eastAsia"/>
            <w:noProof/>
            <w:rtl/>
            <w:lang w:bidi="fa-IR"/>
          </w:rPr>
          <w:t>مرحل</w:t>
        </w:r>
        <w:r w:rsidR="002F2C35">
          <w:rPr>
            <w:rStyle w:val="Hyperlink"/>
            <w:rFonts w:hint="eastAsia"/>
            <w:noProof/>
            <w:rtl/>
            <w:lang w:bidi="fa-IR"/>
          </w:rPr>
          <w:t>ۀ</w:t>
        </w:r>
        <w:r w:rsidR="00493D6A" w:rsidRPr="00B26C63">
          <w:rPr>
            <w:rStyle w:val="Hyperlink"/>
            <w:noProof/>
            <w:rtl/>
            <w:lang w:bidi="fa-IR"/>
          </w:rPr>
          <w:t xml:space="preserve"> </w:t>
        </w:r>
        <w:r w:rsidR="00493D6A" w:rsidRPr="00B26C63">
          <w:rPr>
            <w:rStyle w:val="Hyperlink"/>
            <w:rFonts w:hint="eastAsia"/>
            <w:noProof/>
            <w:rtl/>
            <w:lang w:bidi="fa-IR"/>
          </w:rPr>
          <w:t>ششم</w:t>
        </w:r>
        <w:r w:rsidR="00493D6A" w:rsidRPr="00B26C63">
          <w:rPr>
            <w:rStyle w:val="Hyperlink"/>
            <w:noProof/>
            <w:rtl/>
            <w:lang w:bidi="fa-IR"/>
          </w:rPr>
          <w:t xml:space="preserve"> </w:t>
        </w:r>
        <w:r w:rsidR="00493D6A" w:rsidRPr="00B26C63">
          <w:rPr>
            <w:rStyle w:val="Hyperlink"/>
            <w:rFonts w:hint="eastAsia"/>
            <w:noProof/>
            <w:rtl/>
            <w:lang w:bidi="fa-IR"/>
          </w:rPr>
          <w:t>س</w:t>
        </w:r>
        <w:r w:rsidR="00493D6A" w:rsidRPr="00B26C63">
          <w:rPr>
            <w:rStyle w:val="Hyperlink"/>
            <w:rFonts w:hint="cs"/>
            <w:noProof/>
            <w:rtl/>
            <w:lang w:bidi="fa-IR"/>
          </w:rPr>
          <w:t>ی</w:t>
        </w:r>
        <w:r w:rsidR="00493D6A" w:rsidRPr="00B26C63">
          <w:rPr>
            <w:rStyle w:val="Hyperlink"/>
            <w:rFonts w:hint="eastAsia"/>
            <w:noProof/>
            <w:rtl/>
            <w:lang w:bidi="fa-IR"/>
          </w:rPr>
          <w:t>ر</w:t>
        </w:r>
        <w:r w:rsidR="00493D6A" w:rsidRPr="00B26C63">
          <w:rPr>
            <w:rStyle w:val="Hyperlink"/>
            <w:noProof/>
            <w:rtl/>
            <w:lang w:bidi="fa-IR"/>
          </w:rPr>
          <w:t xml:space="preserve"> </w:t>
        </w:r>
        <w:r w:rsidR="00493D6A" w:rsidRPr="00B26C63">
          <w:rPr>
            <w:rStyle w:val="Hyperlink"/>
            <w:rFonts w:hint="eastAsia"/>
            <w:noProof/>
            <w:rtl/>
            <w:lang w:bidi="fa-IR"/>
          </w:rPr>
          <w:t>تکامل</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تأل</w:t>
        </w:r>
        <w:r w:rsidR="00493D6A" w:rsidRPr="00B26C63">
          <w:rPr>
            <w:rStyle w:val="Hyperlink"/>
            <w:rFonts w:hint="cs"/>
            <w:noProof/>
            <w:rtl/>
            <w:lang w:bidi="fa-IR"/>
          </w:rPr>
          <w:t>ی</w:t>
        </w:r>
        <w:r w:rsidR="00493D6A" w:rsidRPr="00B26C63">
          <w:rPr>
            <w:rStyle w:val="Hyperlink"/>
            <w:rFonts w:hint="eastAsia"/>
            <w:noProof/>
            <w:rtl/>
            <w:lang w:bidi="fa-IR"/>
          </w:rPr>
          <w:t>ف</w:t>
        </w:r>
        <w:r w:rsidR="00493D6A" w:rsidRPr="00B26C63">
          <w:rPr>
            <w:rStyle w:val="Hyperlink"/>
            <w:noProof/>
            <w:rtl/>
            <w:lang w:bidi="fa-IR"/>
          </w:rPr>
          <w:t xml:space="preserve">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الحد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440481537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94</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38" w:history="1">
        <w:r w:rsidR="00493D6A" w:rsidRPr="00B26C63">
          <w:rPr>
            <w:rStyle w:val="Hyperlink"/>
            <w:rFonts w:hint="eastAsia"/>
            <w:noProof/>
            <w:rtl/>
            <w:lang w:bidi="fa-IR"/>
          </w:rPr>
          <w:t>تأل</w:t>
        </w:r>
        <w:r w:rsidR="00493D6A" w:rsidRPr="00B26C63">
          <w:rPr>
            <w:rStyle w:val="Hyperlink"/>
            <w:rFonts w:hint="cs"/>
            <w:noProof/>
            <w:rtl/>
            <w:lang w:bidi="fa-IR"/>
          </w:rPr>
          <w:t>ی</w:t>
        </w:r>
        <w:r w:rsidR="00493D6A" w:rsidRPr="00B26C63">
          <w:rPr>
            <w:rStyle w:val="Hyperlink"/>
            <w:rFonts w:hint="eastAsia"/>
            <w:noProof/>
            <w:rtl/>
            <w:lang w:bidi="fa-IR"/>
          </w:rPr>
          <w:t>ف</w:t>
        </w:r>
        <w:r w:rsidR="00493D6A" w:rsidRPr="00B26C63">
          <w:rPr>
            <w:rStyle w:val="Hyperlink"/>
            <w:noProof/>
            <w:rtl/>
            <w:lang w:bidi="fa-IR"/>
          </w:rPr>
          <w:t xml:space="preserve">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جد</w:t>
        </w:r>
        <w:r w:rsidR="00493D6A" w:rsidRPr="00B26C63">
          <w:rPr>
            <w:rStyle w:val="Hyperlink"/>
            <w:rFonts w:hint="cs"/>
            <w:noProof/>
            <w:rtl/>
            <w:lang w:bidi="fa-IR"/>
          </w:rPr>
          <w:t>ی</w:t>
        </w:r>
        <w:r w:rsidR="00493D6A" w:rsidRPr="00B26C63">
          <w:rPr>
            <w:rStyle w:val="Hyperlink"/>
            <w:rFonts w:hint="eastAsia"/>
            <w:noProof/>
            <w:rtl/>
            <w:lang w:bidi="fa-IR"/>
          </w:rPr>
          <w:t>د</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440481538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95</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39" w:history="1">
        <w:r w:rsidR="00493D6A" w:rsidRPr="00B26C63">
          <w:rPr>
            <w:rStyle w:val="Hyperlink"/>
            <w:noProof/>
            <w:rtl/>
            <w:lang w:bidi="fa-IR"/>
          </w:rPr>
          <w:t xml:space="preserve">1- </w:t>
        </w:r>
        <w:r w:rsidR="00493D6A" w:rsidRPr="00B26C63">
          <w:rPr>
            <w:rStyle w:val="Hyperlink"/>
            <w:rFonts w:hint="eastAsia"/>
            <w:noProof/>
            <w:rtl/>
            <w:lang w:bidi="fa-IR"/>
          </w:rPr>
          <w:t>شرح‌نو</w:t>
        </w:r>
        <w:r w:rsidR="00493D6A" w:rsidRPr="00B26C63">
          <w:rPr>
            <w:rStyle w:val="Hyperlink"/>
            <w:rFonts w:hint="cs"/>
            <w:noProof/>
            <w:rtl/>
            <w:lang w:bidi="fa-IR"/>
          </w:rPr>
          <w:t>ی</w:t>
        </w:r>
        <w:r w:rsidR="00493D6A" w:rsidRPr="00B26C63">
          <w:rPr>
            <w:rStyle w:val="Hyperlink"/>
            <w:rFonts w:hint="eastAsia"/>
            <w:noProof/>
            <w:rtl/>
            <w:lang w:bidi="fa-IR"/>
          </w:rPr>
          <w:t>س</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بر</w:t>
        </w:r>
        <w:r w:rsidR="00493D6A" w:rsidRPr="00B26C63">
          <w:rPr>
            <w:rStyle w:val="Hyperlink"/>
            <w:noProof/>
            <w:rtl/>
            <w:lang w:bidi="fa-IR"/>
          </w:rPr>
          <w:t xml:space="preserve"> </w:t>
        </w:r>
        <w:r w:rsidR="00493D6A" w:rsidRPr="00B26C63">
          <w:rPr>
            <w:rStyle w:val="Hyperlink"/>
            <w:rFonts w:hint="eastAsia"/>
            <w:noProof/>
            <w:rtl/>
            <w:lang w:bidi="fa-IR"/>
          </w:rPr>
          <w:t>جوامع</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اول</w:t>
        </w:r>
        <w:r w:rsidR="00493D6A" w:rsidRPr="00B26C63">
          <w:rPr>
            <w:rStyle w:val="Hyperlink"/>
            <w:rFonts w:hint="cs"/>
            <w:noProof/>
            <w:rtl/>
            <w:lang w:bidi="fa-IR"/>
          </w:rPr>
          <w:t>ی</w:t>
        </w:r>
        <w:r w:rsidR="00493D6A" w:rsidRPr="00B26C63">
          <w:rPr>
            <w:rStyle w:val="Hyperlink"/>
            <w:rFonts w:hint="eastAsia"/>
            <w:noProof/>
            <w:rtl/>
            <w:lang w:bidi="fa-IR"/>
          </w:rPr>
          <w:t>ه</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440481539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98</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0" w:history="1">
        <w:r w:rsidR="00493D6A" w:rsidRPr="00B26C63">
          <w:rPr>
            <w:rStyle w:val="Hyperlink"/>
            <w:rFonts w:hint="eastAsia"/>
            <w:noProof/>
            <w:rtl/>
            <w:lang w:bidi="fa-IR"/>
          </w:rPr>
          <w:t>الف</w:t>
        </w:r>
        <w:r w:rsidR="00493D6A" w:rsidRPr="00B26C63">
          <w:rPr>
            <w:rStyle w:val="Hyperlink"/>
            <w:noProof/>
            <w:rtl/>
            <w:lang w:bidi="fa-IR"/>
          </w:rPr>
          <w:t xml:space="preserve">- </w:t>
        </w:r>
        <w:r w:rsidR="00493D6A" w:rsidRPr="00B26C63">
          <w:rPr>
            <w:rStyle w:val="Hyperlink"/>
            <w:rFonts w:hint="eastAsia"/>
            <w:noProof/>
            <w:rtl/>
            <w:lang w:bidi="fa-IR"/>
          </w:rPr>
          <w:t>شرح‌ها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موطا</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440481540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98</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1" w:history="1">
        <w:r w:rsidR="00493D6A" w:rsidRPr="00B26C63">
          <w:rPr>
            <w:rStyle w:val="Hyperlink"/>
            <w:rFonts w:hint="eastAsia"/>
            <w:noProof/>
            <w:rtl/>
            <w:lang w:bidi="fa-IR"/>
          </w:rPr>
          <w:t>ب</w:t>
        </w:r>
        <w:r w:rsidR="00493D6A" w:rsidRPr="00B26C63">
          <w:rPr>
            <w:rStyle w:val="Hyperlink"/>
            <w:noProof/>
            <w:rtl/>
            <w:lang w:bidi="fa-IR"/>
          </w:rPr>
          <w:t xml:space="preserve">- </w:t>
        </w:r>
        <w:r w:rsidR="00493D6A" w:rsidRPr="00B26C63">
          <w:rPr>
            <w:rStyle w:val="Hyperlink"/>
            <w:rFonts w:hint="eastAsia"/>
            <w:noProof/>
            <w:rtl/>
            <w:lang w:bidi="fa-IR"/>
          </w:rPr>
          <w:t>شرح‌ها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صح</w:t>
        </w:r>
        <w:r w:rsidR="00493D6A" w:rsidRPr="00B26C63">
          <w:rPr>
            <w:rStyle w:val="Hyperlink"/>
            <w:rFonts w:hint="cs"/>
            <w:noProof/>
            <w:rtl/>
            <w:lang w:bidi="fa-IR"/>
          </w:rPr>
          <w:t>ی</w:t>
        </w:r>
        <w:r w:rsidR="00493D6A" w:rsidRPr="00B26C63">
          <w:rPr>
            <w:rStyle w:val="Hyperlink"/>
            <w:rFonts w:hint="eastAsia"/>
            <w:noProof/>
            <w:rtl/>
            <w:lang w:bidi="fa-IR"/>
          </w:rPr>
          <w:t>ح</w:t>
        </w:r>
        <w:r w:rsidR="00493D6A" w:rsidRPr="00B26C63">
          <w:rPr>
            <w:rStyle w:val="Hyperlink"/>
            <w:noProof/>
            <w:rtl/>
            <w:lang w:bidi="fa-IR"/>
          </w:rPr>
          <w:t xml:space="preserve"> </w:t>
        </w:r>
        <w:r w:rsidR="00493D6A" w:rsidRPr="00B26C63">
          <w:rPr>
            <w:rStyle w:val="Hyperlink"/>
            <w:rFonts w:hint="eastAsia"/>
            <w:noProof/>
            <w:rtl/>
            <w:lang w:bidi="fa-IR"/>
          </w:rPr>
          <w:t>بخار</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440481541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99</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2" w:history="1">
        <w:r w:rsidR="00493D6A" w:rsidRPr="00B26C63">
          <w:rPr>
            <w:rStyle w:val="Hyperlink"/>
            <w:rFonts w:hint="eastAsia"/>
            <w:noProof/>
            <w:rtl/>
            <w:lang w:bidi="fa-IR"/>
          </w:rPr>
          <w:t>ج</w:t>
        </w:r>
        <w:r w:rsidR="00493D6A" w:rsidRPr="00B26C63">
          <w:rPr>
            <w:rStyle w:val="Hyperlink"/>
            <w:noProof/>
            <w:rtl/>
            <w:lang w:bidi="fa-IR"/>
          </w:rPr>
          <w:t xml:space="preserve">- </w:t>
        </w:r>
        <w:r w:rsidR="00493D6A" w:rsidRPr="00B26C63">
          <w:rPr>
            <w:rStyle w:val="Hyperlink"/>
            <w:rFonts w:hint="eastAsia"/>
            <w:noProof/>
            <w:rtl/>
            <w:lang w:bidi="fa-IR"/>
          </w:rPr>
          <w:t>شرح‌ها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صح</w:t>
        </w:r>
        <w:r w:rsidR="00493D6A" w:rsidRPr="00B26C63">
          <w:rPr>
            <w:rStyle w:val="Hyperlink"/>
            <w:rFonts w:hint="cs"/>
            <w:noProof/>
            <w:rtl/>
            <w:lang w:bidi="fa-IR"/>
          </w:rPr>
          <w:t>ی</w:t>
        </w:r>
        <w:r w:rsidR="00493D6A" w:rsidRPr="00B26C63">
          <w:rPr>
            <w:rStyle w:val="Hyperlink"/>
            <w:rFonts w:hint="eastAsia"/>
            <w:noProof/>
            <w:rtl/>
            <w:lang w:bidi="fa-IR"/>
          </w:rPr>
          <w:t>ح</w:t>
        </w:r>
        <w:r w:rsidR="00493D6A" w:rsidRPr="00B26C63">
          <w:rPr>
            <w:rStyle w:val="Hyperlink"/>
            <w:noProof/>
            <w:rtl/>
            <w:lang w:bidi="fa-IR"/>
          </w:rPr>
          <w:t xml:space="preserve"> </w:t>
        </w:r>
        <w:r w:rsidR="00493D6A" w:rsidRPr="00B26C63">
          <w:rPr>
            <w:rStyle w:val="Hyperlink"/>
            <w:rFonts w:hint="eastAsia"/>
            <w:noProof/>
            <w:rtl/>
            <w:lang w:bidi="fa-IR"/>
          </w:rPr>
          <w:t>مسلم</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440481542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100</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3" w:history="1">
        <w:r w:rsidR="00493D6A" w:rsidRPr="00B26C63">
          <w:rPr>
            <w:rStyle w:val="Hyperlink"/>
            <w:rFonts w:hint="eastAsia"/>
            <w:noProof/>
            <w:rtl/>
            <w:lang w:bidi="fa-IR"/>
          </w:rPr>
          <w:t>د</w:t>
        </w:r>
        <w:r w:rsidR="00493D6A" w:rsidRPr="00B26C63">
          <w:rPr>
            <w:rStyle w:val="Hyperlink"/>
            <w:noProof/>
            <w:rtl/>
            <w:lang w:bidi="fa-IR"/>
          </w:rPr>
          <w:t xml:space="preserve">- </w:t>
        </w:r>
        <w:r w:rsidR="00493D6A" w:rsidRPr="00B26C63">
          <w:rPr>
            <w:rStyle w:val="Hyperlink"/>
            <w:rFonts w:hint="eastAsia"/>
            <w:noProof/>
            <w:rtl/>
            <w:lang w:bidi="fa-IR"/>
          </w:rPr>
          <w:t>شرح‌ها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ابوداود</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440481543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100</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4" w:history="1">
        <w:r w:rsidR="00493D6A" w:rsidRPr="00B26C63">
          <w:rPr>
            <w:rStyle w:val="Hyperlink"/>
            <w:rFonts w:hint="eastAsia"/>
            <w:noProof/>
            <w:rtl/>
            <w:lang w:bidi="fa-IR"/>
          </w:rPr>
          <w:t>ه‍</w:t>
        </w:r>
        <w:r w:rsidR="00493D6A" w:rsidRPr="00B26C63">
          <w:rPr>
            <w:rStyle w:val="Hyperlink"/>
            <w:noProof/>
            <w:rtl/>
            <w:lang w:bidi="fa-IR"/>
          </w:rPr>
          <w:t xml:space="preserve">- </w:t>
        </w:r>
        <w:r w:rsidR="00493D6A" w:rsidRPr="00B26C63">
          <w:rPr>
            <w:rStyle w:val="Hyperlink"/>
            <w:rFonts w:hint="eastAsia"/>
            <w:noProof/>
            <w:rtl/>
            <w:lang w:bidi="fa-IR"/>
          </w:rPr>
          <w:t>شرح‌ها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ترمذ</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440481544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101</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5" w:history="1">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شرح‌ها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نسائ</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440481545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101</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6" w:history="1">
        <w:r w:rsidR="00493D6A" w:rsidRPr="00B26C63">
          <w:rPr>
            <w:rStyle w:val="Hyperlink"/>
            <w:rFonts w:hint="eastAsia"/>
            <w:noProof/>
            <w:rtl/>
            <w:lang w:bidi="fa-IR"/>
          </w:rPr>
          <w:t>ز</w:t>
        </w:r>
        <w:r w:rsidR="00493D6A" w:rsidRPr="00B26C63">
          <w:rPr>
            <w:rStyle w:val="Hyperlink"/>
            <w:noProof/>
            <w:rtl/>
            <w:lang w:bidi="fa-IR"/>
          </w:rPr>
          <w:t xml:space="preserve">- </w:t>
        </w:r>
        <w:r w:rsidR="00493D6A" w:rsidRPr="00B26C63">
          <w:rPr>
            <w:rStyle w:val="Hyperlink"/>
            <w:rFonts w:hint="eastAsia"/>
            <w:noProof/>
            <w:rtl/>
            <w:lang w:bidi="fa-IR"/>
          </w:rPr>
          <w:t>شرح‌ها</w:t>
        </w:r>
        <w:r w:rsidR="00493D6A" w:rsidRPr="00B26C63">
          <w:rPr>
            <w:rStyle w:val="Hyperlink"/>
            <w:rFonts w:hint="cs"/>
            <w:noProof/>
            <w:rtl/>
            <w:lang w:bidi="fa-IR"/>
          </w:rPr>
          <w:t>ی</w:t>
        </w:r>
        <w:r w:rsidR="00493D6A" w:rsidRPr="00B26C63">
          <w:rPr>
            <w:rStyle w:val="Hyperlink"/>
            <w:noProof/>
            <w:rtl/>
            <w:lang w:bidi="fa-IR"/>
          </w:rPr>
          <w:t xml:space="preserve"> </w:t>
        </w:r>
        <w:r w:rsidR="00493D6A" w:rsidRPr="00B26C63">
          <w:rPr>
            <w:rStyle w:val="Hyperlink"/>
            <w:rFonts w:hint="eastAsia"/>
            <w:noProof/>
            <w:rtl/>
            <w:lang w:bidi="fa-IR"/>
          </w:rPr>
          <w:t>سنن</w:t>
        </w:r>
        <w:r w:rsidR="00493D6A" w:rsidRPr="00B26C63">
          <w:rPr>
            <w:rStyle w:val="Hyperlink"/>
            <w:noProof/>
            <w:rtl/>
            <w:lang w:bidi="fa-IR"/>
          </w:rPr>
          <w:t xml:space="preserve"> </w:t>
        </w:r>
        <w:r w:rsidR="00493D6A" w:rsidRPr="00B26C63">
          <w:rPr>
            <w:rStyle w:val="Hyperlink"/>
            <w:rFonts w:hint="eastAsia"/>
            <w:noProof/>
            <w:rtl/>
            <w:lang w:bidi="fa-IR"/>
          </w:rPr>
          <w:t>ابن</w:t>
        </w:r>
        <w:r w:rsidR="00493D6A" w:rsidRPr="00B26C63">
          <w:rPr>
            <w:rStyle w:val="Hyperlink"/>
            <w:noProof/>
            <w:rtl/>
            <w:lang w:bidi="fa-IR"/>
          </w:rPr>
          <w:t xml:space="preserve"> </w:t>
        </w:r>
        <w:r w:rsidR="00493D6A" w:rsidRPr="00B26C63">
          <w:rPr>
            <w:rStyle w:val="Hyperlink"/>
            <w:rFonts w:hint="eastAsia"/>
            <w:noProof/>
            <w:rtl/>
            <w:lang w:bidi="fa-IR"/>
          </w:rPr>
          <w:t>ماجه</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440481546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102</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47" w:history="1">
        <w:r w:rsidR="00493D6A" w:rsidRPr="00B26C63">
          <w:rPr>
            <w:rStyle w:val="Hyperlink"/>
            <w:noProof/>
            <w:rtl/>
            <w:lang w:bidi="fa-IR"/>
          </w:rPr>
          <w:t xml:space="preserve">2- </w:t>
        </w:r>
        <w:r w:rsidR="00493D6A" w:rsidRPr="00B26C63">
          <w:rPr>
            <w:rStyle w:val="Hyperlink"/>
            <w:rFonts w:hint="eastAsia"/>
            <w:noProof/>
            <w:rtl/>
            <w:lang w:bidi="fa-IR"/>
          </w:rPr>
          <w:t>تدو</w:t>
        </w:r>
        <w:r w:rsidR="00493D6A" w:rsidRPr="00B26C63">
          <w:rPr>
            <w:rStyle w:val="Hyperlink"/>
            <w:rFonts w:hint="cs"/>
            <w:noProof/>
            <w:rtl/>
            <w:lang w:bidi="fa-IR"/>
          </w:rPr>
          <w:t>ی</w:t>
        </w:r>
        <w:r w:rsidR="00493D6A" w:rsidRPr="00B26C63">
          <w:rPr>
            <w:rStyle w:val="Hyperlink"/>
            <w:rFonts w:hint="eastAsia"/>
            <w:noProof/>
            <w:rtl/>
            <w:lang w:bidi="fa-IR"/>
          </w:rPr>
          <w:t>ن</w:t>
        </w:r>
        <w:r w:rsidR="00493D6A" w:rsidRPr="00B26C63">
          <w:rPr>
            <w:rStyle w:val="Hyperlink"/>
            <w:noProof/>
            <w:rtl/>
            <w:lang w:bidi="fa-IR"/>
          </w:rPr>
          <w:t xml:space="preserve">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جوامع</w:t>
        </w:r>
        <w:r w:rsidR="00493D6A" w:rsidRPr="00B26C63">
          <w:rPr>
            <w:rStyle w:val="Hyperlink"/>
            <w:noProof/>
            <w:rtl/>
            <w:lang w:bidi="fa-IR"/>
          </w:rPr>
          <w:t xml:space="preserve"> </w:t>
        </w:r>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440481547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103</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8" w:history="1">
        <w:r w:rsidR="00493D6A" w:rsidRPr="00B26C63">
          <w:rPr>
            <w:rStyle w:val="Hyperlink"/>
            <w:rFonts w:hint="eastAsia"/>
            <w:noProof/>
            <w:rtl/>
            <w:lang w:bidi="fa-IR"/>
          </w:rPr>
          <w:t>جوامع</w:t>
        </w:r>
        <w:r w:rsidR="00493D6A" w:rsidRPr="00B26C63">
          <w:rPr>
            <w:rStyle w:val="Hyperlink"/>
            <w:noProof/>
            <w:rtl/>
            <w:lang w:bidi="fa-IR"/>
          </w:rPr>
          <w:t xml:space="preserve"> </w:t>
        </w:r>
        <w:r w:rsidR="00493D6A" w:rsidRPr="00B26C63">
          <w:rPr>
            <w:rStyle w:val="Hyperlink"/>
            <w:rFonts w:hint="eastAsia"/>
            <w:noProof/>
            <w:rtl/>
            <w:lang w:bidi="fa-IR"/>
          </w:rPr>
          <w:t>صحاح</w:t>
        </w:r>
        <w:r w:rsidR="00493D6A" w:rsidRPr="00B26C63">
          <w:rPr>
            <w:rStyle w:val="Hyperlink"/>
            <w:noProof/>
            <w:rtl/>
            <w:lang w:bidi="fa-IR"/>
          </w:rPr>
          <w:t xml:space="preserve"> </w:t>
        </w:r>
        <w:r w:rsidR="00493D6A" w:rsidRPr="00B26C63">
          <w:rPr>
            <w:rStyle w:val="Hyperlink"/>
            <w:rFonts w:hint="eastAsia"/>
            <w:noProof/>
            <w:rtl/>
            <w:lang w:bidi="fa-IR"/>
          </w:rPr>
          <w:t>سته</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غ</w:t>
        </w:r>
        <w:r w:rsidR="00493D6A" w:rsidRPr="00B26C63">
          <w:rPr>
            <w:rStyle w:val="Hyperlink"/>
            <w:rFonts w:hint="cs"/>
            <w:noProof/>
            <w:rtl/>
            <w:lang w:bidi="fa-IR"/>
          </w:rPr>
          <w:t>ی</w:t>
        </w:r>
        <w:r w:rsidR="00493D6A" w:rsidRPr="00B26C63">
          <w:rPr>
            <w:rStyle w:val="Hyperlink"/>
            <w:rFonts w:hint="eastAsia"/>
            <w:noProof/>
            <w:rtl/>
            <w:lang w:bidi="fa-IR"/>
          </w:rPr>
          <w:t>ره</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440481548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104</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49" w:history="1">
        <w:r w:rsidR="00493D6A" w:rsidRPr="00B26C63">
          <w:rPr>
            <w:rStyle w:val="Hyperlink"/>
            <w:rFonts w:hint="eastAsia"/>
            <w:noProof/>
            <w:rtl/>
            <w:lang w:bidi="fa-IR"/>
          </w:rPr>
          <w:t>جوامع</w:t>
        </w:r>
        <w:r w:rsidR="00493D6A" w:rsidRPr="00B26C63">
          <w:rPr>
            <w:rStyle w:val="Hyperlink"/>
            <w:noProof/>
            <w:rtl/>
            <w:lang w:bidi="fa-IR"/>
          </w:rPr>
          <w:t xml:space="preserve"> </w:t>
        </w:r>
        <w:r w:rsidR="00493D6A" w:rsidRPr="00B26C63">
          <w:rPr>
            <w:rStyle w:val="Hyperlink"/>
            <w:rFonts w:hint="eastAsia"/>
            <w:noProof/>
            <w:rtl/>
            <w:lang w:bidi="fa-IR"/>
          </w:rPr>
          <w:t>احاد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sidRPr="00B26C63">
          <w:rPr>
            <w:rStyle w:val="Hyperlink"/>
            <w:noProof/>
            <w:rtl/>
            <w:lang w:bidi="fa-IR"/>
          </w:rPr>
          <w:t xml:space="preserve"> </w:t>
        </w:r>
        <w:r w:rsidR="00493D6A" w:rsidRPr="00B26C63">
          <w:rPr>
            <w:rStyle w:val="Hyperlink"/>
            <w:rFonts w:hint="eastAsia"/>
            <w:noProof/>
            <w:rtl/>
            <w:lang w:bidi="fa-IR"/>
          </w:rPr>
          <w:t>فقه</w:t>
        </w:r>
        <w:r w:rsidR="00493D6A" w:rsidRPr="00B26C63">
          <w:rPr>
            <w:rStyle w:val="Hyperlink"/>
            <w:rFonts w:hint="cs"/>
            <w:noProof/>
            <w:rtl/>
            <w:lang w:bidi="fa-IR"/>
          </w:rPr>
          <w:t>ی</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440481549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109</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0" w:history="1">
        <w:r w:rsidR="00493D6A" w:rsidRPr="00B26C63">
          <w:rPr>
            <w:rStyle w:val="Hyperlink"/>
            <w:noProof/>
            <w:rtl/>
            <w:lang w:bidi="fa-IR"/>
          </w:rPr>
          <w:t xml:space="preserve">3-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زوا</w:t>
        </w:r>
        <w:r w:rsidR="00493D6A" w:rsidRPr="00B26C63">
          <w:rPr>
            <w:rStyle w:val="Hyperlink"/>
            <w:rFonts w:hint="cs"/>
            <w:noProof/>
            <w:rtl/>
            <w:lang w:bidi="fa-IR"/>
          </w:rPr>
          <w:t>ی</w:t>
        </w:r>
        <w:r w:rsidR="00493D6A" w:rsidRPr="00B26C63">
          <w:rPr>
            <w:rStyle w:val="Hyperlink"/>
            <w:rFonts w:hint="eastAsia"/>
            <w:noProof/>
            <w:rtl/>
            <w:lang w:bidi="fa-IR"/>
          </w:rPr>
          <w:t>د</w:t>
        </w:r>
        <w:r w:rsidR="00493D6A" w:rsidRPr="00B26C63">
          <w:rPr>
            <w:rStyle w:val="Hyperlink"/>
            <w:noProof/>
            <w:rtl/>
            <w:lang w:bidi="fa-IR"/>
          </w:rPr>
          <w:t xml:space="preserve"> </w:t>
        </w:r>
        <w:r w:rsidR="00493D6A" w:rsidRPr="00B26C63">
          <w:rPr>
            <w:rStyle w:val="Hyperlink"/>
            <w:rFonts w:hint="eastAsia"/>
            <w:noProof/>
            <w:rtl/>
            <w:lang w:bidi="fa-IR"/>
          </w:rPr>
          <w:t>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440481550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112</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1" w:history="1">
        <w:r w:rsidR="00493D6A" w:rsidRPr="00B26C63">
          <w:rPr>
            <w:rStyle w:val="Hyperlink"/>
            <w:noProof/>
            <w:rtl/>
            <w:lang w:bidi="fa-IR"/>
          </w:rPr>
          <w:t xml:space="preserve">4- </w:t>
        </w:r>
        <w:r w:rsidR="00493D6A" w:rsidRPr="00B26C63">
          <w:rPr>
            <w:rStyle w:val="Hyperlink"/>
            <w:rFonts w:hint="eastAsia"/>
            <w:noProof/>
            <w:rtl/>
            <w:lang w:bidi="fa-IR"/>
          </w:rPr>
          <w:t>مستدرکات</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440481551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114</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2" w:history="1">
        <w:r w:rsidR="00493D6A" w:rsidRPr="00B26C63">
          <w:rPr>
            <w:rStyle w:val="Hyperlink"/>
            <w:noProof/>
            <w:rtl/>
            <w:lang w:bidi="fa-IR"/>
          </w:rPr>
          <w:t xml:space="preserve">5- </w:t>
        </w:r>
        <w:r w:rsidR="00493D6A" w:rsidRPr="00B26C63">
          <w:rPr>
            <w:rStyle w:val="Hyperlink"/>
            <w:rFonts w:hint="eastAsia"/>
            <w:noProof/>
            <w:rtl/>
            <w:lang w:bidi="fa-IR"/>
          </w:rPr>
          <w:t>مستخرجات</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440481552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115</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3" w:history="1">
        <w:r w:rsidR="00493D6A" w:rsidRPr="00B26C63">
          <w:rPr>
            <w:rStyle w:val="Hyperlink"/>
            <w:noProof/>
            <w:rtl/>
            <w:lang w:bidi="fa-IR"/>
          </w:rPr>
          <w:t xml:space="preserve">6-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اطراف</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440481553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117</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4" w:history="1">
        <w:r w:rsidR="00493D6A" w:rsidRPr="00B26C63">
          <w:rPr>
            <w:rStyle w:val="Hyperlink"/>
            <w:noProof/>
            <w:rtl/>
            <w:lang w:bidi="fa-IR"/>
          </w:rPr>
          <w:t xml:space="preserve">7-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تخر</w:t>
        </w:r>
        <w:r w:rsidR="00493D6A" w:rsidRPr="00B26C63">
          <w:rPr>
            <w:rStyle w:val="Hyperlink"/>
            <w:rFonts w:hint="cs"/>
            <w:noProof/>
            <w:rtl/>
            <w:lang w:bidi="fa-IR"/>
          </w:rPr>
          <w:t>ی</w:t>
        </w:r>
        <w:r w:rsidR="00493D6A" w:rsidRPr="00B26C63">
          <w:rPr>
            <w:rStyle w:val="Hyperlink"/>
            <w:rFonts w:hint="eastAsia"/>
            <w:noProof/>
            <w:rtl/>
            <w:lang w:bidi="fa-IR"/>
          </w:rPr>
          <w:t>ج</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440481554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119</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5" w:history="1">
        <w:r w:rsidR="00493D6A" w:rsidRPr="00B26C63">
          <w:rPr>
            <w:rStyle w:val="Hyperlink"/>
            <w:noProof/>
            <w:rtl/>
            <w:lang w:bidi="fa-IR"/>
          </w:rPr>
          <w:t xml:space="preserve">8-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معاجم</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440481555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121</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6" w:history="1">
        <w:r w:rsidR="00493D6A" w:rsidRPr="00B26C63">
          <w:rPr>
            <w:rStyle w:val="Hyperlink"/>
            <w:noProof/>
            <w:rtl/>
            <w:lang w:bidi="fa-IR"/>
          </w:rPr>
          <w:t xml:space="preserve">9- </w:t>
        </w:r>
        <w:r w:rsidR="00493D6A" w:rsidRPr="00B26C63">
          <w:rPr>
            <w:rStyle w:val="Hyperlink"/>
            <w:rFonts w:hint="eastAsia"/>
            <w:noProof/>
            <w:rtl/>
            <w:lang w:bidi="fa-IR"/>
          </w:rPr>
          <w:t>اجزاء</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440481556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122</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7" w:history="1">
        <w:r w:rsidR="00493D6A" w:rsidRPr="00B26C63">
          <w:rPr>
            <w:rStyle w:val="Hyperlink"/>
            <w:noProof/>
            <w:rtl/>
            <w:lang w:bidi="fa-IR"/>
          </w:rPr>
          <w:t xml:space="preserve">10- </w:t>
        </w:r>
        <w:r w:rsidR="00493D6A" w:rsidRPr="00B26C63">
          <w:rPr>
            <w:rStyle w:val="Hyperlink"/>
            <w:rFonts w:hint="eastAsia"/>
            <w:noProof/>
            <w:rtl/>
            <w:lang w:bidi="fa-IR"/>
          </w:rPr>
          <w:t>کتب</w:t>
        </w:r>
        <w:r w:rsidR="00493D6A" w:rsidRPr="00B26C63">
          <w:rPr>
            <w:rStyle w:val="Hyperlink"/>
            <w:noProof/>
            <w:rtl/>
            <w:lang w:bidi="fa-IR"/>
          </w:rPr>
          <w:t xml:space="preserve"> </w:t>
        </w:r>
        <w:r w:rsidR="00493D6A" w:rsidRPr="00B26C63">
          <w:rPr>
            <w:rStyle w:val="Hyperlink"/>
            <w:rFonts w:hint="eastAsia"/>
            <w:noProof/>
            <w:rtl/>
            <w:lang w:bidi="fa-IR"/>
          </w:rPr>
          <w:t>موضوعات</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440481557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124</w:t>
        </w:r>
        <w:r w:rsidR="00493D6A">
          <w:rPr>
            <w:noProof/>
            <w:webHidden/>
            <w:rtl/>
          </w:rPr>
          <w:fldChar w:fldCharType="end"/>
        </w:r>
      </w:hyperlink>
    </w:p>
    <w:p w:rsidR="00493D6A" w:rsidRPr="00E22F71" w:rsidRDefault="00D13490">
      <w:pPr>
        <w:pStyle w:val="TOC1"/>
        <w:tabs>
          <w:tab w:val="right" w:leader="dot" w:pos="7078"/>
        </w:tabs>
        <w:rPr>
          <w:rFonts w:ascii="Calibri" w:hAnsi="Calibri" w:cs="Arial"/>
          <w:bCs w:val="0"/>
          <w:noProof/>
          <w:sz w:val="22"/>
          <w:szCs w:val="22"/>
          <w:rtl/>
        </w:rPr>
      </w:pPr>
      <w:hyperlink w:anchor="_Toc440481558" w:history="1">
        <w:r w:rsidR="00493D6A" w:rsidRPr="00B26C63">
          <w:rPr>
            <w:rStyle w:val="Hyperlink"/>
            <w:rFonts w:hint="eastAsia"/>
            <w:noProof/>
            <w:rtl/>
            <w:lang w:bidi="fa-IR"/>
          </w:rPr>
          <w:t>انواع</w:t>
        </w:r>
        <w:r w:rsidR="00493D6A" w:rsidRPr="00B26C63">
          <w:rPr>
            <w:rStyle w:val="Hyperlink"/>
            <w:noProof/>
            <w:rtl/>
            <w:lang w:bidi="fa-IR"/>
          </w:rPr>
          <w:t xml:space="preserve"> </w:t>
        </w:r>
        <w:r w:rsidR="00493D6A" w:rsidRPr="00B26C63">
          <w:rPr>
            <w:rStyle w:val="Hyperlink"/>
            <w:rFonts w:hint="eastAsia"/>
            <w:noProof/>
            <w:rtl/>
            <w:lang w:bidi="fa-IR"/>
          </w:rPr>
          <w:t>علوم</w:t>
        </w:r>
        <w:r w:rsidR="00493D6A" w:rsidRPr="00B26C63">
          <w:rPr>
            <w:rStyle w:val="Hyperlink"/>
            <w:noProof/>
            <w:rtl/>
            <w:lang w:bidi="fa-IR"/>
          </w:rPr>
          <w:t xml:space="preserve"> </w:t>
        </w:r>
        <w:r w:rsidR="00493D6A" w:rsidRPr="00B26C63">
          <w:rPr>
            <w:rStyle w:val="Hyperlink"/>
            <w:rFonts w:hint="eastAsia"/>
            <w:noProof/>
            <w:rtl/>
            <w:lang w:bidi="fa-IR"/>
          </w:rPr>
          <w:t>الحد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440481558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128</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59" w:history="1">
        <w:r w:rsidR="00493D6A" w:rsidRPr="00B26C63">
          <w:rPr>
            <w:rStyle w:val="Hyperlink"/>
            <w:noProof/>
            <w:rtl/>
            <w:lang w:bidi="fa-IR"/>
          </w:rPr>
          <w:t xml:space="preserve">1-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علل</w:t>
        </w:r>
        <w:r w:rsidR="00493D6A" w:rsidRPr="00B26C63">
          <w:rPr>
            <w:rStyle w:val="Hyperlink"/>
            <w:noProof/>
            <w:rtl/>
            <w:lang w:bidi="fa-IR"/>
          </w:rPr>
          <w:t xml:space="preserve"> </w:t>
        </w:r>
        <w:r w:rsidR="00493D6A" w:rsidRPr="00B26C63">
          <w:rPr>
            <w:rStyle w:val="Hyperlink"/>
            <w:rFonts w:hint="eastAsia"/>
            <w:noProof/>
            <w:rtl/>
            <w:lang w:bidi="fa-IR"/>
          </w:rPr>
          <w:t>الحد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440481559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131</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60" w:history="1">
        <w:r w:rsidR="00493D6A" w:rsidRPr="00B26C63">
          <w:rPr>
            <w:rStyle w:val="Hyperlink"/>
            <w:noProof/>
            <w:rtl/>
            <w:lang w:bidi="fa-IR"/>
          </w:rPr>
          <w:t xml:space="preserve">2-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مختلف</w:t>
        </w:r>
        <w:r w:rsidR="00493D6A" w:rsidRPr="00B26C63">
          <w:rPr>
            <w:rStyle w:val="Hyperlink"/>
            <w:noProof/>
            <w:rtl/>
            <w:lang w:bidi="fa-IR"/>
          </w:rPr>
          <w:t xml:space="preserve"> </w:t>
        </w:r>
        <w:r w:rsidR="00493D6A" w:rsidRPr="00B26C63">
          <w:rPr>
            <w:rStyle w:val="Hyperlink"/>
            <w:rFonts w:hint="eastAsia"/>
            <w:noProof/>
            <w:rtl/>
            <w:lang w:bidi="fa-IR"/>
          </w:rPr>
          <w:t>الحد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440481560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133</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61" w:history="1">
        <w:r w:rsidR="00493D6A" w:rsidRPr="00B26C63">
          <w:rPr>
            <w:rStyle w:val="Hyperlink"/>
            <w:noProof/>
            <w:rtl/>
            <w:lang w:bidi="fa-IR"/>
          </w:rPr>
          <w:t xml:space="preserve">3-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ناسخ</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منسوخ</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440481561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135</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62" w:history="1">
        <w:r w:rsidR="00493D6A" w:rsidRPr="00B26C63">
          <w:rPr>
            <w:rStyle w:val="Hyperlink"/>
            <w:noProof/>
            <w:rtl/>
            <w:lang w:bidi="fa-IR"/>
          </w:rPr>
          <w:t xml:space="preserve">4-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غر</w:t>
        </w:r>
        <w:r w:rsidR="00493D6A" w:rsidRPr="00B26C63">
          <w:rPr>
            <w:rStyle w:val="Hyperlink"/>
            <w:rFonts w:hint="cs"/>
            <w:noProof/>
            <w:rtl/>
            <w:lang w:bidi="fa-IR"/>
          </w:rPr>
          <w:t>ی</w:t>
        </w:r>
        <w:r w:rsidR="00493D6A" w:rsidRPr="00B26C63">
          <w:rPr>
            <w:rStyle w:val="Hyperlink"/>
            <w:rFonts w:hint="eastAsia"/>
            <w:noProof/>
            <w:rtl/>
            <w:lang w:bidi="fa-IR"/>
          </w:rPr>
          <w:t>ب</w:t>
        </w:r>
        <w:r w:rsidR="00493D6A" w:rsidRPr="00B26C63">
          <w:rPr>
            <w:rStyle w:val="Hyperlink"/>
            <w:noProof/>
            <w:rtl/>
            <w:lang w:bidi="fa-IR"/>
          </w:rPr>
          <w:t xml:space="preserve"> </w:t>
        </w:r>
        <w:r w:rsidR="00493D6A" w:rsidRPr="00B26C63">
          <w:rPr>
            <w:rStyle w:val="Hyperlink"/>
            <w:rFonts w:hint="eastAsia"/>
            <w:noProof/>
            <w:rtl/>
            <w:lang w:bidi="fa-IR"/>
          </w:rPr>
          <w:t>الحد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440481562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137</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63" w:history="1">
        <w:r w:rsidR="00493D6A" w:rsidRPr="00B26C63">
          <w:rPr>
            <w:rStyle w:val="Hyperlink"/>
            <w:noProof/>
            <w:rtl/>
            <w:lang w:bidi="fa-IR"/>
          </w:rPr>
          <w:t xml:space="preserve">5-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رجال</w:t>
        </w:r>
        <w:r w:rsidR="00493D6A" w:rsidRPr="00B26C63">
          <w:rPr>
            <w:rStyle w:val="Hyperlink"/>
            <w:noProof/>
            <w:rtl/>
            <w:lang w:bidi="fa-IR"/>
          </w:rPr>
          <w:t xml:space="preserve"> </w:t>
        </w:r>
        <w:r w:rsidR="00493D6A" w:rsidRPr="00B26C63">
          <w:rPr>
            <w:rStyle w:val="Hyperlink"/>
            <w:rFonts w:hint="eastAsia"/>
            <w:noProof/>
            <w:rtl/>
            <w:lang w:bidi="fa-IR"/>
          </w:rPr>
          <w:t>الحد</w:t>
        </w:r>
        <w:r w:rsidR="00493D6A" w:rsidRPr="00B26C63">
          <w:rPr>
            <w:rStyle w:val="Hyperlink"/>
            <w:rFonts w:hint="cs"/>
            <w:noProof/>
            <w:rtl/>
            <w:lang w:bidi="fa-IR"/>
          </w:rPr>
          <w:t>ی</w:t>
        </w:r>
        <w:r w:rsidR="00493D6A" w:rsidRPr="00B26C63">
          <w:rPr>
            <w:rStyle w:val="Hyperlink"/>
            <w:rFonts w:hint="eastAsia"/>
            <w:noProof/>
            <w:rtl/>
            <w:lang w:bidi="fa-IR"/>
          </w:rPr>
          <w:t>ث</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440481563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138</w:t>
        </w:r>
        <w:r w:rsidR="00493D6A">
          <w:rPr>
            <w:noProof/>
            <w:webHidden/>
            <w:rtl/>
          </w:rPr>
          <w:fldChar w:fldCharType="end"/>
        </w:r>
      </w:hyperlink>
    </w:p>
    <w:p w:rsidR="00493D6A" w:rsidRPr="00E22F71" w:rsidRDefault="00D13490">
      <w:pPr>
        <w:pStyle w:val="TOC2"/>
        <w:tabs>
          <w:tab w:val="right" w:leader="dot" w:pos="7078"/>
        </w:tabs>
        <w:rPr>
          <w:rFonts w:ascii="Calibri" w:hAnsi="Calibri" w:cs="Arial"/>
          <w:noProof/>
          <w:sz w:val="22"/>
          <w:szCs w:val="22"/>
          <w:rtl/>
        </w:rPr>
      </w:pPr>
      <w:hyperlink w:anchor="_Toc440481564" w:history="1">
        <w:r w:rsidR="00493D6A" w:rsidRPr="00B26C63">
          <w:rPr>
            <w:rStyle w:val="Hyperlink"/>
            <w:noProof/>
            <w:rtl/>
            <w:lang w:bidi="fa-IR"/>
          </w:rPr>
          <w:t xml:space="preserve">6- </w:t>
        </w:r>
        <w:r w:rsidR="00493D6A" w:rsidRPr="00B26C63">
          <w:rPr>
            <w:rStyle w:val="Hyperlink"/>
            <w:rFonts w:hint="eastAsia"/>
            <w:noProof/>
            <w:rtl/>
            <w:lang w:bidi="fa-IR"/>
          </w:rPr>
          <w:t>علم</w:t>
        </w:r>
        <w:r w:rsidR="00493D6A" w:rsidRPr="00B26C63">
          <w:rPr>
            <w:rStyle w:val="Hyperlink"/>
            <w:noProof/>
            <w:rtl/>
            <w:lang w:bidi="fa-IR"/>
          </w:rPr>
          <w:t xml:space="preserve"> </w:t>
        </w:r>
        <w:r w:rsidR="00493D6A" w:rsidRPr="00B26C63">
          <w:rPr>
            <w:rStyle w:val="Hyperlink"/>
            <w:rFonts w:hint="eastAsia"/>
            <w:noProof/>
            <w:rtl/>
            <w:lang w:bidi="fa-IR"/>
          </w:rPr>
          <w:t>جرح</w:t>
        </w:r>
        <w:r w:rsidR="00493D6A" w:rsidRPr="00B26C63">
          <w:rPr>
            <w:rStyle w:val="Hyperlink"/>
            <w:noProof/>
            <w:rtl/>
            <w:lang w:bidi="fa-IR"/>
          </w:rPr>
          <w:t xml:space="preserve"> </w:t>
        </w:r>
        <w:r w:rsidR="00493D6A" w:rsidRPr="00B26C63">
          <w:rPr>
            <w:rStyle w:val="Hyperlink"/>
            <w:rFonts w:hint="eastAsia"/>
            <w:noProof/>
            <w:rtl/>
            <w:lang w:bidi="fa-IR"/>
          </w:rPr>
          <w:t>و</w:t>
        </w:r>
        <w:r w:rsidR="00493D6A" w:rsidRPr="00B26C63">
          <w:rPr>
            <w:rStyle w:val="Hyperlink"/>
            <w:noProof/>
            <w:rtl/>
            <w:lang w:bidi="fa-IR"/>
          </w:rPr>
          <w:t xml:space="preserve"> </w:t>
        </w:r>
        <w:r w:rsidR="00493D6A" w:rsidRPr="00B26C63">
          <w:rPr>
            <w:rStyle w:val="Hyperlink"/>
            <w:rFonts w:hint="eastAsia"/>
            <w:noProof/>
            <w:rtl/>
            <w:lang w:bidi="fa-IR"/>
          </w:rPr>
          <w:t>تعد</w:t>
        </w:r>
        <w:r w:rsidR="00493D6A" w:rsidRPr="00B26C63">
          <w:rPr>
            <w:rStyle w:val="Hyperlink"/>
            <w:rFonts w:hint="cs"/>
            <w:noProof/>
            <w:rtl/>
            <w:lang w:bidi="fa-IR"/>
          </w:rPr>
          <w:t>ی</w:t>
        </w:r>
        <w:r w:rsidR="00493D6A" w:rsidRPr="00B26C63">
          <w:rPr>
            <w:rStyle w:val="Hyperlink"/>
            <w:rFonts w:hint="eastAsia"/>
            <w:noProof/>
            <w:rtl/>
            <w:lang w:bidi="fa-IR"/>
          </w:rPr>
          <w:t>ل</w:t>
        </w:r>
        <w:r w:rsidR="00493D6A">
          <w:rPr>
            <w:noProof/>
            <w:webHidden/>
            <w:rtl/>
          </w:rPr>
          <w:tab/>
        </w:r>
        <w:r w:rsidR="00493D6A">
          <w:rPr>
            <w:noProof/>
            <w:webHidden/>
            <w:rtl/>
          </w:rPr>
          <w:fldChar w:fldCharType="begin"/>
        </w:r>
        <w:r w:rsidR="00493D6A">
          <w:rPr>
            <w:noProof/>
            <w:webHidden/>
            <w:rtl/>
          </w:rPr>
          <w:instrText xml:space="preserve"> </w:instrText>
        </w:r>
        <w:r w:rsidR="00493D6A">
          <w:rPr>
            <w:noProof/>
            <w:webHidden/>
          </w:rPr>
          <w:instrText>PAGEREF</w:instrText>
        </w:r>
        <w:r w:rsidR="00493D6A">
          <w:rPr>
            <w:noProof/>
            <w:webHidden/>
            <w:rtl/>
          </w:rPr>
          <w:instrText xml:space="preserve"> _</w:instrText>
        </w:r>
        <w:r w:rsidR="00493D6A">
          <w:rPr>
            <w:noProof/>
            <w:webHidden/>
          </w:rPr>
          <w:instrText>Toc</w:instrText>
        </w:r>
        <w:r w:rsidR="00493D6A">
          <w:rPr>
            <w:noProof/>
            <w:webHidden/>
            <w:rtl/>
          </w:rPr>
          <w:instrText xml:space="preserve">440481564 </w:instrText>
        </w:r>
        <w:r w:rsidR="00493D6A">
          <w:rPr>
            <w:noProof/>
            <w:webHidden/>
          </w:rPr>
          <w:instrText>\h</w:instrText>
        </w:r>
        <w:r w:rsidR="00493D6A">
          <w:rPr>
            <w:noProof/>
            <w:webHidden/>
            <w:rtl/>
          </w:rPr>
          <w:instrText xml:space="preserve"> </w:instrText>
        </w:r>
        <w:r w:rsidR="00493D6A">
          <w:rPr>
            <w:noProof/>
            <w:webHidden/>
            <w:rtl/>
          </w:rPr>
        </w:r>
        <w:r w:rsidR="00493D6A">
          <w:rPr>
            <w:noProof/>
            <w:webHidden/>
            <w:rtl/>
          </w:rPr>
          <w:fldChar w:fldCharType="separate"/>
        </w:r>
        <w:r w:rsidR="00493FEF">
          <w:rPr>
            <w:noProof/>
            <w:webHidden/>
            <w:rtl/>
          </w:rPr>
          <w:t>141</w:t>
        </w:r>
        <w:r w:rsidR="00493D6A">
          <w:rPr>
            <w:noProof/>
            <w:webHidden/>
            <w:rtl/>
          </w:rPr>
          <w:fldChar w:fldCharType="end"/>
        </w:r>
      </w:hyperlink>
    </w:p>
    <w:p w:rsidR="004A1530" w:rsidRDefault="00493D6A" w:rsidP="0017247D">
      <w:pPr>
        <w:pStyle w:val="a"/>
      </w:pPr>
      <w:r>
        <w:fldChar w:fldCharType="end"/>
      </w:r>
    </w:p>
    <w:p w:rsidR="00493D6A" w:rsidRDefault="00493D6A" w:rsidP="0017247D">
      <w:pPr>
        <w:pStyle w:val="a"/>
        <w:rPr>
          <w:rtl/>
        </w:rPr>
        <w:sectPr w:rsidR="00493D6A" w:rsidSect="004A1530">
          <w:headerReference w:type="default" r:id="rId14"/>
          <w:headerReference w:type="first" r:id="rId15"/>
          <w:footnotePr>
            <w:numRestart w:val="eachPage"/>
          </w:footnotePr>
          <w:pgSz w:w="9356" w:h="13608" w:code="9"/>
          <w:pgMar w:top="567" w:right="1134" w:bottom="851" w:left="1134" w:header="454" w:footer="0" w:gutter="0"/>
          <w:pgNumType w:start="1"/>
          <w:cols w:space="708"/>
          <w:titlePg/>
          <w:bidi/>
          <w:rtlGutter/>
          <w:docGrid w:linePitch="381"/>
        </w:sectPr>
      </w:pPr>
    </w:p>
    <w:p w:rsidR="00336167" w:rsidRDefault="00336167" w:rsidP="0017247D">
      <w:pPr>
        <w:pStyle w:val="a"/>
        <w:rPr>
          <w:rtl/>
        </w:rPr>
      </w:pPr>
      <w:bookmarkStart w:id="4" w:name="_Toc440481508"/>
      <w:r>
        <w:rPr>
          <w:rFonts w:hint="cs"/>
          <w:rtl/>
        </w:rPr>
        <w:t>مقدمه</w:t>
      </w:r>
      <w:bookmarkEnd w:id="0"/>
      <w:bookmarkEnd w:id="4"/>
    </w:p>
    <w:p w:rsidR="00336167" w:rsidRPr="00F70297" w:rsidRDefault="00336167" w:rsidP="00F70297">
      <w:pPr>
        <w:ind w:firstLine="284"/>
        <w:jc w:val="both"/>
        <w:rPr>
          <w:rStyle w:val="Char3"/>
          <w:rtl/>
        </w:rPr>
      </w:pPr>
      <w:r w:rsidRPr="00493D6A">
        <w:rPr>
          <w:rStyle w:val="Char3"/>
          <w:rFonts w:hint="cs"/>
          <w:spacing w:val="-4"/>
          <w:rtl/>
        </w:rPr>
        <w:t>خدا را سپاسگزارم که دین مبین اسلام را به ما بخشیده است</w:t>
      </w:r>
      <w:r w:rsidR="00516453" w:rsidRPr="00493D6A">
        <w:rPr>
          <w:rStyle w:val="Char3"/>
          <w:rFonts w:hint="cs"/>
          <w:spacing w:val="-4"/>
          <w:rtl/>
        </w:rPr>
        <w:t xml:space="preserve">، </w:t>
      </w:r>
      <w:r w:rsidRPr="00493D6A">
        <w:rPr>
          <w:rStyle w:val="Char3"/>
          <w:rFonts w:hint="cs"/>
          <w:spacing w:val="-4"/>
          <w:rtl/>
        </w:rPr>
        <w:t>و درود بر پیامبرش</w:t>
      </w:r>
      <w:r w:rsidR="000B10C4" w:rsidRPr="00493D6A">
        <w:rPr>
          <w:rStyle w:val="Char3"/>
          <w:rFonts w:hint="cs"/>
          <w:spacing w:val="-4"/>
          <w:rtl/>
        </w:rPr>
        <w:t xml:space="preserve"> </w:t>
      </w:r>
      <w:r w:rsidR="00202FF9" w:rsidRPr="00493D6A">
        <w:rPr>
          <w:rStyle w:val="Char3"/>
          <w:rFonts w:ascii="CTraditional Arabic" w:hAnsi="CTraditional Arabic" w:cs="CTraditional Arabic" w:hint="cs"/>
          <w:spacing w:val="-4"/>
          <w:rtl/>
        </w:rPr>
        <w:t>ج</w:t>
      </w:r>
      <w:r w:rsidRPr="00F70297">
        <w:rPr>
          <w:rStyle w:val="Char3"/>
          <w:rFonts w:hint="cs"/>
          <w:rtl/>
        </w:rPr>
        <w:t xml:space="preserve"> که او را برای ابلاغ آخرین فرمانش برگزیده است و درود بر یاران و یاوران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که حلقه‌های وصل کتاب و سنت به جوامع بعدی بوده‌اند</w:t>
      </w:r>
      <w:r w:rsidR="00516453">
        <w:rPr>
          <w:rStyle w:val="Char3"/>
          <w:rFonts w:hint="cs"/>
          <w:rtl/>
        </w:rPr>
        <w:t xml:space="preserve">، </w:t>
      </w:r>
      <w:r w:rsidRPr="00F70297">
        <w:rPr>
          <w:rStyle w:val="Char3"/>
          <w:rFonts w:hint="cs"/>
          <w:rtl/>
        </w:rPr>
        <w:t>وسلام بر قاریان و مفسران کتاب الله و راویان و شارحان سنت رسول‌الله</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که جوامع اسلامی را از الفاظ و معانی</w:t>
      </w:r>
      <w:r w:rsidR="006844B1">
        <w:rPr>
          <w:rStyle w:val="Char3"/>
          <w:rFonts w:hint="cs"/>
          <w:rtl/>
        </w:rPr>
        <w:t xml:space="preserve"> آن‌ها </w:t>
      </w:r>
      <w:r w:rsidRPr="00F70297">
        <w:rPr>
          <w:rStyle w:val="Char3"/>
          <w:rFonts w:hint="cs"/>
          <w:rtl/>
        </w:rPr>
        <w:t>آگاه نموده‌اند</w:t>
      </w:r>
      <w:r w:rsidR="00516453">
        <w:rPr>
          <w:rStyle w:val="Char3"/>
          <w:rFonts w:hint="cs"/>
          <w:rtl/>
        </w:rPr>
        <w:t xml:space="preserve">. </w:t>
      </w:r>
    </w:p>
    <w:p w:rsidR="00336167" w:rsidRPr="00F70297" w:rsidRDefault="00336167" w:rsidP="00F70297">
      <w:pPr>
        <w:ind w:firstLine="284"/>
        <w:jc w:val="both"/>
        <w:rPr>
          <w:rStyle w:val="Char3"/>
          <w:rtl/>
        </w:rPr>
      </w:pPr>
      <w:r w:rsidRPr="00F70297">
        <w:rPr>
          <w:rStyle w:val="Char3"/>
          <w:rFonts w:hint="cs"/>
          <w:rtl/>
        </w:rPr>
        <w:t>و بعد</w:t>
      </w:r>
      <w:r w:rsidR="00516453">
        <w:rPr>
          <w:rStyle w:val="Char3"/>
          <w:rFonts w:hint="cs"/>
          <w:rtl/>
        </w:rPr>
        <w:t xml:space="preserve">، </w:t>
      </w:r>
      <w:r w:rsidRPr="00F70297">
        <w:rPr>
          <w:rStyle w:val="Char3"/>
          <w:rFonts w:hint="cs"/>
          <w:rtl/>
        </w:rPr>
        <w:t>کتابی را که از نظر می‌گذارنید</w:t>
      </w:r>
      <w:r w:rsidR="00516453">
        <w:rPr>
          <w:rStyle w:val="Char3"/>
          <w:rFonts w:hint="cs"/>
          <w:rtl/>
        </w:rPr>
        <w:t xml:space="preserve">، </w:t>
      </w:r>
      <w:r w:rsidRPr="00F70297">
        <w:rPr>
          <w:rStyle w:val="Char3"/>
          <w:rFonts w:hint="cs"/>
          <w:rtl/>
        </w:rPr>
        <w:t>موضوع بحثش «تاریخ حدیث» است البته بیشتر از دیدگاه اهل سنت مورد بررسی قرار گرفته است</w:t>
      </w:r>
      <w:r w:rsidR="00516453">
        <w:rPr>
          <w:rStyle w:val="Char3"/>
          <w:rFonts w:hint="cs"/>
          <w:rtl/>
        </w:rPr>
        <w:t xml:space="preserve">. </w:t>
      </w:r>
      <w:r w:rsidRPr="00F70297">
        <w:rPr>
          <w:rStyle w:val="Char3"/>
          <w:rFonts w:hint="cs"/>
          <w:rtl/>
        </w:rPr>
        <w:t>و چون تاریخ هر امری ـ اعم از جاندار و بی‌جان ـ یادآور تحولاتی است که در مسیر رشد و تکامل آن امر و گامی در سیر قهقرایی آن</w:t>
      </w:r>
      <w:r w:rsidR="00516453">
        <w:rPr>
          <w:rStyle w:val="Char3"/>
          <w:rFonts w:hint="cs"/>
          <w:rtl/>
        </w:rPr>
        <w:t xml:space="preserve">، </w:t>
      </w:r>
      <w:r w:rsidRPr="00F70297">
        <w:rPr>
          <w:rStyle w:val="Char3"/>
          <w:rFonts w:hint="cs"/>
          <w:rtl/>
        </w:rPr>
        <w:t>مراحلی از صعود و نزول و فراز و نشیب‌ها را نشان می‌دهد</w:t>
      </w:r>
      <w:r w:rsidR="00516453">
        <w:rPr>
          <w:rStyle w:val="Char3"/>
          <w:rFonts w:hint="cs"/>
          <w:rtl/>
        </w:rPr>
        <w:t xml:space="preserve">، </w:t>
      </w:r>
      <w:r w:rsidRPr="00F70297">
        <w:rPr>
          <w:rStyle w:val="Char3"/>
          <w:rFonts w:hint="cs"/>
          <w:rtl/>
        </w:rPr>
        <w:t>و حدیث هم به معنی «اقوال و افعال و اخلاق و تأییدهای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امری است کامل و ثابت و لایتغیر</w:t>
      </w:r>
      <w:r w:rsidR="00516453">
        <w:rPr>
          <w:rStyle w:val="Char3"/>
          <w:rFonts w:hint="cs"/>
          <w:rtl/>
        </w:rPr>
        <w:t xml:space="preserve">، </w:t>
      </w:r>
      <w:r w:rsidRPr="00F70297">
        <w:rPr>
          <w:rStyle w:val="Char3"/>
          <w:rFonts w:hint="cs"/>
          <w:rtl/>
        </w:rPr>
        <w:t>بنابراین «تاریخ حدیث» به معنی بررسی تحولات و مشاهد</w:t>
      </w:r>
      <w:r w:rsidR="00F70297">
        <w:rPr>
          <w:rStyle w:val="Char3"/>
          <w:rFonts w:hint="cs"/>
          <w:rtl/>
        </w:rPr>
        <w:t>ۀ</w:t>
      </w:r>
      <w:r w:rsidRPr="00F70297">
        <w:rPr>
          <w:rStyle w:val="Char3"/>
          <w:rFonts w:hint="cs"/>
          <w:rtl/>
        </w:rPr>
        <w:t xml:space="preserve"> فراز و نشیب‌هایی است</w:t>
      </w:r>
      <w:r w:rsidR="00516453">
        <w:rPr>
          <w:rStyle w:val="Char3"/>
          <w:rFonts w:hint="cs"/>
          <w:rtl/>
        </w:rPr>
        <w:t xml:space="preserve">، </w:t>
      </w:r>
      <w:r w:rsidRPr="00F70297">
        <w:rPr>
          <w:rStyle w:val="Char3"/>
          <w:rFonts w:hint="cs"/>
          <w:rtl/>
        </w:rPr>
        <w:t>که در ضبط احادیث در سینه‌ها و ثبت</w:t>
      </w:r>
      <w:r w:rsidR="006844B1">
        <w:rPr>
          <w:rStyle w:val="Char3"/>
          <w:rFonts w:hint="cs"/>
          <w:rtl/>
        </w:rPr>
        <w:t xml:space="preserve"> آن‌ها </w:t>
      </w:r>
      <w:r w:rsidRPr="00F70297">
        <w:rPr>
          <w:rStyle w:val="Char3"/>
          <w:rFonts w:hint="cs"/>
          <w:rtl/>
        </w:rPr>
        <w:t>در صحیفه‌ها</w:t>
      </w:r>
      <w:r w:rsidR="00516453">
        <w:rPr>
          <w:rStyle w:val="Char3"/>
          <w:rFonts w:hint="cs"/>
          <w:rtl/>
        </w:rPr>
        <w:t xml:space="preserve">، </w:t>
      </w:r>
      <w:r w:rsidRPr="00F70297">
        <w:rPr>
          <w:rStyle w:val="Char3"/>
          <w:rFonts w:hint="cs"/>
          <w:rtl/>
        </w:rPr>
        <w:t>و همچنین اثبات استناد</w:t>
      </w:r>
      <w:r w:rsidR="006844B1">
        <w:rPr>
          <w:rStyle w:val="Char3"/>
          <w:rFonts w:hint="cs"/>
          <w:rtl/>
        </w:rPr>
        <w:t xml:space="preserve"> آن‌ها </w:t>
      </w:r>
      <w:r w:rsidRPr="00F70297">
        <w:rPr>
          <w:rStyle w:val="Char3"/>
          <w:rFonts w:hint="cs"/>
          <w:rtl/>
        </w:rPr>
        <w:t>به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و جدا کردن صحیح و غیر صحیح آن استنادها به وقوع پیوسته‌اند</w:t>
      </w:r>
      <w:r w:rsidR="00516453">
        <w:rPr>
          <w:rStyle w:val="Char3"/>
          <w:rFonts w:hint="cs"/>
          <w:rtl/>
        </w:rPr>
        <w:t xml:space="preserve">، </w:t>
      </w:r>
      <w:r w:rsidRPr="00F70297">
        <w:rPr>
          <w:rStyle w:val="Char3"/>
          <w:rFonts w:hint="cs"/>
          <w:rtl/>
        </w:rPr>
        <w:t>و به اقتضای دلایل زیر</w:t>
      </w:r>
      <w:r w:rsidR="00516453">
        <w:rPr>
          <w:rStyle w:val="Char3"/>
          <w:rFonts w:hint="cs"/>
          <w:rtl/>
        </w:rPr>
        <w:t xml:space="preserve">، </w:t>
      </w:r>
      <w:r w:rsidRPr="00F70297">
        <w:rPr>
          <w:rStyle w:val="Char3"/>
          <w:rFonts w:hint="cs"/>
          <w:rtl/>
        </w:rPr>
        <w:t>در زمان اصحاب و تابعین و اتباع تابعین و در تمام ادوار تاریخ اسلامی</w:t>
      </w:r>
      <w:r w:rsidR="00516453">
        <w:rPr>
          <w:rStyle w:val="Char3"/>
          <w:rFonts w:hint="cs"/>
          <w:rtl/>
        </w:rPr>
        <w:t xml:space="preserve">، </w:t>
      </w:r>
      <w:r w:rsidRPr="00F70297">
        <w:rPr>
          <w:rStyle w:val="Char3"/>
          <w:rFonts w:hint="cs"/>
          <w:rtl/>
        </w:rPr>
        <w:t>همواره نسبت به حفظ و حراست احادیث</w:t>
      </w:r>
      <w:r w:rsidR="00516453">
        <w:rPr>
          <w:rStyle w:val="Char3"/>
          <w:rFonts w:hint="cs"/>
          <w:rtl/>
        </w:rPr>
        <w:t xml:space="preserve">، </w:t>
      </w:r>
      <w:r w:rsidRPr="00F70297">
        <w:rPr>
          <w:rStyle w:val="Char3"/>
          <w:rFonts w:hint="cs"/>
          <w:rtl/>
        </w:rPr>
        <w:t>و مشخص کردن صحیح</w:t>
      </w:r>
      <w:r w:rsidR="006844B1">
        <w:rPr>
          <w:rStyle w:val="Char3"/>
          <w:rFonts w:hint="cs"/>
          <w:rtl/>
        </w:rPr>
        <w:t xml:space="preserve"> آن‌ها </w:t>
      </w:r>
      <w:r w:rsidRPr="00F70297">
        <w:rPr>
          <w:rStyle w:val="Char3"/>
          <w:rFonts w:hint="cs"/>
          <w:rtl/>
        </w:rPr>
        <w:t>از طریق ضبط و ثبت</w:t>
      </w:r>
      <w:r w:rsidR="006844B1">
        <w:rPr>
          <w:rStyle w:val="Char3"/>
          <w:rFonts w:hint="cs"/>
          <w:rtl/>
        </w:rPr>
        <w:t xml:space="preserve"> آن‌ها </w:t>
      </w:r>
      <w:r w:rsidRPr="00F70297">
        <w:rPr>
          <w:rStyle w:val="Char3"/>
          <w:rFonts w:hint="cs"/>
          <w:rtl/>
        </w:rPr>
        <w:t>و توجه به سلسل</w:t>
      </w:r>
      <w:r w:rsidR="00F70297">
        <w:rPr>
          <w:rStyle w:val="Char3"/>
          <w:rFonts w:hint="cs"/>
          <w:rtl/>
        </w:rPr>
        <w:t>ۀ</w:t>
      </w:r>
      <w:r w:rsidRPr="00F70297">
        <w:rPr>
          <w:rStyle w:val="Char3"/>
          <w:rFonts w:hint="cs"/>
          <w:rtl/>
        </w:rPr>
        <w:t xml:space="preserve"> اسناد روایت</w:t>
      </w:r>
      <w:r w:rsidR="006844B1">
        <w:rPr>
          <w:rStyle w:val="Char3"/>
          <w:rFonts w:hint="cs"/>
          <w:rtl/>
        </w:rPr>
        <w:t xml:space="preserve"> آن‌ها</w:t>
      </w:r>
      <w:r w:rsidR="00516453">
        <w:rPr>
          <w:rStyle w:val="Char3"/>
          <w:rFonts w:hint="cs"/>
          <w:rtl/>
        </w:rPr>
        <w:t xml:space="preserve">، </w:t>
      </w:r>
      <w:r w:rsidRPr="00F70297">
        <w:rPr>
          <w:rStyle w:val="Char3"/>
          <w:rFonts w:hint="cs"/>
          <w:rtl/>
        </w:rPr>
        <w:t>اهتمام کامل به عمل آمده است</w:t>
      </w:r>
      <w:r w:rsidR="00516453">
        <w:rPr>
          <w:rStyle w:val="Char3"/>
          <w:rFonts w:hint="cs"/>
          <w:rtl/>
        </w:rPr>
        <w:t xml:space="preserve">. </w:t>
      </w:r>
    </w:p>
    <w:p w:rsidR="00336167" w:rsidRPr="00F70297" w:rsidRDefault="00336167" w:rsidP="00516453">
      <w:pPr>
        <w:widowControl w:val="0"/>
        <w:ind w:firstLine="284"/>
        <w:jc w:val="both"/>
        <w:rPr>
          <w:rStyle w:val="Char3"/>
          <w:rtl/>
        </w:rPr>
      </w:pPr>
      <w:r w:rsidRPr="003B4A39">
        <w:rPr>
          <w:rStyle w:val="Char4"/>
          <w:rFonts w:hint="cs"/>
          <w:rtl/>
        </w:rPr>
        <w:t>اول</w:t>
      </w:r>
      <w:r w:rsidR="00516453">
        <w:rPr>
          <w:rStyle w:val="Char3"/>
          <w:rFonts w:hint="cs"/>
          <w:rtl/>
        </w:rPr>
        <w:t xml:space="preserve">: </w:t>
      </w:r>
      <w:r w:rsidRPr="00F70297">
        <w:rPr>
          <w:rStyle w:val="Char3"/>
          <w:rFonts w:hint="cs"/>
          <w:rtl/>
        </w:rPr>
        <w:t>اطاعت از دستور صریح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که فرمان‌های مؤکدی را در جهت حفظ و صیانت احادیث و انتشار</w:t>
      </w:r>
      <w:r w:rsidR="006844B1">
        <w:rPr>
          <w:rStyle w:val="Char3"/>
          <w:rFonts w:hint="cs"/>
          <w:rtl/>
        </w:rPr>
        <w:t xml:space="preserve"> آن‌ها </w:t>
      </w:r>
      <w:r w:rsidRPr="00F70297">
        <w:rPr>
          <w:rStyle w:val="Char3"/>
          <w:rFonts w:hint="cs"/>
          <w:rtl/>
        </w:rPr>
        <w:t>صادر فرموده که در صفحات بعدی از</w:t>
      </w:r>
      <w:r w:rsidR="006844B1">
        <w:rPr>
          <w:rStyle w:val="Char3"/>
          <w:rFonts w:hint="cs"/>
          <w:rtl/>
        </w:rPr>
        <w:t xml:space="preserve"> آن‌ها </w:t>
      </w:r>
      <w:r w:rsidRPr="00F70297">
        <w:rPr>
          <w:rStyle w:val="Char3"/>
          <w:rFonts w:hint="cs"/>
          <w:rtl/>
        </w:rPr>
        <w:t>بحث خواهیم کرد</w:t>
      </w:r>
      <w:r w:rsidR="00516453">
        <w:rPr>
          <w:rStyle w:val="Char3"/>
          <w:rFonts w:hint="cs"/>
          <w:rtl/>
        </w:rPr>
        <w:t xml:space="preserve">. </w:t>
      </w:r>
    </w:p>
    <w:p w:rsidR="00336167" w:rsidRPr="002031B3" w:rsidRDefault="00336167" w:rsidP="00516453">
      <w:pPr>
        <w:ind w:firstLine="284"/>
        <w:jc w:val="both"/>
        <w:rPr>
          <w:rStyle w:val="Char3"/>
          <w:i/>
          <w:iCs/>
          <w:u w:val="single"/>
          <w:rtl/>
        </w:rPr>
      </w:pPr>
      <w:r w:rsidRPr="003B4A39">
        <w:rPr>
          <w:rStyle w:val="Char4"/>
          <w:rFonts w:hint="cs"/>
          <w:rtl/>
        </w:rPr>
        <w:t>دوم</w:t>
      </w:r>
      <w:r w:rsidR="00516453">
        <w:rPr>
          <w:rStyle w:val="Char4"/>
          <w:rFonts w:hint="cs"/>
          <w:rtl/>
        </w:rPr>
        <w:t xml:space="preserve">: </w:t>
      </w:r>
      <w:r w:rsidRPr="00F70297">
        <w:rPr>
          <w:rStyle w:val="Char3"/>
          <w:rFonts w:hint="cs"/>
          <w:rtl/>
        </w:rPr>
        <w:t>یک حالت خاص حق‌گرایی و حق‌خواهی مسلمانان</w:t>
      </w:r>
      <w:r w:rsidR="00516453">
        <w:rPr>
          <w:rStyle w:val="Char3"/>
          <w:rFonts w:hint="cs"/>
          <w:rtl/>
        </w:rPr>
        <w:t xml:space="preserve">، </w:t>
      </w:r>
      <w:r w:rsidRPr="00F70297">
        <w:rPr>
          <w:rStyle w:val="Char3"/>
          <w:rFonts w:hint="cs"/>
          <w:rtl/>
        </w:rPr>
        <w:t>و اینکه هر مطلبی را تنها به خاطر حق بودنش بپذیرند</w:t>
      </w:r>
      <w:r w:rsidR="00516453">
        <w:rPr>
          <w:rStyle w:val="Char3"/>
          <w:rFonts w:hint="cs"/>
          <w:rtl/>
        </w:rPr>
        <w:t xml:space="preserve">، </w:t>
      </w:r>
      <w:r w:rsidRPr="00F70297">
        <w:rPr>
          <w:rStyle w:val="Char3"/>
          <w:rFonts w:hint="cs"/>
          <w:rtl/>
        </w:rPr>
        <w:t>نه به خاطر عناوین مقدسی که دارد</w:t>
      </w:r>
      <w:r w:rsidR="00516453">
        <w:rPr>
          <w:rStyle w:val="Char3"/>
          <w:rFonts w:hint="cs"/>
          <w:rtl/>
        </w:rPr>
        <w:t xml:space="preserve">، </w:t>
      </w:r>
      <w:r w:rsidRPr="00F70297">
        <w:rPr>
          <w:rStyle w:val="Char3"/>
          <w:rFonts w:hint="cs"/>
          <w:rtl/>
        </w:rPr>
        <w:t>توضیح اینکه عادت پیروان ادیان قبل از اسلام بر این بوده به مجرد اینکه مطلبی را با نام و عنوان مقدسی می‌شنیدند</w:t>
      </w:r>
      <w:r w:rsidR="00516453">
        <w:rPr>
          <w:rStyle w:val="Char3"/>
          <w:rFonts w:hint="cs"/>
          <w:rtl/>
        </w:rPr>
        <w:t xml:space="preserve">: </w:t>
      </w:r>
      <w:r w:rsidRPr="00F70297">
        <w:rPr>
          <w:rStyle w:val="Char3"/>
          <w:rFonts w:hint="cs"/>
          <w:rtl/>
        </w:rPr>
        <w:t>«مثلاً خداوند متعال</w:t>
      </w:r>
      <w:r w:rsidR="00516453">
        <w:rPr>
          <w:rStyle w:val="Char3"/>
          <w:rFonts w:cs="CTraditional Arabic" w:hint="cs"/>
          <w:rtl/>
        </w:rPr>
        <w:t>أ</w:t>
      </w:r>
      <w:r w:rsidRPr="00F70297">
        <w:rPr>
          <w:rStyle w:val="Char3"/>
          <w:rFonts w:hint="cs"/>
          <w:rtl/>
        </w:rPr>
        <w:t xml:space="preserve"> چنین فرموده و یا ابراهیم و موسی و عیسی پیامبران بزرگ خدا </w:t>
      </w:r>
      <w:r w:rsidR="00431E2E" w:rsidRPr="00431E2E">
        <w:rPr>
          <w:rStyle w:val="Char3"/>
          <w:rFonts w:ascii="CTraditional Arabic" w:hAnsi="CTraditional Arabic" w:cs="CTraditional Arabic" w:hint="cs"/>
          <w:rtl/>
        </w:rPr>
        <w:t>†</w:t>
      </w:r>
      <w:r w:rsidRPr="00F70297">
        <w:rPr>
          <w:rStyle w:val="Char3"/>
          <w:rFonts w:hint="cs"/>
          <w:rtl/>
        </w:rPr>
        <w:t xml:space="preserve"> چنین دستور داده‌اند» بدون مشاهد</w:t>
      </w:r>
      <w:r w:rsidR="00F70297">
        <w:rPr>
          <w:rStyle w:val="Char3"/>
          <w:rFonts w:hint="cs"/>
          <w:rtl/>
        </w:rPr>
        <w:t>ۀ</w:t>
      </w:r>
      <w:r w:rsidRPr="00F70297">
        <w:rPr>
          <w:rStyle w:val="Char3"/>
          <w:rFonts w:hint="cs"/>
          <w:rtl/>
        </w:rPr>
        <w:t xml:space="preserve"> دلیلی بر صحت و حقانیت آن و تنها از حیث مقدس بودن عنوان آن</w:t>
      </w:r>
      <w:r w:rsidR="00516453">
        <w:rPr>
          <w:rStyle w:val="Char3"/>
          <w:rFonts w:hint="cs"/>
          <w:rtl/>
        </w:rPr>
        <w:t xml:space="preserve">، </w:t>
      </w:r>
      <w:r w:rsidRPr="00F70297">
        <w:rPr>
          <w:rStyle w:val="Char3"/>
          <w:rFonts w:hint="cs"/>
          <w:rtl/>
        </w:rPr>
        <w:t>آن را می‌پذیرفتند و در اعماق دل خویش جا می‌دادند اما بعد از نزول قرآن کریم</w:t>
      </w:r>
      <w:r w:rsidR="00516453">
        <w:rPr>
          <w:rStyle w:val="Char3"/>
          <w:rFonts w:hint="cs"/>
          <w:rtl/>
        </w:rPr>
        <w:t xml:space="preserve">، </w:t>
      </w:r>
      <w:r w:rsidRPr="00F70297">
        <w:rPr>
          <w:rStyle w:val="Char3"/>
          <w:rFonts w:hint="cs"/>
          <w:rtl/>
        </w:rPr>
        <w:t>با توجه به آی</w:t>
      </w:r>
      <w:r w:rsidR="00F70297">
        <w:rPr>
          <w:rStyle w:val="Char3"/>
          <w:rFonts w:hint="cs"/>
          <w:rtl/>
        </w:rPr>
        <w:t>ۀ</w:t>
      </w:r>
      <w:r w:rsidR="00516453">
        <w:rPr>
          <w:rStyle w:val="Char3"/>
          <w:rFonts w:hint="cs"/>
          <w:rtl/>
        </w:rPr>
        <w:t xml:space="preserve">: </w:t>
      </w:r>
    </w:p>
    <w:p w:rsidR="006D0C52" w:rsidRPr="00F70297" w:rsidRDefault="006D0C52" w:rsidP="00202FF9">
      <w:pPr>
        <w:pStyle w:val="af"/>
        <w:rPr>
          <w:rStyle w:val="Char3"/>
          <w:rtl/>
        </w:rPr>
      </w:pPr>
      <w:r w:rsidRPr="006D0C52">
        <w:rPr>
          <w:rFonts w:cs="Traditional Arabic" w:hint="cs"/>
          <w:rtl/>
        </w:rPr>
        <w:t>﴿</w:t>
      </w:r>
      <w:r w:rsidRPr="006D0C52">
        <w:rPr>
          <w:rtl/>
        </w:rPr>
        <w:t>إِنَّا</w:t>
      </w:r>
      <w:r w:rsidRPr="006D0C52">
        <w:rPr>
          <w:rFonts w:hint="cs"/>
          <w:rtl/>
        </w:rPr>
        <w:t>ٓ</w:t>
      </w:r>
      <w:r w:rsidRPr="006D0C52">
        <w:rPr>
          <w:rtl/>
        </w:rPr>
        <w:t xml:space="preserve"> </w:t>
      </w:r>
      <w:r w:rsidRPr="006D0C52">
        <w:rPr>
          <w:rFonts w:hint="cs"/>
          <w:rtl/>
        </w:rPr>
        <w:t>أَرۡسَلۡنَٰكَ</w:t>
      </w:r>
      <w:r w:rsidRPr="006D0C52">
        <w:rPr>
          <w:rtl/>
        </w:rPr>
        <w:t xml:space="preserve"> </w:t>
      </w:r>
      <w:r w:rsidRPr="006D0C52">
        <w:rPr>
          <w:rFonts w:hint="cs"/>
          <w:rtl/>
        </w:rPr>
        <w:t>بِٱ</w:t>
      </w:r>
      <w:r w:rsidRPr="006D0C52">
        <w:rPr>
          <w:rFonts w:hint="eastAsia"/>
          <w:rtl/>
        </w:rPr>
        <w:t>ل</w:t>
      </w:r>
      <w:r w:rsidRPr="006D0C52">
        <w:rPr>
          <w:rFonts w:hint="cs"/>
          <w:rtl/>
        </w:rPr>
        <w:t>ۡحَقِّ</w:t>
      </w:r>
      <w:r w:rsidRPr="006D0C52">
        <w:rPr>
          <w:rtl/>
        </w:rPr>
        <w:t xml:space="preserve"> </w:t>
      </w:r>
      <w:r w:rsidRPr="006D0C52">
        <w:rPr>
          <w:rFonts w:cs="Traditional Arabic" w:hint="cs"/>
          <w:rtl/>
        </w:rPr>
        <w:t>﴾</w:t>
      </w:r>
      <w:r>
        <w:rPr>
          <w:rFonts w:cs="IRNazli"/>
          <w:szCs w:val="24"/>
          <w:rtl/>
        </w:rPr>
        <w:t xml:space="preserve"> </w:t>
      </w:r>
      <w:r w:rsidRPr="00516453">
        <w:rPr>
          <w:rStyle w:val="Char5"/>
          <w:rtl/>
        </w:rPr>
        <w:t>[فاطر</w:t>
      </w:r>
      <w:r w:rsidR="00516453">
        <w:rPr>
          <w:rStyle w:val="Char5"/>
          <w:rtl/>
        </w:rPr>
        <w:t xml:space="preserve">: </w:t>
      </w:r>
      <w:r w:rsidRPr="00516453">
        <w:rPr>
          <w:rStyle w:val="Char5"/>
          <w:rtl/>
        </w:rPr>
        <w:t>24]</w:t>
      </w:r>
      <w:r w:rsidR="00516453">
        <w:rPr>
          <w:rFonts w:cs="IRNazli" w:hint="cs"/>
          <w:szCs w:val="24"/>
          <w:rtl/>
        </w:rPr>
        <w:t xml:space="preserve">. </w:t>
      </w:r>
    </w:p>
    <w:p w:rsidR="00336167" w:rsidRPr="00DF181A" w:rsidRDefault="00336167" w:rsidP="006D0C52">
      <w:pPr>
        <w:pStyle w:val="a9"/>
        <w:rPr>
          <w:rtl/>
        </w:rPr>
      </w:pPr>
      <w:r w:rsidRPr="006D0C52">
        <w:rPr>
          <w:rStyle w:val="Char7"/>
          <w:rFonts w:hint="cs"/>
          <w:rtl/>
        </w:rPr>
        <w:t>«</w:t>
      </w:r>
      <w:r w:rsidRPr="00516453">
        <w:rPr>
          <w:rtl/>
        </w:rPr>
        <w:t xml:space="preserve">ما تو را بحق </w:t>
      </w:r>
      <w:r w:rsidRPr="00516453">
        <w:rPr>
          <w:rFonts w:hint="cs"/>
          <w:rtl/>
        </w:rPr>
        <w:t>(</w:t>
      </w:r>
      <w:r w:rsidRPr="00516453">
        <w:rPr>
          <w:rtl/>
        </w:rPr>
        <w:t>براى بشارت و انذار</w:t>
      </w:r>
      <w:r w:rsidRPr="00516453">
        <w:rPr>
          <w:rFonts w:hint="cs"/>
          <w:rtl/>
        </w:rPr>
        <w:t>)</w:t>
      </w:r>
      <w:r w:rsidRPr="00516453">
        <w:rPr>
          <w:rtl/>
        </w:rPr>
        <w:t xml:space="preserve"> فرستاد</w:t>
      </w:r>
      <w:r w:rsidR="00F70297" w:rsidRPr="00516453">
        <w:rPr>
          <w:rtl/>
        </w:rPr>
        <w:t>ی</w:t>
      </w:r>
      <w:r w:rsidRPr="00516453">
        <w:rPr>
          <w:rtl/>
        </w:rPr>
        <w:t>م</w:t>
      </w:r>
      <w:r w:rsidRPr="006D0C52">
        <w:rPr>
          <w:rStyle w:val="Char7"/>
          <w:rFonts w:hint="cs"/>
          <w:rtl/>
        </w:rPr>
        <w:t>»</w:t>
      </w:r>
      <w:r w:rsidRPr="006D0C52">
        <w:rPr>
          <w:rStyle w:val="Char7"/>
          <w:rtl/>
        </w:rPr>
        <w:t>‏</w:t>
      </w:r>
      <w:r w:rsidR="00516453">
        <w:rPr>
          <w:rStyle w:val="Char7"/>
          <w:rFonts w:hint="cs"/>
          <w:rtl/>
        </w:rPr>
        <w:t xml:space="preserve">. </w:t>
      </w:r>
    </w:p>
    <w:p w:rsidR="00336167" w:rsidRPr="00F70297" w:rsidRDefault="00336167" w:rsidP="00F70297">
      <w:pPr>
        <w:ind w:firstLine="284"/>
        <w:jc w:val="both"/>
        <w:rPr>
          <w:rStyle w:val="Char3"/>
          <w:rtl/>
        </w:rPr>
      </w:pPr>
      <w:r w:rsidRPr="00F70297">
        <w:rPr>
          <w:rStyle w:val="Char3"/>
          <w:rFonts w:hint="cs"/>
          <w:rtl/>
        </w:rPr>
        <w:t>و با توجه به اینکه بیش از دویست و چهل بار کلم</w:t>
      </w:r>
      <w:r w:rsidR="00F70297">
        <w:rPr>
          <w:rStyle w:val="Char3"/>
          <w:rFonts w:hint="cs"/>
          <w:rtl/>
        </w:rPr>
        <w:t>ۀ</w:t>
      </w:r>
      <w:r w:rsidRPr="00F70297">
        <w:rPr>
          <w:rStyle w:val="Char3"/>
          <w:rFonts w:hint="cs"/>
          <w:rtl/>
        </w:rPr>
        <w:t xml:space="preserve"> حق در آیه‌های قرآن مشاهده گردید</w:t>
      </w:r>
      <w:r w:rsidR="00516453">
        <w:rPr>
          <w:rStyle w:val="Char3"/>
          <w:rFonts w:hint="cs"/>
          <w:rtl/>
        </w:rPr>
        <w:t xml:space="preserve">، </w:t>
      </w:r>
      <w:r w:rsidRPr="00F70297">
        <w:rPr>
          <w:rStyle w:val="Char3"/>
          <w:rFonts w:hint="cs"/>
          <w:rtl/>
        </w:rPr>
        <w:t>در رد و قبول مطالب تحول عظیمی به وجود آمد و مسلمانان پیرو قرآن تا آن اندازه حق‌گرا و حق‌خواه گردیدند که هرگز مطلبی را به مجرد اینکه با نام و عنوان مقدسی ذکر گردیده از کسی قبول نمی‌کردند</w:t>
      </w:r>
      <w:r w:rsidR="00516453">
        <w:rPr>
          <w:rStyle w:val="Char3"/>
          <w:rFonts w:hint="cs"/>
          <w:rtl/>
        </w:rPr>
        <w:t xml:space="preserve">، </w:t>
      </w:r>
      <w:r w:rsidRPr="00F70297">
        <w:rPr>
          <w:rStyle w:val="Char3"/>
          <w:rFonts w:hint="cs"/>
          <w:rtl/>
        </w:rPr>
        <w:t>و بلکه تنها زمانی مطلب را قبول می‌کردند که با برهان خاص خود</w:t>
      </w:r>
      <w:r w:rsidR="00516453">
        <w:rPr>
          <w:rStyle w:val="Char3"/>
          <w:rFonts w:hint="cs"/>
          <w:rtl/>
        </w:rPr>
        <w:t xml:space="preserve">: </w:t>
      </w:r>
    </w:p>
    <w:p w:rsidR="006D0C52" w:rsidRPr="00F70297" w:rsidRDefault="006D0C52" w:rsidP="00202FF9">
      <w:pPr>
        <w:pStyle w:val="af"/>
        <w:rPr>
          <w:rStyle w:val="Char3"/>
          <w:rtl/>
        </w:rPr>
      </w:pPr>
      <w:r w:rsidRPr="006D0C52">
        <w:rPr>
          <w:rFonts w:cs="Traditional Arabic" w:hint="cs"/>
          <w:rtl/>
        </w:rPr>
        <w:t>﴿</w:t>
      </w:r>
      <w:r w:rsidRPr="006D0C52">
        <w:rPr>
          <w:rtl/>
        </w:rPr>
        <w:t>قُل</w:t>
      </w:r>
      <w:r w:rsidRPr="006D0C52">
        <w:rPr>
          <w:rFonts w:hint="cs"/>
          <w:rtl/>
        </w:rPr>
        <w:t>ۡ</w:t>
      </w:r>
      <w:r w:rsidRPr="006D0C52">
        <w:rPr>
          <w:rtl/>
        </w:rPr>
        <w:t xml:space="preserve"> </w:t>
      </w:r>
      <w:r w:rsidRPr="006D0C52">
        <w:rPr>
          <w:rFonts w:hint="cs"/>
          <w:rtl/>
        </w:rPr>
        <w:t>هَاتُواْ</w:t>
      </w:r>
      <w:r w:rsidRPr="006D0C52">
        <w:rPr>
          <w:rtl/>
        </w:rPr>
        <w:t xml:space="preserve"> </w:t>
      </w:r>
      <w:r w:rsidRPr="006D0C52">
        <w:rPr>
          <w:rFonts w:hint="cs"/>
          <w:rtl/>
        </w:rPr>
        <w:t>بُرۡهَٰنَكُمۡ</w:t>
      </w:r>
      <w:r w:rsidRPr="006D0C52">
        <w:rPr>
          <w:rtl/>
        </w:rPr>
        <w:t xml:space="preserve"> </w:t>
      </w:r>
      <w:r w:rsidRPr="006D0C52">
        <w:rPr>
          <w:rFonts w:hint="cs"/>
          <w:rtl/>
        </w:rPr>
        <w:t>إِن</w:t>
      </w:r>
      <w:r w:rsidRPr="006D0C52">
        <w:rPr>
          <w:rtl/>
        </w:rPr>
        <w:t xml:space="preserve"> </w:t>
      </w:r>
      <w:r w:rsidRPr="006D0C52">
        <w:rPr>
          <w:rFonts w:hint="cs"/>
          <w:rtl/>
        </w:rPr>
        <w:t>كُن</w:t>
      </w:r>
      <w:r w:rsidRPr="006D0C52">
        <w:rPr>
          <w:rtl/>
        </w:rPr>
        <w:t>تُم</w:t>
      </w:r>
      <w:r w:rsidRPr="006D0C52">
        <w:rPr>
          <w:rFonts w:hint="cs"/>
          <w:rtl/>
        </w:rPr>
        <w:t>ۡ</w:t>
      </w:r>
      <w:r w:rsidRPr="006D0C52">
        <w:rPr>
          <w:rtl/>
        </w:rPr>
        <w:t xml:space="preserve"> </w:t>
      </w:r>
      <w:r w:rsidRPr="006D0C52">
        <w:rPr>
          <w:rFonts w:hint="cs"/>
          <w:rtl/>
        </w:rPr>
        <w:t>صَٰدِقِينَ</w:t>
      </w:r>
      <w:r w:rsidRPr="006D0C52">
        <w:rPr>
          <w:rFonts w:cs="Traditional Arabic" w:hint="cs"/>
          <w:rtl/>
        </w:rPr>
        <w:t>﴾</w:t>
      </w:r>
      <w:r>
        <w:rPr>
          <w:rFonts w:cs="IRNazli"/>
          <w:szCs w:val="24"/>
          <w:rtl/>
        </w:rPr>
        <w:t xml:space="preserve"> </w:t>
      </w:r>
      <w:r w:rsidRPr="00516453">
        <w:rPr>
          <w:rStyle w:val="Char5"/>
          <w:rtl/>
        </w:rPr>
        <w:t>[النمل</w:t>
      </w:r>
      <w:r w:rsidR="00516453">
        <w:rPr>
          <w:rStyle w:val="Char5"/>
          <w:rtl/>
        </w:rPr>
        <w:t xml:space="preserve">: </w:t>
      </w:r>
      <w:r w:rsidRPr="00516453">
        <w:rPr>
          <w:rStyle w:val="Char5"/>
          <w:rtl/>
        </w:rPr>
        <w:t>64]</w:t>
      </w:r>
      <w:r w:rsidR="00516453">
        <w:rPr>
          <w:rStyle w:val="Char5"/>
          <w:rFonts w:hint="cs"/>
          <w:rtl/>
        </w:rPr>
        <w:t xml:space="preserve">. </w:t>
      </w:r>
    </w:p>
    <w:p w:rsidR="00336167" w:rsidRPr="00DF181A" w:rsidRDefault="00336167" w:rsidP="006D0C52">
      <w:pPr>
        <w:pStyle w:val="a9"/>
        <w:rPr>
          <w:rtl/>
        </w:rPr>
      </w:pPr>
      <w:r w:rsidRPr="006D0C52">
        <w:rPr>
          <w:rStyle w:val="Char7"/>
          <w:rFonts w:hint="cs"/>
          <w:rtl/>
        </w:rPr>
        <w:t>«</w:t>
      </w:r>
      <w:r w:rsidRPr="00DF181A">
        <w:rPr>
          <w:rtl/>
        </w:rPr>
        <w:t>بگو اگر راست مى‏گو</w:t>
      </w:r>
      <w:r w:rsidR="00F70297">
        <w:rPr>
          <w:rtl/>
        </w:rPr>
        <w:t>یی</w:t>
      </w:r>
      <w:r w:rsidRPr="00DF181A">
        <w:rPr>
          <w:rtl/>
        </w:rPr>
        <w:t>د برهان و دل</w:t>
      </w:r>
      <w:r w:rsidR="00F70297">
        <w:rPr>
          <w:rtl/>
        </w:rPr>
        <w:t>ی</w:t>
      </w:r>
      <w:r w:rsidRPr="00DF181A">
        <w:rPr>
          <w:rtl/>
        </w:rPr>
        <w:t>لتان را ب</w:t>
      </w:r>
      <w:r w:rsidR="00F70297">
        <w:rPr>
          <w:rtl/>
        </w:rPr>
        <w:t>ی</w:t>
      </w:r>
      <w:r w:rsidRPr="00DF181A">
        <w:rPr>
          <w:rtl/>
        </w:rPr>
        <w:t>اور</w:t>
      </w:r>
      <w:r w:rsidR="00F70297">
        <w:rPr>
          <w:rtl/>
        </w:rPr>
        <w:t>ی</w:t>
      </w:r>
      <w:r w:rsidRPr="00DF181A">
        <w:rPr>
          <w:rtl/>
        </w:rPr>
        <w:t>د</w:t>
      </w:r>
      <w:r w:rsidRPr="006D0C52">
        <w:rPr>
          <w:rStyle w:val="Char7"/>
          <w:rFonts w:hint="cs"/>
          <w:rtl/>
        </w:rPr>
        <w:t>»</w:t>
      </w:r>
      <w:r w:rsidR="00516453">
        <w:rPr>
          <w:rStyle w:val="Char7"/>
          <w:rFonts w:hint="cs"/>
          <w:rtl/>
        </w:rPr>
        <w:t xml:space="preserve">. </w:t>
      </w:r>
    </w:p>
    <w:p w:rsidR="009F6D8C" w:rsidRPr="00493D6A" w:rsidRDefault="00336167" w:rsidP="00493D6A">
      <w:pPr>
        <w:widowControl w:val="0"/>
        <w:ind w:firstLine="284"/>
        <w:jc w:val="both"/>
        <w:rPr>
          <w:rStyle w:val="Char3"/>
          <w:spacing w:val="-2"/>
          <w:rtl/>
        </w:rPr>
      </w:pPr>
      <w:r w:rsidRPr="00493D6A">
        <w:rPr>
          <w:rStyle w:val="Char3"/>
          <w:rFonts w:hint="cs"/>
          <w:spacing w:val="-2"/>
          <w:rtl/>
        </w:rPr>
        <w:t>صدق و حقانیت آن ثابت می‌گردید</w:t>
      </w:r>
      <w:r w:rsidR="00516453" w:rsidRPr="00493D6A">
        <w:rPr>
          <w:rStyle w:val="Char3"/>
          <w:rFonts w:hint="cs"/>
          <w:spacing w:val="-2"/>
          <w:rtl/>
        </w:rPr>
        <w:t xml:space="preserve">، </w:t>
      </w:r>
      <w:r w:rsidRPr="00493D6A">
        <w:rPr>
          <w:rStyle w:val="Char3"/>
          <w:rFonts w:hint="cs"/>
          <w:spacing w:val="-2"/>
          <w:rtl/>
        </w:rPr>
        <w:t>مثلاً هر گاه کسی می‌گفت</w:t>
      </w:r>
      <w:r w:rsidR="00516453" w:rsidRPr="00493D6A">
        <w:rPr>
          <w:rStyle w:val="Char3"/>
          <w:rFonts w:hint="cs"/>
          <w:spacing w:val="-2"/>
          <w:rtl/>
        </w:rPr>
        <w:t xml:space="preserve">: </w:t>
      </w:r>
      <w:r w:rsidRPr="00493D6A">
        <w:rPr>
          <w:rStyle w:val="Char3"/>
          <w:rFonts w:hint="cs"/>
          <w:spacing w:val="-2"/>
          <w:rtl/>
        </w:rPr>
        <w:t>خداوند متعال</w:t>
      </w:r>
      <w:r w:rsidR="00516453" w:rsidRPr="00493D6A">
        <w:rPr>
          <w:rStyle w:val="Char3"/>
          <w:rFonts w:cs="CTraditional Arabic" w:hint="cs"/>
          <w:spacing w:val="-2"/>
          <w:rtl/>
        </w:rPr>
        <w:t>أ</w:t>
      </w:r>
      <w:r w:rsidRPr="00493D6A">
        <w:rPr>
          <w:rStyle w:val="Char3"/>
          <w:rFonts w:hint="cs"/>
          <w:spacing w:val="-2"/>
          <w:rtl/>
        </w:rPr>
        <w:t xml:space="preserve"> چنین فرموده ـ و مطلبی را بر زبان می‌راند ـ تنها زمانی آن مطلب را قبول می‌کردند که مدلول یکی از آیه‌های قرآن می‌بود و حقانیت قطعی هم</w:t>
      </w:r>
      <w:r w:rsidR="00F70297" w:rsidRPr="00493D6A">
        <w:rPr>
          <w:rStyle w:val="Char3"/>
          <w:rFonts w:hint="cs"/>
          <w:spacing w:val="-2"/>
          <w:rtl/>
        </w:rPr>
        <w:t>ۀ</w:t>
      </w:r>
      <w:r w:rsidRPr="00493D6A">
        <w:rPr>
          <w:rStyle w:val="Char3"/>
          <w:rFonts w:hint="cs"/>
          <w:spacing w:val="-2"/>
          <w:rtl/>
        </w:rPr>
        <w:t xml:space="preserve"> آیه‌های قرآن نیز از راه اعجاز</w:t>
      </w:r>
      <w:r w:rsidR="006844B1" w:rsidRPr="00493D6A">
        <w:rPr>
          <w:rStyle w:val="Char3"/>
          <w:rFonts w:hint="cs"/>
          <w:spacing w:val="-2"/>
          <w:rtl/>
        </w:rPr>
        <w:t xml:space="preserve"> آن‌ها </w:t>
      </w:r>
      <w:r w:rsidRPr="00493D6A">
        <w:rPr>
          <w:rStyle w:val="Char3"/>
          <w:rFonts w:hint="cs"/>
          <w:spacing w:val="-2"/>
          <w:rtl/>
        </w:rPr>
        <w:t>برای همگان ثابت شده بود</w:t>
      </w:r>
      <w:r w:rsidR="00516453" w:rsidRPr="00493D6A">
        <w:rPr>
          <w:rStyle w:val="Char3"/>
          <w:rFonts w:hint="cs"/>
          <w:spacing w:val="-2"/>
          <w:rtl/>
        </w:rPr>
        <w:t xml:space="preserve">، </w:t>
      </w:r>
      <w:r w:rsidRPr="00493D6A">
        <w:rPr>
          <w:rStyle w:val="Char3"/>
          <w:rFonts w:hint="cs"/>
          <w:spacing w:val="-2"/>
          <w:rtl/>
        </w:rPr>
        <w:t>هر گاه کسی می‌گفت</w:t>
      </w:r>
      <w:r w:rsidR="00516453" w:rsidRPr="00493D6A">
        <w:rPr>
          <w:rStyle w:val="Char3"/>
          <w:rFonts w:hint="cs"/>
          <w:spacing w:val="-2"/>
          <w:rtl/>
        </w:rPr>
        <w:t xml:space="preserve">: </w:t>
      </w:r>
      <w:r w:rsidRPr="00493D6A">
        <w:rPr>
          <w:rStyle w:val="Char3"/>
          <w:rFonts w:hint="cs"/>
          <w:spacing w:val="-2"/>
          <w:rtl/>
        </w:rPr>
        <w:t>پیامبر اسلام</w:t>
      </w:r>
      <w:r w:rsidR="002031B3" w:rsidRPr="00493D6A">
        <w:rPr>
          <w:rStyle w:val="Char3"/>
          <w:rFonts w:hint="cs"/>
          <w:spacing w:val="-2"/>
          <w:rtl/>
        </w:rPr>
        <w:t xml:space="preserve"> </w:t>
      </w:r>
      <w:r w:rsidR="00202FF9" w:rsidRPr="00493D6A">
        <w:rPr>
          <w:rStyle w:val="Char3"/>
          <w:rFonts w:ascii="CTraditional Arabic" w:hAnsi="CTraditional Arabic" w:cs="CTraditional Arabic" w:hint="cs"/>
          <w:spacing w:val="-2"/>
          <w:rtl/>
        </w:rPr>
        <w:t>ج</w:t>
      </w:r>
      <w:r w:rsidRPr="00493D6A">
        <w:rPr>
          <w:rStyle w:val="Char3"/>
          <w:rFonts w:hint="cs"/>
          <w:spacing w:val="-2"/>
          <w:rtl/>
        </w:rPr>
        <w:t xml:space="preserve"> چنین فرموده است ـ و مطلبی را ذکر</w:t>
      </w:r>
      <w:r w:rsidR="006844B1" w:rsidRPr="00493D6A">
        <w:rPr>
          <w:rStyle w:val="Char3"/>
          <w:rFonts w:hint="cs"/>
          <w:spacing w:val="-2"/>
          <w:rtl/>
        </w:rPr>
        <w:t xml:space="preserve"> می‌کرد </w:t>
      </w:r>
      <w:r w:rsidRPr="00493D6A">
        <w:rPr>
          <w:rStyle w:val="Char3"/>
          <w:rFonts w:hint="cs"/>
          <w:spacing w:val="-2"/>
          <w:rtl/>
        </w:rPr>
        <w:t>ـ تنها زمانی آن مطلب را از او قبول می‌کردند که یک نفر کارشناس احادیث یعنی «مُحدّث» با یک سلسل</w:t>
      </w:r>
      <w:r w:rsidR="00F70297" w:rsidRPr="00493D6A">
        <w:rPr>
          <w:rStyle w:val="Char3"/>
          <w:rFonts w:hint="cs"/>
          <w:spacing w:val="-2"/>
          <w:rtl/>
        </w:rPr>
        <w:t>ۀ</w:t>
      </w:r>
      <w:r w:rsidRPr="00493D6A">
        <w:rPr>
          <w:rStyle w:val="Char3"/>
          <w:rFonts w:hint="cs"/>
          <w:spacing w:val="-2"/>
          <w:rtl/>
        </w:rPr>
        <w:t xml:space="preserve"> متصل از رجال صادق و پاک‌سیرت و دارای حافظه عالی</w:t>
      </w:r>
      <w:r w:rsidR="00516453" w:rsidRPr="00493D6A">
        <w:rPr>
          <w:rStyle w:val="Char3"/>
          <w:rFonts w:hint="cs"/>
          <w:spacing w:val="-2"/>
          <w:rtl/>
        </w:rPr>
        <w:t xml:space="preserve">، </w:t>
      </w:r>
      <w:r w:rsidRPr="00493D6A">
        <w:rPr>
          <w:rStyle w:val="Char3"/>
          <w:rFonts w:hint="cs"/>
          <w:spacing w:val="-2"/>
          <w:rtl/>
        </w:rPr>
        <w:t>ضبط و ثبت و استناد آن مطلب را به پیامبر</w:t>
      </w:r>
      <w:r w:rsidR="002031B3" w:rsidRPr="00493D6A">
        <w:rPr>
          <w:rStyle w:val="Char3"/>
          <w:rFonts w:hint="cs"/>
          <w:spacing w:val="-2"/>
          <w:rtl/>
        </w:rPr>
        <w:t xml:space="preserve"> </w:t>
      </w:r>
      <w:r w:rsidR="00202FF9" w:rsidRPr="00493D6A">
        <w:rPr>
          <w:rStyle w:val="Char3"/>
          <w:rFonts w:ascii="CTraditional Arabic" w:hAnsi="CTraditional Arabic" w:cs="CTraditional Arabic" w:hint="cs"/>
          <w:spacing w:val="-2"/>
          <w:rtl/>
        </w:rPr>
        <w:t>ج</w:t>
      </w:r>
      <w:r w:rsidRPr="00493D6A">
        <w:rPr>
          <w:rStyle w:val="Char3"/>
          <w:rFonts w:hint="cs"/>
          <w:spacing w:val="-2"/>
          <w:rtl/>
        </w:rPr>
        <w:t xml:space="preserve"> معلوم</w:t>
      </w:r>
      <w:r w:rsidR="006844B1" w:rsidRPr="00493D6A">
        <w:rPr>
          <w:rStyle w:val="Char3"/>
          <w:rFonts w:hint="cs"/>
          <w:spacing w:val="-2"/>
          <w:rtl/>
        </w:rPr>
        <w:t xml:space="preserve"> می‌کرد</w:t>
      </w:r>
      <w:r w:rsidR="00516453" w:rsidRPr="00493D6A">
        <w:rPr>
          <w:rStyle w:val="Char3"/>
          <w:rFonts w:hint="cs"/>
          <w:spacing w:val="-2"/>
          <w:rtl/>
        </w:rPr>
        <w:t xml:space="preserve">، </w:t>
      </w:r>
      <w:r w:rsidRPr="00493D6A">
        <w:rPr>
          <w:rStyle w:val="Char3"/>
          <w:rFonts w:hint="cs"/>
          <w:spacing w:val="-2"/>
          <w:rtl/>
        </w:rPr>
        <w:t xml:space="preserve">و </w:t>
      </w:r>
      <w:r w:rsidRPr="00493D6A">
        <w:rPr>
          <w:rStyle w:val="Char3"/>
          <w:rFonts w:hint="cs"/>
          <w:spacing w:val="-4"/>
          <w:rtl/>
        </w:rPr>
        <w:t>دانشمندان اسلامی</w:t>
      </w:r>
      <w:r w:rsidR="00516453" w:rsidRPr="00493D6A">
        <w:rPr>
          <w:rStyle w:val="Char3"/>
          <w:rFonts w:hint="cs"/>
          <w:spacing w:val="-4"/>
          <w:rtl/>
        </w:rPr>
        <w:t xml:space="preserve">، </w:t>
      </w:r>
      <w:r w:rsidRPr="00493D6A">
        <w:rPr>
          <w:rStyle w:val="Char3"/>
          <w:rFonts w:hint="cs"/>
          <w:spacing w:val="-4"/>
          <w:rtl/>
        </w:rPr>
        <w:t>تدریجاً در جهت پیشبرد همین هدف</w:t>
      </w:r>
      <w:r w:rsidR="00516453" w:rsidRPr="00493D6A">
        <w:rPr>
          <w:rStyle w:val="Char3"/>
          <w:rFonts w:hint="cs"/>
          <w:spacing w:val="-4"/>
          <w:rtl/>
        </w:rPr>
        <w:t xml:space="preserve">، </w:t>
      </w:r>
      <w:r w:rsidRPr="00493D6A">
        <w:rPr>
          <w:rStyle w:val="Char3"/>
          <w:rFonts w:hint="cs"/>
          <w:spacing w:val="-4"/>
          <w:rtl/>
        </w:rPr>
        <w:t>علمی را بنام «علم الحدیث درایتی» وضع نمودند که به شهادت تاریخ ـ تاریخ ادیان و تاریخ اسلام ـ به کارگیری این شیوه در راه حق‌گرایی و معلوم کردن صدق روایت‌ها با وضع چنان علمی</w:t>
      </w:r>
      <w:r w:rsidR="00516453" w:rsidRPr="00493D6A">
        <w:rPr>
          <w:rStyle w:val="Char3"/>
          <w:rFonts w:hint="cs"/>
          <w:spacing w:val="-4"/>
          <w:rtl/>
        </w:rPr>
        <w:t xml:space="preserve">، </w:t>
      </w:r>
      <w:r w:rsidRPr="00493D6A">
        <w:rPr>
          <w:rStyle w:val="Char3"/>
          <w:rFonts w:hint="cs"/>
          <w:spacing w:val="-4"/>
          <w:rtl/>
        </w:rPr>
        <w:t>مختص مسلمانان بوده</w:t>
      </w:r>
      <w:r w:rsidR="00516453" w:rsidRPr="00493D6A">
        <w:rPr>
          <w:rStyle w:val="Char3"/>
          <w:rFonts w:hint="cs"/>
          <w:spacing w:val="-4"/>
          <w:rtl/>
        </w:rPr>
        <w:t xml:space="preserve">، </w:t>
      </w:r>
      <w:r w:rsidRPr="00493D6A">
        <w:rPr>
          <w:rStyle w:val="Char3"/>
          <w:rFonts w:hint="cs"/>
          <w:spacing w:val="-4"/>
          <w:rtl/>
        </w:rPr>
        <w:t>و در ادیان دیگر هیچ‌گونه سابقه‌ای از این حق‌گرایی مشاهده نشده است</w:t>
      </w:r>
      <w:r w:rsidR="00516453" w:rsidRPr="00493D6A">
        <w:rPr>
          <w:rStyle w:val="Char3"/>
          <w:rFonts w:hint="cs"/>
          <w:spacing w:val="-4"/>
          <w:rtl/>
        </w:rPr>
        <w:t>.</w:t>
      </w:r>
      <w:r w:rsidR="00516453" w:rsidRPr="00493D6A">
        <w:rPr>
          <w:rStyle w:val="Char3"/>
          <w:rFonts w:hint="cs"/>
          <w:spacing w:val="-2"/>
          <w:rtl/>
        </w:rPr>
        <w:t xml:space="preserve"> </w:t>
      </w:r>
    </w:p>
    <w:p w:rsidR="00336167" w:rsidRPr="00F70297" w:rsidRDefault="00336167" w:rsidP="00493D6A">
      <w:pPr>
        <w:widowControl w:val="0"/>
        <w:ind w:firstLine="284"/>
        <w:jc w:val="both"/>
        <w:rPr>
          <w:rStyle w:val="Char3"/>
          <w:rtl/>
        </w:rPr>
      </w:pPr>
      <w:r w:rsidRPr="003B4A39">
        <w:rPr>
          <w:rStyle w:val="Char4"/>
          <w:rFonts w:hint="cs"/>
          <w:rtl/>
        </w:rPr>
        <w:t>سوم</w:t>
      </w:r>
      <w:r w:rsidR="00516453">
        <w:rPr>
          <w:rStyle w:val="Char3"/>
          <w:rFonts w:hint="cs"/>
          <w:rtl/>
        </w:rPr>
        <w:t xml:space="preserve">: </w:t>
      </w:r>
      <w:r w:rsidRPr="00F70297">
        <w:rPr>
          <w:rStyle w:val="Char3"/>
          <w:rFonts w:hint="cs"/>
          <w:rtl/>
        </w:rPr>
        <w:t>با توجه به آیه‌های ده‌گان</w:t>
      </w:r>
      <w:r w:rsidR="00F70297">
        <w:rPr>
          <w:rStyle w:val="Char3"/>
          <w:rFonts w:hint="cs"/>
          <w:rtl/>
        </w:rPr>
        <w:t>ۀ</w:t>
      </w:r>
      <w:r w:rsidRPr="00F70297">
        <w:rPr>
          <w:rStyle w:val="Char3"/>
          <w:rFonts w:hint="cs"/>
          <w:rtl/>
        </w:rPr>
        <w:t xml:space="preserve"> کلام الله</w:t>
      </w:r>
      <w:r w:rsidR="00516453">
        <w:rPr>
          <w:rStyle w:val="Char3"/>
          <w:rFonts w:hint="cs"/>
          <w:rtl/>
        </w:rPr>
        <w:t xml:space="preserve">: </w:t>
      </w:r>
      <w:r w:rsidRPr="00F70297">
        <w:rPr>
          <w:rStyle w:val="Char3"/>
          <w:rFonts w:hint="cs"/>
          <w:rtl/>
        </w:rPr>
        <w:t>«آل‌عمران/ 3و132» و «نساء/59» و «مائده/ 92» و «انفال/ 1 و 20 و 46» و «محمد/ 33» و «مجادله/13» و «تغابن/12» که برخی به</w:t>
      </w:r>
      <w:r w:rsidR="00516453">
        <w:rPr>
          <w:rStyle w:val="Char3"/>
          <w:rFonts w:hint="cs"/>
          <w:rtl/>
        </w:rPr>
        <w:t xml:space="preserve">: </w:t>
      </w:r>
    </w:p>
    <w:p w:rsidR="006D0C52" w:rsidRPr="00F70297" w:rsidRDefault="006D0C52" w:rsidP="00202FF9">
      <w:pPr>
        <w:pStyle w:val="af"/>
        <w:rPr>
          <w:rStyle w:val="Char3"/>
          <w:rtl/>
        </w:rPr>
      </w:pPr>
      <w:r w:rsidRPr="006D0C52">
        <w:rPr>
          <w:rFonts w:cs="Traditional Arabic" w:hint="cs"/>
          <w:rtl/>
        </w:rPr>
        <w:t>﴿</w:t>
      </w:r>
      <w:r w:rsidRPr="006D0C52">
        <w:rPr>
          <w:rFonts w:hint="cs"/>
          <w:rtl/>
        </w:rPr>
        <w:t>أَطِيعُواْ</w:t>
      </w:r>
      <w:r w:rsidRPr="006D0C52">
        <w:rPr>
          <w:rtl/>
        </w:rPr>
        <w:t xml:space="preserve"> </w:t>
      </w:r>
      <w:r w:rsidRPr="006D0C52">
        <w:rPr>
          <w:rFonts w:hint="cs"/>
          <w:rtl/>
        </w:rPr>
        <w:t>ٱ</w:t>
      </w:r>
      <w:r w:rsidRPr="006D0C52">
        <w:rPr>
          <w:rFonts w:hint="eastAsia"/>
          <w:rtl/>
        </w:rPr>
        <w:t>للَّهَ</w:t>
      </w:r>
      <w:r w:rsidRPr="006D0C52">
        <w:rPr>
          <w:rtl/>
        </w:rPr>
        <w:t xml:space="preserve"> وَأَطِيعُواْ </w:t>
      </w:r>
      <w:r w:rsidRPr="006D0C52">
        <w:rPr>
          <w:rFonts w:hint="cs"/>
          <w:rtl/>
        </w:rPr>
        <w:t>ٱ</w:t>
      </w:r>
      <w:r w:rsidRPr="006D0C52">
        <w:rPr>
          <w:rFonts w:hint="eastAsia"/>
          <w:rtl/>
        </w:rPr>
        <w:t>لرَّسُولَ</w:t>
      </w:r>
      <w:r w:rsidRPr="006D0C52">
        <w:rPr>
          <w:rFonts w:cs="Traditional Arabic" w:hint="cs"/>
          <w:rtl/>
        </w:rPr>
        <w:t>﴾</w:t>
      </w:r>
      <w:r>
        <w:rPr>
          <w:rFonts w:cs="IRNazli"/>
          <w:szCs w:val="24"/>
          <w:rtl/>
        </w:rPr>
        <w:t xml:space="preserve"> </w:t>
      </w:r>
      <w:r w:rsidRPr="00202FF9">
        <w:rPr>
          <w:rStyle w:val="Char5"/>
          <w:rtl/>
        </w:rPr>
        <w:t>[النساء</w:t>
      </w:r>
      <w:r w:rsidR="00516453">
        <w:rPr>
          <w:rStyle w:val="Char5"/>
          <w:rtl/>
        </w:rPr>
        <w:t xml:space="preserve">: </w:t>
      </w:r>
      <w:r w:rsidRPr="00202FF9">
        <w:rPr>
          <w:rStyle w:val="Char5"/>
          <w:rtl/>
        </w:rPr>
        <w:t>59]</w:t>
      </w:r>
      <w:r w:rsidR="00516453">
        <w:rPr>
          <w:rStyle w:val="Char5"/>
          <w:rFonts w:hint="cs"/>
          <w:rtl/>
        </w:rPr>
        <w:t xml:space="preserve">. </w:t>
      </w:r>
    </w:p>
    <w:p w:rsidR="00336167" w:rsidRPr="005063D5" w:rsidRDefault="00336167" w:rsidP="006D0C52">
      <w:pPr>
        <w:pStyle w:val="a9"/>
        <w:rPr>
          <w:rtl/>
        </w:rPr>
      </w:pPr>
      <w:r w:rsidRPr="006D0C52">
        <w:rPr>
          <w:rStyle w:val="Char7"/>
          <w:rFonts w:hint="cs"/>
          <w:rtl/>
        </w:rPr>
        <w:t>«</w:t>
      </w:r>
      <w:r w:rsidRPr="005063D5">
        <w:rPr>
          <w:rtl/>
        </w:rPr>
        <w:t xml:space="preserve">اطاعت </w:t>
      </w:r>
      <w:r w:rsidR="00F70297">
        <w:rPr>
          <w:rtl/>
        </w:rPr>
        <w:t>ک</w:t>
      </w:r>
      <w:r w:rsidRPr="005063D5">
        <w:rPr>
          <w:rtl/>
        </w:rPr>
        <w:t>ن</w:t>
      </w:r>
      <w:r w:rsidR="00F70297">
        <w:rPr>
          <w:rtl/>
        </w:rPr>
        <w:t>ی</w:t>
      </w:r>
      <w:r w:rsidRPr="005063D5">
        <w:rPr>
          <w:rtl/>
        </w:rPr>
        <w:t xml:space="preserve">د خدا را و اطاعت </w:t>
      </w:r>
      <w:r w:rsidR="00F70297">
        <w:rPr>
          <w:rtl/>
        </w:rPr>
        <w:t>ک</w:t>
      </w:r>
      <w:r w:rsidRPr="005063D5">
        <w:rPr>
          <w:rtl/>
        </w:rPr>
        <w:t>ن</w:t>
      </w:r>
      <w:r w:rsidR="00F70297">
        <w:rPr>
          <w:rtl/>
        </w:rPr>
        <w:t>ی</w:t>
      </w:r>
      <w:r w:rsidRPr="005063D5">
        <w:rPr>
          <w:rtl/>
        </w:rPr>
        <w:t>د پ</w:t>
      </w:r>
      <w:r w:rsidR="00F70297">
        <w:rPr>
          <w:rtl/>
        </w:rPr>
        <w:t>ی</w:t>
      </w:r>
      <w:r w:rsidRPr="005063D5">
        <w:rPr>
          <w:rtl/>
        </w:rPr>
        <w:t>امبر خدا</w:t>
      </w:r>
      <w:r w:rsidRPr="006D0C52">
        <w:rPr>
          <w:rStyle w:val="Char7"/>
          <w:rFonts w:hint="cs"/>
          <w:rtl/>
        </w:rPr>
        <w:t>»</w:t>
      </w:r>
    </w:p>
    <w:p w:rsidR="00336167" w:rsidRPr="00F70297" w:rsidRDefault="00336167" w:rsidP="00F70297">
      <w:pPr>
        <w:ind w:firstLine="284"/>
        <w:jc w:val="both"/>
        <w:rPr>
          <w:rStyle w:val="Char3"/>
          <w:rtl/>
        </w:rPr>
      </w:pPr>
      <w:r w:rsidRPr="00F70297">
        <w:rPr>
          <w:rStyle w:val="Char3"/>
          <w:rFonts w:hint="cs"/>
          <w:rtl/>
        </w:rPr>
        <w:t>و بعضی به</w:t>
      </w:r>
      <w:r w:rsidR="00516453">
        <w:rPr>
          <w:rStyle w:val="Char3"/>
          <w:rFonts w:hint="cs"/>
          <w:rtl/>
        </w:rPr>
        <w:t xml:space="preserve">: </w:t>
      </w:r>
    </w:p>
    <w:p w:rsidR="006D0C52" w:rsidRPr="00F70297" w:rsidRDefault="006D0C52" w:rsidP="009F6D8C">
      <w:pPr>
        <w:pStyle w:val="af"/>
        <w:rPr>
          <w:rStyle w:val="Char3"/>
          <w:rtl/>
        </w:rPr>
      </w:pPr>
      <w:r w:rsidRPr="006D0C52">
        <w:rPr>
          <w:rFonts w:cs="Traditional Arabic" w:hint="cs"/>
          <w:rtl/>
        </w:rPr>
        <w:t>﴿</w:t>
      </w:r>
      <w:r w:rsidRPr="006D0C52">
        <w:rPr>
          <w:rFonts w:hint="cs"/>
          <w:rtl/>
        </w:rPr>
        <w:t>وَأَطِيعُواْ</w:t>
      </w:r>
      <w:r w:rsidRPr="006D0C52">
        <w:rPr>
          <w:rtl/>
        </w:rPr>
        <w:t xml:space="preserve"> </w:t>
      </w:r>
      <w:r w:rsidRPr="009F6D8C">
        <w:rPr>
          <w:rFonts w:hint="cs"/>
          <w:rtl/>
        </w:rPr>
        <w:t>ٱ</w:t>
      </w:r>
      <w:r w:rsidRPr="009F6D8C">
        <w:rPr>
          <w:rFonts w:hint="eastAsia"/>
          <w:rtl/>
        </w:rPr>
        <w:t>للَّهَ</w:t>
      </w:r>
      <w:r w:rsidRPr="006D0C52">
        <w:rPr>
          <w:rtl/>
        </w:rPr>
        <w:t xml:space="preserve"> وَرَسُولَهُ</w:t>
      </w:r>
      <w:r w:rsidRPr="006D0C52">
        <w:rPr>
          <w:rFonts w:hint="cs"/>
          <w:rtl/>
        </w:rPr>
        <w:t>ۥٓ</w:t>
      </w:r>
      <w:r w:rsidRPr="006D0C52">
        <w:rPr>
          <w:rFonts w:cs="Traditional Arabic" w:hint="cs"/>
          <w:rtl/>
        </w:rPr>
        <w:t>﴾</w:t>
      </w:r>
      <w:r>
        <w:rPr>
          <w:rFonts w:cs="IRNazli"/>
          <w:szCs w:val="24"/>
          <w:rtl/>
        </w:rPr>
        <w:t xml:space="preserve"> </w:t>
      </w:r>
      <w:r w:rsidRPr="00202FF9">
        <w:rPr>
          <w:rStyle w:val="Char5"/>
          <w:rtl/>
        </w:rPr>
        <w:t>[الأنفال</w:t>
      </w:r>
      <w:r w:rsidR="00516453">
        <w:rPr>
          <w:rStyle w:val="Char5"/>
          <w:rtl/>
        </w:rPr>
        <w:t xml:space="preserve">: </w:t>
      </w:r>
      <w:r w:rsidRPr="00202FF9">
        <w:rPr>
          <w:rStyle w:val="Char5"/>
          <w:rtl/>
        </w:rPr>
        <w:t>1]</w:t>
      </w:r>
      <w:r w:rsidR="00516453">
        <w:rPr>
          <w:rStyle w:val="Char5"/>
          <w:rFonts w:hint="cs"/>
          <w:rtl/>
        </w:rPr>
        <w:t xml:space="preserve">. </w:t>
      </w:r>
    </w:p>
    <w:p w:rsidR="00336167" w:rsidRPr="005063D5" w:rsidRDefault="00336167" w:rsidP="006D0C52">
      <w:pPr>
        <w:pStyle w:val="a9"/>
        <w:rPr>
          <w:rtl/>
        </w:rPr>
      </w:pPr>
      <w:r w:rsidRPr="006D0C52">
        <w:rPr>
          <w:rStyle w:val="Char7"/>
          <w:rFonts w:hint="cs"/>
          <w:rtl/>
        </w:rPr>
        <w:t>«</w:t>
      </w:r>
      <w:r w:rsidRPr="00493D6A">
        <w:rPr>
          <w:rtl/>
        </w:rPr>
        <w:t>از خدا و پ</w:t>
      </w:r>
      <w:r w:rsidR="00F70297" w:rsidRPr="00493D6A">
        <w:rPr>
          <w:rtl/>
        </w:rPr>
        <w:t>ی</w:t>
      </w:r>
      <w:r w:rsidRPr="00493D6A">
        <w:rPr>
          <w:rtl/>
        </w:rPr>
        <w:t>امبرش اطاعت</w:t>
      </w:r>
      <w:r w:rsidRPr="005063D5">
        <w:rPr>
          <w:rtl/>
        </w:rPr>
        <w:t xml:space="preserve"> </w:t>
      </w:r>
      <w:r w:rsidR="00F70297">
        <w:rPr>
          <w:rtl/>
        </w:rPr>
        <w:t>ک</w:t>
      </w:r>
      <w:r w:rsidRPr="005063D5">
        <w:rPr>
          <w:rtl/>
        </w:rPr>
        <w:t>ن</w:t>
      </w:r>
      <w:r w:rsidR="00F70297">
        <w:rPr>
          <w:rtl/>
        </w:rPr>
        <w:t>ی</w:t>
      </w:r>
      <w:r w:rsidRPr="005063D5">
        <w:rPr>
          <w:rtl/>
        </w:rPr>
        <w:t>د</w:t>
      </w:r>
      <w:r w:rsidRPr="006D0C52">
        <w:rPr>
          <w:rStyle w:val="Char7"/>
          <w:rFonts w:hint="cs"/>
          <w:rtl/>
        </w:rPr>
        <w:t>»</w:t>
      </w:r>
    </w:p>
    <w:p w:rsidR="00336167" w:rsidRPr="00F70297" w:rsidRDefault="00336167" w:rsidP="00F70297">
      <w:pPr>
        <w:ind w:firstLine="284"/>
        <w:jc w:val="both"/>
        <w:rPr>
          <w:rStyle w:val="Char3"/>
          <w:rtl/>
        </w:rPr>
      </w:pPr>
      <w:r w:rsidRPr="00F70297">
        <w:rPr>
          <w:rStyle w:val="Char3"/>
          <w:rFonts w:hint="cs"/>
          <w:rtl/>
        </w:rPr>
        <w:t>آغاز گردیده‌اند</w:t>
      </w:r>
      <w:r w:rsidR="00516453">
        <w:rPr>
          <w:rStyle w:val="Char3"/>
          <w:rFonts w:hint="cs"/>
          <w:rtl/>
        </w:rPr>
        <w:t xml:space="preserve">، </w:t>
      </w:r>
      <w:r w:rsidRPr="00F70297">
        <w:rPr>
          <w:rStyle w:val="Char3"/>
          <w:rFonts w:hint="cs"/>
          <w:rtl/>
        </w:rPr>
        <w:t>و خداوند متعال در این ده آیه ده بار به طور مؤکد</w:t>
      </w:r>
      <w:r w:rsidR="00516453">
        <w:rPr>
          <w:rStyle w:val="Char3"/>
          <w:rFonts w:hint="cs"/>
          <w:rtl/>
        </w:rPr>
        <w:t xml:space="preserve">، </w:t>
      </w:r>
      <w:r w:rsidRPr="00F70297">
        <w:rPr>
          <w:rStyle w:val="Char3"/>
          <w:rFonts w:hint="cs"/>
          <w:rtl/>
        </w:rPr>
        <w:t>اطاعت از پیامبرش را متعاقب اطاعت از خود و متصل به آن ذکر کرده است</w:t>
      </w:r>
      <w:r w:rsidR="00516453">
        <w:rPr>
          <w:rStyle w:val="Char3"/>
          <w:rFonts w:hint="cs"/>
          <w:rtl/>
        </w:rPr>
        <w:t xml:space="preserve">، </w:t>
      </w:r>
      <w:r w:rsidRPr="00F70297">
        <w:rPr>
          <w:rStyle w:val="Char3"/>
          <w:rFonts w:hint="cs"/>
          <w:rtl/>
        </w:rPr>
        <w:t>و بدیهی است اطاعت از پیامبر جز اطاعت از «اقوال و افعال و تأییدهای پیامبر</w:t>
      </w:r>
      <w:r w:rsidR="00BF6FA6">
        <w:rPr>
          <w:rStyle w:val="Char3"/>
        </w:rPr>
        <w:t xml:space="preserve"> </w:t>
      </w:r>
      <w:r w:rsidR="00202FF9" w:rsidRPr="00202FF9">
        <w:rPr>
          <w:rStyle w:val="Char3"/>
          <w:rFonts w:ascii="CTraditional Arabic" w:hAnsi="CTraditional Arabic" w:cs="CTraditional Arabic" w:hint="cs"/>
          <w:rtl/>
        </w:rPr>
        <w:t>ج</w:t>
      </w:r>
      <w:r w:rsidRPr="00F70297">
        <w:rPr>
          <w:rStyle w:val="Char3"/>
          <w:rFonts w:hint="cs"/>
          <w:rtl/>
        </w:rPr>
        <w:t>» که مجموعاً حدیث و سنت نامیده می‌شوند چیز دیگری نیست</w:t>
      </w:r>
      <w:r w:rsidR="00516453">
        <w:rPr>
          <w:rStyle w:val="Char3"/>
          <w:rFonts w:hint="cs"/>
          <w:rtl/>
        </w:rPr>
        <w:t xml:space="preserve">، </w:t>
      </w:r>
      <w:r w:rsidRPr="00F70297">
        <w:rPr>
          <w:rStyle w:val="Char3"/>
          <w:rFonts w:hint="cs"/>
          <w:rtl/>
        </w:rPr>
        <w:t>بنابراین احادیث و سنن منبع دوم احکام دین مبین اسلام هستند «قرآن منبع اول و حدیث و سنت منبع دوم» است و پیامبر</w:t>
      </w:r>
      <w:r w:rsidR="00BF6FA6">
        <w:rPr>
          <w:rStyle w:val="Char3"/>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طبق حدیثی که امام مالک در موطّا آن را روایت کرده است به این مطلب اشار</w:t>
      </w:r>
      <w:r w:rsidR="00F70297">
        <w:rPr>
          <w:rStyle w:val="Char3"/>
          <w:rFonts w:hint="cs"/>
          <w:rtl/>
        </w:rPr>
        <w:t>ۀ</w:t>
      </w:r>
      <w:r w:rsidRPr="00F70297">
        <w:rPr>
          <w:rStyle w:val="Char3"/>
          <w:rFonts w:hint="cs"/>
          <w:rtl/>
        </w:rPr>
        <w:t xml:space="preserve"> نزدیک به تصریح کرده است</w:t>
      </w:r>
      <w:r w:rsidR="00516453">
        <w:rPr>
          <w:rStyle w:val="Char3"/>
          <w:rFonts w:hint="cs"/>
          <w:rtl/>
        </w:rPr>
        <w:t xml:space="preserve">. </w:t>
      </w:r>
      <w:r w:rsidRPr="00F70297">
        <w:rPr>
          <w:rStyle w:val="Char3"/>
          <w:rFonts w:hint="cs"/>
          <w:rtl/>
        </w:rPr>
        <w:t>در حدیث که فرموده</w:t>
      </w:r>
      <w:r w:rsidR="00516453">
        <w:rPr>
          <w:rStyle w:val="Char3"/>
          <w:rFonts w:hint="cs"/>
          <w:rtl/>
        </w:rPr>
        <w:t xml:space="preserve">: </w:t>
      </w:r>
      <w:r w:rsidRPr="00493D6A">
        <w:rPr>
          <w:rStyle w:val="Char7"/>
          <w:rtl/>
        </w:rPr>
        <w:t>«</w:t>
      </w:r>
      <w:r w:rsidRPr="00420422">
        <w:rPr>
          <w:rStyle w:val="Char2"/>
          <w:rtl/>
        </w:rPr>
        <w:t xml:space="preserve">ترکت فیکم امرین لن تضلّوا ما </w:t>
      </w:r>
      <w:r w:rsidRPr="00420422">
        <w:rPr>
          <w:rStyle w:val="Char2"/>
          <w:rFonts w:hint="cs"/>
          <w:rtl/>
        </w:rPr>
        <w:t>ت</w:t>
      </w:r>
      <w:r w:rsidRPr="00420422">
        <w:rPr>
          <w:rStyle w:val="Char2"/>
          <w:rtl/>
        </w:rPr>
        <w:t>مسّکتم بهما</w:t>
      </w:r>
      <w:r w:rsidR="00516453">
        <w:rPr>
          <w:rStyle w:val="Char2"/>
          <w:rtl/>
        </w:rPr>
        <w:t xml:space="preserve">، </w:t>
      </w:r>
      <w:r w:rsidR="00493D6A">
        <w:rPr>
          <w:rStyle w:val="Char2"/>
          <w:rtl/>
        </w:rPr>
        <w:t>کتاب الله و</w:t>
      </w:r>
      <w:r w:rsidRPr="00420422">
        <w:rPr>
          <w:rStyle w:val="Char2"/>
          <w:rtl/>
        </w:rPr>
        <w:t>سنة نبیّه</w:t>
      </w:r>
      <w:r w:rsidRPr="00493D6A">
        <w:rPr>
          <w:rStyle w:val="Char7"/>
          <w:rtl/>
        </w:rPr>
        <w:t>»</w:t>
      </w:r>
      <w:r w:rsidRPr="00F70297">
        <w:rPr>
          <w:rStyle w:val="Char3"/>
          <w:rFonts w:hint="cs"/>
          <w:rtl/>
        </w:rPr>
        <w:t xml:space="preserve"> یعنی</w:t>
      </w:r>
      <w:r w:rsidR="00493D6A">
        <w:rPr>
          <w:rStyle w:val="Char3"/>
          <w:rFonts w:hint="cs"/>
          <w:rtl/>
        </w:rPr>
        <w:t>:</w:t>
      </w:r>
      <w:r w:rsidRPr="00F70297">
        <w:rPr>
          <w:rStyle w:val="Char3"/>
          <w:rFonts w:hint="cs"/>
          <w:rtl/>
        </w:rPr>
        <w:t xml:space="preserve"> </w:t>
      </w:r>
      <w:r w:rsidR="00493D6A" w:rsidRPr="00493D6A">
        <w:rPr>
          <w:rStyle w:val="Char7"/>
          <w:rFonts w:hint="cs"/>
          <w:rtl/>
        </w:rPr>
        <w:t>«</w:t>
      </w:r>
      <w:r w:rsidRPr="00493D6A">
        <w:rPr>
          <w:rStyle w:val="Chard"/>
          <w:rFonts w:hint="cs"/>
          <w:rtl/>
        </w:rPr>
        <w:t>دو چیز را به عنوان ترک</w:t>
      </w:r>
      <w:r w:rsidR="00F70297" w:rsidRPr="00493D6A">
        <w:rPr>
          <w:rStyle w:val="Chard"/>
          <w:rFonts w:hint="cs"/>
          <w:rtl/>
        </w:rPr>
        <w:t>ۀ</w:t>
      </w:r>
      <w:r w:rsidRPr="00493D6A">
        <w:rPr>
          <w:rStyle w:val="Chard"/>
          <w:rFonts w:hint="cs"/>
          <w:rtl/>
        </w:rPr>
        <w:t xml:space="preserve"> خود برای شما به جا می‌گذارم</w:t>
      </w:r>
      <w:r w:rsidR="00516453" w:rsidRPr="00493D6A">
        <w:rPr>
          <w:rStyle w:val="Chard"/>
          <w:rFonts w:hint="cs"/>
          <w:rtl/>
        </w:rPr>
        <w:t xml:space="preserve">، </w:t>
      </w:r>
      <w:r w:rsidRPr="00493D6A">
        <w:rPr>
          <w:rStyle w:val="Chard"/>
          <w:rFonts w:hint="cs"/>
          <w:rtl/>
        </w:rPr>
        <w:t>که مادامی که</w:t>
      </w:r>
      <w:r w:rsidR="006844B1" w:rsidRPr="00493D6A">
        <w:rPr>
          <w:rStyle w:val="Chard"/>
          <w:rFonts w:hint="cs"/>
          <w:rtl/>
        </w:rPr>
        <w:t xml:space="preserve"> آن‌ها </w:t>
      </w:r>
      <w:r w:rsidRPr="00493D6A">
        <w:rPr>
          <w:rStyle w:val="Chard"/>
          <w:rFonts w:hint="cs"/>
          <w:rtl/>
        </w:rPr>
        <w:t>را دستاویز خود قرار دهید قطعاً گمراه نخواهید شد و آن دو چیز کتاب خدا و حدیث پیامبر خدا</w:t>
      </w:r>
      <w:r w:rsidR="00BF6FA6" w:rsidRPr="00493D6A">
        <w:rPr>
          <w:rStyle w:val="Chard"/>
        </w:rPr>
        <w:t xml:space="preserve"> </w:t>
      </w:r>
      <w:r w:rsidR="00202FF9" w:rsidRPr="00493D6A">
        <w:rPr>
          <w:rStyle w:val="Chard"/>
          <w:rFonts w:cs="CTraditional Arabic" w:hint="cs"/>
          <w:rtl/>
        </w:rPr>
        <w:t>ج</w:t>
      </w:r>
      <w:r w:rsidRPr="00493D6A">
        <w:rPr>
          <w:rStyle w:val="Chard"/>
          <w:rFonts w:hint="cs"/>
          <w:rtl/>
        </w:rPr>
        <w:t xml:space="preserve"> است</w:t>
      </w:r>
      <w:r w:rsidR="00493D6A" w:rsidRPr="00493D6A">
        <w:rPr>
          <w:rStyle w:val="Char7"/>
          <w:rFonts w:hint="cs"/>
          <w:rtl/>
        </w:rPr>
        <w:t>»</w:t>
      </w:r>
      <w:r w:rsidR="00516453">
        <w:rPr>
          <w:rStyle w:val="Char3"/>
          <w:rFonts w:hint="cs"/>
          <w:rtl/>
        </w:rPr>
        <w:t xml:space="preserve">. </w:t>
      </w:r>
    </w:p>
    <w:p w:rsidR="00336167" w:rsidRPr="00F70297" w:rsidRDefault="00336167" w:rsidP="00F70297">
      <w:pPr>
        <w:ind w:firstLine="284"/>
        <w:jc w:val="both"/>
        <w:rPr>
          <w:rStyle w:val="Char3"/>
          <w:rtl/>
        </w:rPr>
      </w:pPr>
      <w:r w:rsidRPr="003B4A39">
        <w:rPr>
          <w:rStyle w:val="Char4"/>
          <w:rFonts w:hint="cs"/>
          <w:rtl/>
        </w:rPr>
        <w:t>چهارم</w:t>
      </w:r>
      <w:r w:rsidR="00516453">
        <w:rPr>
          <w:rStyle w:val="Char4"/>
          <w:rFonts w:hint="cs"/>
          <w:rtl/>
        </w:rPr>
        <w:t xml:space="preserve">: </w:t>
      </w:r>
      <w:r w:rsidRPr="00F70297">
        <w:rPr>
          <w:rStyle w:val="Char3"/>
          <w:rFonts w:hint="cs"/>
          <w:rtl/>
        </w:rPr>
        <w:t>به حکم آی</w:t>
      </w:r>
      <w:r w:rsidR="00F70297">
        <w:rPr>
          <w:rStyle w:val="Char3"/>
          <w:rFonts w:hint="cs"/>
          <w:rtl/>
        </w:rPr>
        <w:t>ۀ</w:t>
      </w:r>
      <w:r w:rsidRPr="00F70297">
        <w:rPr>
          <w:rStyle w:val="Char3"/>
          <w:rFonts w:hint="cs"/>
          <w:rtl/>
        </w:rPr>
        <w:t xml:space="preserve"> چهل و چهار از سوره نحل</w:t>
      </w:r>
      <w:r w:rsidR="00516453">
        <w:rPr>
          <w:rStyle w:val="Char3"/>
          <w:rFonts w:hint="cs"/>
          <w:rtl/>
        </w:rPr>
        <w:t xml:space="preserve">: </w:t>
      </w:r>
    </w:p>
    <w:p w:rsidR="006D0C52" w:rsidRPr="00F70297" w:rsidRDefault="006D0C52" w:rsidP="00202FF9">
      <w:pPr>
        <w:pStyle w:val="af"/>
        <w:rPr>
          <w:rStyle w:val="Char3"/>
          <w:rtl/>
        </w:rPr>
      </w:pPr>
      <w:r w:rsidRPr="006D0C52">
        <w:rPr>
          <w:rFonts w:cs="Traditional Arabic" w:hint="cs"/>
          <w:rtl/>
        </w:rPr>
        <w:t>﴿</w:t>
      </w:r>
      <w:r w:rsidRPr="006D0C52">
        <w:rPr>
          <w:rtl/>
        </w:rPr>
        <w:t>وَأَنزَل</w:t>
      </w:r>
      <w:r w:rsidRPr="006D0C52">
        <w:rPr>
          <w:rFonts w:hint="cs"/>
          <w:rtl/>
        </w:rPr>
        <w:t>ۡنَآ</w:t>
      </w:r>
      <w:r w:rsidRPr="006D0C52">
        <w:rPr>
          <w:rtl/>
        </w:rPr>
        <w:t xml:space="preserve"> </w:t>
      </w:r>
      <w:r w:rsidRPr="006D0C52">
        <w:rPr>
          <w:rFonts w:hint="cs"/>
          <w:rtl/>
        </w:rPr>
        <w:t>إِلَيۡكَ</w:t>
      </w:r>
      <w:r w:rsidRPr="006D0C52">
        <w:rPr>
          <w:rtl/>
        </w:rPr>
        <w:t xml:space="preserve"> </w:t>
      </w:r>
      <w:r w:rsidRPr="006D0C52">
        <w:rPr>
          <w:rFonts w:hint="cs"/>
          <w:rtl/>
        </w:rPr>
        <w:t>ٱ</w:t>
      </w:r>
      <w:r w:rsidRPr="006D0C52">
        <w:rPr>
          <w:rFonts w:hint="eastAsia"/>
          <w:rtl/>
        </w:rPr>
        <w:t>لذِّك</w:t>
      </w:r>
      <w:r w:rsidRPr="006D0C52">
        <w:rPr>
          <w:rFonts w:hint="cs"/>
          <w:rtl/>
        </w:rPr>
        <w:t>ۡرَ</w:t>
      </w:r>
      <w:r w:rsidRPr="006D0C52">
        <w:rPr>
          <w:rtl/>
        </w:rPr>
        <w:t xml:space="preserve"> لِتُبَيِّنَ لِلنَّاسِ مَا نُزِّلَ إِلَي</w:t>
      </w:r>
      <w:r w:rsidRPr="006D0C52">
        <w:rPr>
          <w:rFonts w:hint="cs"/>
          <w:rtl/>
        </w:rPr>
        <w:t>ۡهِمۡ</w:t>
      </w:r>
      <w:r w:rsidRPr="006D0C52">
        <w:rPr>
          <w:rtl/>
        </w:rPr>
        <w:t xml:space="preserve"> </w:t>
      </w:r>
      <w:r w:rsidRPr="006D0C52">
        <w:rPr>
          <w:rFonts w:cs="Traditional Arabic" w:hint="cs"/>
          <w:rtl/>
        </w:rPr>
        <w:t>﴾</w:t>
      </w:r>
      <w:r>
        <w:rPr>
          <w:rFonts w:cs="IRNazli"/>
          <w:szCs w:val="24"/>
          <w:rtl/>
        </w:rPr>
        <w:t xml:space="preserve"> </w:t>
      </w:r>
      <w:r w:rsidRPr="00202FF9">
        <w:rPr>
          <w:rStyle w:val="Char5"/>
          <w:rtl/>
        </w:rPr>
        <w:t>[النحل</w:t>
      </w:r>
      <w:r w:rsidR="00516453">
        <w:rPr>
          <w:rStyle w:val="Char5"/>
          <w:rtl/>
        </w:rPr>
        <w:t xml:space="preserve">: </w:t>
      </w:r>
      <w:r w:rsidRPr="00202FF9">
        <w:rPr>
          <w:rStyle w:val="Char5"/>
          <w:rtl/>
        </w:rPr>
        <w:t>44]</w:t>
      </w:r>
      <w:r w:rsidR="00516453">
        <w:rPr>
          <w:rStyle w:val="Char5"/>
          <w:rFonts w:hint="cs"/>
          <w:rtl/>
        </w:rPr>
        <w:t xml:space="preserve">. </w:t>
      </w:r>
    </w:p>
    <w:p w:rsidR="00336167" w:rsidRPr="00915290" w:rsidRDefault="00336167" w:rsidP="006D0C52">
      <w:pPr>
        <w:pStyle w:val="a9"/>
        <w:rPr>
          <w:rtl/>
        </w:rPr>
      </w:pPr>
      <w:r w:rsidRPr="006D0C52">
        <w:rPr>
          <w:rStyle w:val="Char7"/>
          <w:rFonts w:hint="cs"/>
          <w:rtl/>
        </w:rPr>
        <w:t>«</w:t>
      </w:r>
      <w:r>
        <w:rPr>
          <w:rFonts w:hint="cs"/>
          <w:rtl/>
        </w:rPr>
        <w:t>قرآن را بر تو نازل کرده‌ایم تا اینکه چیزی را برای مردم روشن‌ سازی که به سوی آنان فرستاده شده است</w:t>
      </w:r>
      <w:r w:rsidRPr="006D0C52">
        <w:rPr>
          <w:rStyle w:val="Char7"/>
          <w:rFonts w:hint="cs"/>
          <w:rtl/>
        </w:rPr>
        <w:t>»</w:t>
      </w:r>
      <w:r w:rsidR="00516453">
        <w:rPr>
          <w:rFonts w:hint="cs"/>
          <w:rtl/>
        </w:rPr>
        <w:t xml:space="preserve">. </w:t>
      </w:r>
    </w:p>
    <w:p w:rsidR="00336167" w:rsidRPr="00F70297" w:rsidRDefault="00336167" w:rsidP="00F70297">
      <w:pPr>
        <w:ind w:firstLine="284"/>
        <w:jc w:val="both"/>
        <w:rPr>
          <w:rStyle w:val="Char3"/>
          <w:rtl/>
        </w:rPr>
      </w:pPr>
      <w:r w:rsidRPr="00F70297">
        <w:rPr>
          <w:rStyle w:val="Char3"/>
          <w:rFonts w:hint="cs"/>
          <w:rtl/>
        </w:rPr>
        <w:t>پیامبر</w:t>
      </w:r>
      <w:r w:rsidR="00BF6FA6">
        <w:rPr>
          <w:rStyle w:val="Char3"/>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موظف است آیه‌های مجمل و عام و مطلق کلام الله را برای مسلمانان تبیین نماید و احکام مندرج در</w:t>
      </w:r>
      <w:r w:rsidR="006844B1">
        <w:rPr>
          <w:rStyle w:val="Char3"/>
          <w:rFonts w:hint="cs"/>
          <w:rtl/>
        </w:rPr>
        <w:t xml:space="preserve"> آن‌ها </w:t>
      </w:r>
      <w:r w:rsidRPr="00F70297">
        <w:rPr>
          <w:rStyle w:val="Char3"/>
          <w:rFonts w:hint="cs"/>
          <w:rtl/>
        </w:rPr>
        <w:t>را همراه شروط و قیود لازم</w:t>
      </w:r>
      <w:r w:rsidR="00F70297">
        <w:rPr>
          <w:rStyle w:val="Char3"/>
          <w:rFonts w:hint="cs"/>
          <w:rtl/>
        </w:rPr>
        <w:t>ۀ</w:t>
      </w:r>
      <w:r w:rsidR="006844B1">
        <w:rPr>
          <w:rStyle w:val="Char3"/>
          <w:rFonts w:hint="cs"/>
          <w:rtl/>
        </w:rPr>
        <w:t xml:space="preserve"> آن‌ها </w:t>
      </w:r>
      <w:r w:rsidRPr="00F70297">
        <w:rPr>
          <w:rStyle w:val="Char3"/>
          <w:rFonts w:hint="cs"/>
          <w:rtl/>
        </w:rPr>
        <w:t>با افعال و اقوال و تأییدات خود یعنی احادیث و سنن</w:t>
      </w:r>
      <w:r w:rsidR="00516453">
        <w:rPr>
          <w:rStyle w:val="Char3"/>
          <w:rFonts w:hint="cs"/>
          <w:rtl/>
        </w:rPr>
        <w:t xml:space="preserve">، </w:t>
      </w:r>
      <w:r w:rsidRPr="00F70297">
        <w:rPr>
          <w:rStyle w:val="Char3"/>
          <w:rFonts w:hint="cs"/>
          <w:rtl/>
        </w:rPr>
        <w:t>بیان نماید همان‌گونه که بعد از نزول آی</w:t>
      </w:r>
      <w:r w:rsidR="00F70297">
        <w:rPr>
          <w:rStyle w:val="Char3"/>
          <w:rFonts w:hint="cs"/>
          <w:rtl/>
        </w:rPr>
        <w:t>ۀ</w:t>
      </w:r>
      <w:r w:rsidR="00516453">
        <w:rPr>
          <w:rStyle w:val="Char3"/>
          <w:rFonts w:hint="cs"/>
          <w:rtl/>
        </w:rPr>
        <w:t xml:space="preserve">: </w:t>
      </w:r>
    </w:p>
    <w:p w:rsidR="0017247D" w:rsidRPr="00F70297" w:rsidRDefault="0017247D" w:rsidP="00202FF9">
      <w:pPr>
        <w:pStyle w:val="af"/>
        <w:rPr>
          <w:rStyle w:val="Char3"/>
          <w:rtl/>
        </w:rPr>
      </w:pPr>
      <w:r w:rsidRPr="0017247D">
        <w:rPr>
          <w:rFonts w:cs="Traditional Arabic" w:hint="cs"/>
          <w:rtl/>
        </w:rPr>
        <w:t>﴿</w:t>
      </w:r>
      <w:r w:rsidRPr="0017247D">
        <w:rPr>
          <w:rtl/>
        </w:rPr>
        <w:t xml:space="preserve">وَأَقِيمُواْ </w:t>
      </w:r>
      <w:r w:rsidRPr="0017247D">
        <w:rPr>
          <w:rFonts w:hint="cs"/>
          <w:rtl/>
        </w:rPr>
        <w:t>ٱ</w:t>
      </w:r>
      <w:r w:rsidRPr="0017247D">
        <w:rPr>
          <w:rFonts w:hint="eastAsia"/>
          <w:rtl/>
        </w:rPr>
        <w:t>لصَّلَوٰةَ</w:t>
      </w:r>
      <w:r w:rsidRPr="0017247D">
        <w:rPr>
          <w:rFonts w:cs="Traditional Arabic" w:hint="cs"/>
          <w:rtl/>
        </w:rPr>
        <w:t>﴾</w:t>
      </w:r>
      <w:r>
        <w:rPr>
          <w:rFonts w:cs="IRNazli"/>
          <w:szCs w:val="24"/>
          <w:rtl/>
        </w:rPr>
        <w:t xml:space="preserve"> </w:t>
      </w:r>
      <w:r w:rsidRPr="00202FF9">
        <w:rPr>
          <w:rStyle w:val="Char5"/>
          <w:rtl/>
        </w:rPr>
        <w:t>[البقرة</w:t>
      </w:r>
      <w:r w:rsidR="00516453">
        <w:rPr>
          <w:rStyle w:val="Char5"/>
          <w:rtl/>
        </w:rPr>
        <w:t xml:space="preserve">: </w:t>
      </w:r>
      <w:r w:rsidRPr="00202FF9">
        <w:rPr>
          <w:rStyle w:val="Char5"/>
          <w:rtl/>
        </w:rPr>
        <w:t>43]</w:t>
      </w:r>
      <w:r w:rsidR="00516453">
        <w:rPr>
          <w:rStyle w:val="Char5"/>
          <w:rFonts w:hint="cs"/>
          <w:rtl/>
        </w:rPr>
        <w:t xml:space="preserve">. </w:t>
      </w:r>
    </w:p>
    <w:p w:rsidR="00336167" w:rsidRPr="00300951" w:rsidRDefault="00BF6FA6" w:rsidP="0017247D">
      <w:pPr>
        <w:pStyle w:val="a9"/>
        <w:rPr>
          <w:rtl/>
        </w:rPr>
      </w:pPr>
      <w:r>
        <w:rPr>
          <w:rFonts w:hint="cs"/>
          <w:rtl/>
        </w:rPr>
        <w:t xml:space="preserve"> </w:t>
      </w:r>
      <w:r w:rsidR="00336167" w:rsidRPr="0017247D">
        <w:rPr>
          <w:rStyle w:val="Char7"/>
          <w:rFonts w:hint="cs"/>
          <w:rtl/>
        </w:rPr>
        <w:t>«</w:t>
      </w:r>
      <w:r w:rsidR="00336167" w:rsidRPr="00300951">
        <w:rPr>
          <w:rtl/>
        </w:rPr>
        <w:t>و نماز را بر پا دار</w:t>
      </w:r>
      <w:r w:rsidR="00F70297">
        <w:rPr>
          <w:rtl/>
        </w:rPr>
        <w:t>ی</w:t>
      </w:r>
      <w:r w:rsidR="00336167" w:rsidRPr="00300951">
        <w:rPr>
          <w:rtl/>
        </w:rPr>
        <w:t>د</w:t>
      </w:r>
      <w:r w:rsidR="00336167" w:rsidRPr="0017247D">
        <w:rPr>
          <w:rStyle w:val="Char7"/>
          <w:rFonts w:hint="cs"/>
          <w:rtl/>
        </w:rPr>
        <w:t>»</w:t>
      </w:r>
      <w:r w:rsidR="00516453">
        <w:rPr>
          <w:rStyle w:val="Char7"/>
          <w:rFonts w:hint="cs"/>
          <w:rtl/>
        </w:rPr>
        <w:t xml:space="preserve">. </w:t>
      </w:r>
    </w:p>
    <w:p w:rsidR="00336167" w:rsidRPr="00853B3C" w:rsidRDefault="00336167" w:rsidP="00F70297">
      <w:pPr>
        <w:ind w:firstLine="284"/>
        <w:jc w:val="both"/>
        <w:rPr>
          <w:rFonts w:cs="Times New Roman"/>
          <w:rtl/>
        </w:rPr>
      </w:pPr>
      <w:r w:rsidRPr="00F70297">
        <w:rPr>
          <w:rStyle w:val="Char3"/>
          <w:rFonts w:hint="cs"/>
          <w:rtl/>
        </w:rPr>
        <w:t>فرمود</w:t>
      </w:r>
      <w:r w:rsidR="00516453">
        <w:rPr>
          <w:rStyle w:val="Char3"/>
          <w:rFonts w:hint="cs"/>
          <w:rtl/>
        </w:rPr>
        <w:t xml:space="preserve">: </w:t>
      </w:r>
      <w:r w:rsidRPr="0017247D">
        <w:rPr>
          <w:rStyle w:val="Char7"/>
          <w:rFonts w:hint="cs"/>
          <w:rtl/>
        </w:rPr>
        <w:t>«</w:t>
      </w:r>
      <w:r w:rsidRPr="00420422">
        <w:rPr>
          <w:rStyle w:val="Char2"/>
          <w:rtl/>
        </w:rPr>
        <w:t xml:space="preserve"> صلّوا کما رأیتمونی اُصلّی</w:t>
      </w:r>
      <w:r w:rsidRPr="0017247D">
        <w:rPr>
          <w:rStyle w:val="Char7"/>
          <w:rFonts w:hint="cs"/>
          <w:rtl/>
        </w:rPr>
        <w:t>»</w:t>
      </w:r>
      <w:r w:rsidR="00516453">
        <w:rPr>
          <w:rStyle w:val="Char3"/>
          <w:rFonts w:hint="cs"/>
          <w:rtl/>
        </w:rPr>
        <w:t xml:space="preserve">. </w:t>
      </w:r>
      <w:r w:rsidRPr="00516453">
        <w:rPr>
          <w:rStyle w:val="Char3"/>
          <w:rFonts w:hint="cs"/>
          <w:rtl/>
        </w:rPr>
        <w:t>ترجمه</w:t>
      </w:r>
      <w:r w:rsidR="00516453">
        <w:rPr>
          <w:rStyle w:val="Char3"/>
          <w:rFonts w:hint="cs"/>
          <w:rtl/>
        </w:rPr>
        <w:t xml:space="preserve">: </w:t>
      </w:r>
      <w:r w:rsidR="0017247D" w:rsidRPr="0017247D">
        <w:rPr>
          <w:rStyle w:val="Char7"/>
          <w:rFonts w:hint="eastAsia"/>
          <w:rtl/>
        </w:rPr>
        <w:t>«</w:t>
      </w:r>
      <w:r w:rsidRPr="0017247D">
        <w:rPr>
          <w:rStyle w:val="Chard"/>
          <w:rFonts w:hint="cs"/>
          <w:rtl/>
        </w:rPr>
        <w:t>آن چنان نماز بخوانید که من نماز</w:t>
      </w:r>
      <w:r w:rsidR="006844B1">
        <w:rPr>
          <w:rStyle w:val="Chard"/>
          <w:rFonts w:hint="cs"/>
          <w:rtl/>
        </w:rPr>
        <w:t xml:space="preserve"> می‌</w:t>
      </w:r>
      <w:r w:rsidRPr="0017247D">
        <w:rPr>
          <w:rStyle w:val="Chard"/>
          <w:rFonts w:hint="cs"/>
          <w:rtl/>
        </w:rPr>
        <w:t>خوانم</w:t>
      </w:r>
      <w:r w:rsidR="0017247D" w:rsidRPr="0017247D">
        <w:rPr>
          <w:rStyle w:val="Char7"/>
          <w:rFonts w:hint="eastAsia"/>
          <w:rtl/>
        </w:rPr>
        <w:t>»</w:t>
      </w:r>
      <w:r w:rsidR="00516453">
        <w:rPr>
          <w:rFonts w:cs="Times New Roman" w:hint="cs"/>
          <w:rtl/>
        </w:rPr>
        <w:t xml:space="preserve">. </w:t>
      </w:r>
    </w:p>
    <w:p w:rsidR="00336167" w:rsidRPr="00F70297" w:rsidRDefault="00336167" w:rsidP="00F70297">
      <w:pPr>
        <w:ind w:firstLine="284"/>
        <w:jc w:val="both"/>
        <w:rPr>
          <w:rStyle w:val="Char3"/>
          <w:rtl/>
        </w:rPr>
      </w:pPr>
      <w:r w:rsidRPr="00F70297">
        <w:rPr>
          <w:rStyle w:val="Char3"/>
          <w:rFonts w:hint="cs"/>
          <w:rtl/>
        </w:rPr>
        <w:t>با قول و افعال خود تعداد رکعت‌های هر نمازی را و ترکیب رکعت‌ها را از قرائت و قیام و رکوع و اعتدال و سجود و غیره تبیین نمود و بعد از نزول آی</w:t>
      </w:r>
      <w:r w:rsidR="00F70297">
        <w:rPr>
          <w:rStyle w:val="Char3"/>
          <w:rFonts w:hint="cs"/>
          <w:rtl/>
        </w:rPr>
        <w:t>ۀ</w:t>
      </w:r>
      <w:r w:rsidR="00516453">
        <w:rPr>
          <w:rStyle w:val="Char3"/>
          <w:rFonts w:hint="cs"/>
          <w:rtl/>
        </w:rPr>
        <w:t xml:space="preserve">: </w:t>
      </w:r>
    </w:p>
    <w:p w:rsidR="0017247D" w:rsidRPr="00F70297" w:rsidRDefault="0017247D" w:rsidP="00202FF9">
      <w:pPr>
        <w:pStyle w:val="af"/>
        <w:rPr>
          <w:rStyle w:val="Char3"/>
          <w:rtl/>
        </w:rPr>
      </w:pPr>
      <w:r w:rsidRPr="0017247D">
        <w:rPr>
          <w:rFonts w:cs="Traditional Arabic" w:hint="cs"/>
          <w:rtl/>
        </w:rPr>
        <w:t>﴿</w:t>
      </w:r>
      <w:r w:rsidRPr="0017247D">
        <w:rPr>
          <w:rtl/>
        </w:rPr>
        <w:t xml:space="preserve">وَءَاتُواْ </w:t>
      </w:r>
      <w:r w:rsidRPr="0017247D">
        <w:rPr>
          <w:rFonts w:hint="cs"/>
          <w:rtl/>
        </w:rPr>
        <w:t>ٱ</w:t>
      </w:r>
      <w:r w:rsidRPr="0017247D">
        <w:rPr>
          <w:rFonts w:hint="eastAsia"/>
          <w:rtl/>
        </w:rPr>
        <w:t>لزَّكَوٰةَ</w:t>
      </w:r>
      <w:r w:rsidRPr="0017247D">
        <w:rPr>
          <w:rFonts w:cs="Traditional Arabic" w:hint="cs"/>
          <w:rtl/>
        </w:rPr>
        <w:t>﴾</w:t>
      </w:r>
      <w:r>
        <w:rPr>
          <w:rFonts w:cs="IRNazli"/>
          <w:szCs w:val="24"/>
          <w:rtl/>
        </w:rPr>
        <w:t xml:space="preserve"> </w:t>
      </w:r>
      <w:r w:rsidRPr="00202FF9">
        <w:rPr>
          <w:rStyle w:val="Char5"/>
          <w:rtl/>
        </w:rPr>
        <w:t>[البقرة</w:t>
      </w:r>
      <w:r w:rsidR="00516453">
        <w:rPr>
          <w:rStyle w:val="Char5"/>
          <w:rtl/>
        </w:rPr>
        <w:t xml:space="preserve">: </w:t>
      </w:r>
      <w:r w:rsidRPr="00202FF9">
        <w:rPr>
          <w:rStyle w:val="Char5"/>
          <w:rtl/>
        </w:rPr>
        <w:t>43]</w:t>
      </w:r>
      <w:r w:rsidR="00516453">
        <w:rPr>
          <w:rStyle w:val="Char5"/>
          <w:rFonts w:hint="cs"/>
          <w:rtl/>
        </w:rPr>
        <w:t xml:space="preserve">. </w:t>
      </w:r>
    </w:p>
    <w:p w:rsidR="00336167" w:rsidRPr="00300951" w:rsidRDefault="00336167" w:rsidP="0017247D">
      <w:pPr>
        <w:pStyle w:val="a9"/>
        <w:rPr>
          <w:rtl/>
        </w:rPr>
      </w:pPr>
      <w:r w:rsidRPr="0017247D">
        <w:rPr>
          <w:rStyle w:val="Char7"/>
          <w:rFonts w:hint="cs"/>
          <w:rtl/>
        </w:rPr>
        <w:t>«</w:t>
      </w:r>
      <w:r w:rsidRPr="00300951">
        <w:rPr>
          <w:rtl/>
        </w:rPr>
        <w:t>و ز</w:t>
      </w:r>
      <w:r w:rsidR="00F70297">
        <w:rPr>
          <w:rtl/>
        </w:rPr>
        <w:t>ک</w:t>
      </w:r>
      <w:r w:rsidRPr="00300951">
        <w:rPr>
          <w:rtl/>
        </w:rPr>
        <w:t>ات را بده</w:t>
      </w:r>
      <w:r w:rsidR="00F70297">
        <w:rPr>
          <w:rtl/>
        </w:rPr>
        <w:t>ی</w:t>
      </w:r>
      <w:r w:rsidRPr="00300951">
        <w:rPr>
          <w:rtl/>
        </w:rPr>
        <w:t>د</w:t>
      </w:r>
      <w:r w:rsidRPr="0017247D">
        <w:rPr>
          <w:rStyle w:val="Char7"/>
          <w:rFonts w:hint="cs"/>
          <w:rtl/>
        </w:rPr>
        <w:t>»</w:t>
      </w:r>
      <w:r w:rsidR="00493D6A">
        <w:rPr>
          <w:rFonts w:hint="cs"/>
          <w:rtl/>
        </w:rPr>
        <w:t>.</w:t>
      </w:r>
    </w:p>
    <w:p w:rsidR="00336167" w:rsidRPr="00F70297" w:rsidRDefault="00336167" w:rsidP="00F70297">
      <w:pPr>
        <w:tabs>
          <w:tab w:val="right" w:pos="7371"/>
        </w:tabs>
        <w:ind w:firstLine="284"/>
        <w:jc w:val="both"/>
        <w:rPr>
          <w:rStyle w:val="Char3"/>
          <w:rtl/>
        </w:rPr>
      </w:pPr>
      <w:r w:rsidRPr="00F70297">
        <w:rPr>
          <w:rStyle w:val="Char3"/>
          <w:rFonts w:hint="cs"/>
          <w:rtl/>
        </w:rPr>
        <w:t>پیامبر</w:t>
      </w:r>
      <w:r w:rsidR="00BF6FA6">
        <w:rPr>
          <w:rStyle w:val="Char3"/>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با اقوال خود</w:t>
      </w:r>
      <w:r w:rsidR="00516453">
        <w:rPr>
          <w:rStyle w:val="Char3"/>
          <w:rFonts w:hint="cs"/>
          <w:rtl/>
        </w:rPr>
        <w:t xml:space="preserve">، </w:t>
      </w:r>
      <w:r w:rsidRPr="00F70297">
        <w:rPr>
          <w:rStyle w:val="Char3"/>
          <w:rFonts w:hint="cs"/>
          <w:rtl/>
        </w:rPr>
        <w:t>اموال مشمول حکم زکات و حدّ نصاب و دور</w:t>
      </w:r>
      <w:r w:rsidR="00F70297">
        <w:rPr>
          <w:rStyle w:val="Char3"/>
          <w:rFonts w:hint="cs"/>
          <w:rtl/>
        </w:rPr>
        <w:t>ۀ</w:t>
      </w:r>
      <w:r w:rsidRPr="00F70297">
        <w:rPr>
          <w:rStyle w:val="Char3"/>
          <w:rFonts w:hint="cs"/>
          <w:rtl/>
        </w:rPr>
        <w:t xml:space="preserve"> وجوب</w:t>
      </w:r>
      <w:r w:rsidR="006844B1">
        <w:rPr>
          <w:rStyle w:val="Char3"/>
          <w:rFonts w:hint="cs"/>
          <w:rtl/>
        </w:rPr>
        <w:t xml:space="preserve"> آن‌ها </w:t>
      </w:r>
      <w:r w:rsidRPr="00F70297">
        <w:rPr>
          <w:rStyle w:val="Char3"/>
          <w:rFonts w:hint="cs"/>
          <w:rtl/>
        </w:rPr>
        <w:t>را بیان کرد</w:t>
      </w:r>
      <w:r w:rsidR="00516453">
        <w:rPr>
          <w:rStyle w:val="Char3"/>
          <w:rFonts w:hint="cs"/>
          <w:rtl/>
        </w:rPr>
        <w:t xml:space="preserve">، </w:t>
      </w:r>
      <w:r w:rsidRPr="00F70297">
        <w:rPr>
          <w:rStyle w:val="Char3"/>
          <w:rFonts w:hint="cs"/>
          <w:rtl/>
        </w:rPr>
        <w:t xml:space="preserve">و همچنین تبیین شرایط وجوب روز و مبطلات آن و </w:t>
      </w:r>
      <w:r w:rsidRPr="00431E2E">
        <w:rPr>
          <w:rStyle w:val="Char3"/>
          <w:rFonts w:hint="cs"/>
          <w:spacing w:val="-4"/>
          <w:rtl/>
        </w:rPr>
        <w:t>مراسم حج و عمره و اکثر احکام معاملات و مناکحات و دعوی و بیّنات و جنایز و غیره</w:t>
      </w:r>
      <w:r w:rsidR="00516453">
        <w:rPr>
          <w:rStyle w:val="Char3"/>
          <w:rFonts w:hint="cs"/>
          <w:spacing w:val="-4"/>
          <w:rtl/>
        </w:rPr>
        <w:t xml:space="preserve">، </w:t>
      </w:r>
      <w:r w:rsidRPr="00431E2E">
        <w:rPr>
          <w:rStyle w:val="Char3"/>
          <w:rFonts w:hint="cs"/>
          <w:spacing w:val="-4"/>
          <w:rtl/>
        </w:rPr>
        <w:t>بنابراین احادیث و سنن «یعنی افعال و اقوال و تأییدات پیامبر</w:t>
      </w:r>
      <w:r w:rsidR="00202FF9" w:rsidRPr="00431E2E">
        <w:rPr>
          <w:rStyle w:val="Char3"/>
          <w:rFonts w:ascii="CTraditional Arabic" w:hAnsi="CTraditional Arabic" w:cs="CTraditional Arabic" w:hint="cs"/>
          <w:spacing w:val="-4"/>
          <w:rtl/>
        </w:rPr>
        <w:t>ج</w:t>
      </w:r>
      <w:r w:rsidRPr="00F70297">
        <w:rPr>
          <w:rStyle w:val="Char3"/>
          <w:rFonts w:hint="cs"/>
          <w:rtl/>
        </w:rPr>
        <w:t>» علاوه بر اینکه خود مرجح و منبع دومی است</w:t>
      </w:r>
      <w:r w:rsidR="00516453">
        <w:rPr>
          <w:rStyle w:val="Char3"/>
          <w:rFonts w:hint="cs"/>
          <w:rtl/>
        </w:rPr>
        <w:t xml:space="preserve">، </w:t>
      </w:r>
      <w:r w:rsidRPr="00F70297">
        <w:rPr>
          <w:rStyle w:val="Char3"/>
          <w:rFonts w:hint="cs"/>
          <w:rtl/>
        </w:rPr>
        <w:t>برای نشان دادن احکام دین اسلام در استفاد</w:t>
      </w:r>
      <w:r w:rsidR="00F70297">
        <w:rPr>
          <w:rStyle w:val="Char3"/>
          <w:rFonts w:hint="cs"/>
          <w:rtl/>
        </w:rPr>
        <w:t>ۀ</w:t>
      </w:r>
      <w:r w:rsidRPr="00F70297">
        <w:rPr>
          <w:rStyle w:val="Char3"/>
          <w:rFonts w:hint="cs"/>
          <w:rtl/>
        </w:rPr>
        <w:t xml:space="preserve"> احکام از مرجع و منبع اول یعنی قرآن نیز تسبب تام و تمامی دارند</w:t>
      </w:r>
      <w:r w:rsidR="00516453">
        <w:rPr>
          <w:rStyle w:val="Char3"/>
          <w:rFonts w:hint="cs"/>
          <w:rtl/>
        </w:rPr>
        <w:t xml:space="preserve">، </w:t>
      </w:r>
      <w:r w:rsidRPr="00F70297">
        <w:rPr>
          <w:rStyle w:val="Char3"/>
          <w:rFonts w:hint="cs"/>
          <w:rtl/>
        </w:rPr>
        <w:t>و حدیث و سنت پیامر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علاوه بر اینکه در ذات خود</w:t>
      </w:r>
      <w:r w:rsidR="00516453">
        <w:rPr>
          <w:rStyle w:val="Char3"/>
          <w:rFonts w:hint="cs"/>
          <w:rtl/>
        </w:rPr>
        <w:t xml:space="preserve">، </w:t>
      </w:r>
      <w:r w:rsidRPr="00F70297">
        <w:rPr>
          <w:rStyle w:val="Char3"/>
          <w:rFonts w:hint="cs"/>
          <w:rtl/>
        </w:rPr>
        <w:t>و به عنوان اینکه مرجع دوم احکام اسلامی است</w:t>
      </w:r>
      <w:r w:rsidR="00516453">
        <w:rPr>
          <w:rStyle w:val="Char3"/>
          <w:rFonts w:hint="cs"/>
          <w:rtl/>
        </w:rPr>
        <w:t xml:space="preserve">، </w:t>
      </w:r>
      <w:r w:rsidRPr="00F70297">
        <w:rPr>
          <w:rStyle w:val="Char3"/>
          <w:rFonts w:hint="cs"/>
          <w:rtl/>
        </w:rPr>
        <w:t>از این جهت نیز که وسیل</w:t>
      </w:r>
      <w:r w:rsidR="00F70297">
        <w:rPr>
          <w:rStyle w:val="Char3"/>
          <w:rFonts w:hint="cs"/>
          <w:rtl/>
        </w:rPr>
        <w:t>ۀ</w:t>
      </w:r>
      <w:r w:rsidRPr="00F70297">
        <w:rPr>
          <w:rStyle w:val="Char3"/>
          <w:rFonts w:hint="cs"/>
          <w:rtl/>
        </w:rPr>
        <w:t xml:space="preserve"> تبیین مرجع اول احکام اسلامی است حایز اهمیت و فوق‌العاده‌ای</w:t>
      </w:r>
      <w:r w:rsidR="006844B1">
        <w:rPr>
          <w:rStyle w:val="Char3"/>
          <w:rFonts w:hint="cs"/>
          <w:rtl/>
        </w:rPr>
        <w:t xml:space="preserve"> می‌باشد</w:t>
      </w:r>
      <w:r w:rsidR="00516453">
        <w:rPr>
          <w:rStyle w:val="Char3"/>
          <w:rFonts w:hint="cs"/>
          <w:rtl/>
        </w:rPr>
        <w:t xml:space="preserve">. </w:t>
      </w:r>
    </w:p>
    <w:p w:rsidR="00336167" w:rsidRPr="00F70297" w:rsidRDefault="00336167" w:rsidP="00516453">
      <w:pPr>
        <w:widowControl w:val="0"/>
        <w:ind w:firstLine="284"/>
        <w:jc w:val="both"/>
        <w:rPr>
          <w:rStyle w:val="Char3"/>
          <w:rtl/>
        </w:rPr>
      </w:pPr>
      <w:r w:rsidRPr="00F70297">
        <w:rPr>
          <w:rStyle w:val="Char3"/>
          <w:rFonts w:hint="cs"/>
          <w:rtl/>
        </w:rPr>
        <w:t>و همین اهمیت بیش از انداز</w:t>
      </w:r>
      <w:r w:rsidR="00F70297">
        <w:rPr>
          <w:rStyle w:val="Char3"/>
          <w:rFonts w:hint="cs"/>
          <w:rtl/>
        </w:rPr>
        <w:t>ۀ</w:t>
      </w:r>
      <w:r w:rsidRPr="00F70297">
        <w:rPr>
          <w:rStyle w:val="Char3"/>
          <w:rFonts w:hint="cs"/>
          <w:rtl/>
        </w:rPr>
        <w:t xml:space="preserve"> احادیث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در شکل‌گیری احکام دین مبین اسلام</w:t>
      </w:r>
      <w:r w:rsidR="00516453">
        <w:rPr>
          <w:rStyle w:val="Char3"/>
          <w:rFonts w:hint="cs"/>
          <w:rtl/>
        </w:rPr>
        <w:t xml:space="preserve">، </w:t>
      </w:r>
      <w:r w:rsidRPr="00F70297">
        <w:rPr>
          <w:rStyle w:val="Char3"/>
          <w:rFonts w:hint="cs"/>
          <w:rtl/>
        </w:rPr>
        <w:t>موجب پیدایش دو اثر بسیار مهم گردید یکی اثر منفی و دیگری اثر مثبت</w:t>
      </w:r>
      <w:r w:rsidR="00516453">
        <w:rPr>
          <w:rStyle w:val="Char3"/>
          <w:rFonts w:hint="cs"/>
          <w:rtl/>
        </w:rPr>
        <w:t xml:space="preserve">، </w:t>
      </w:r>
      <w:r w:rsidRPr="00F70297">
        <w:rPr>
          <w:rStyle w:val="Char3"/>
          <w:rFonts w:hint="cs"/>
          <w:rtl/>
        </w:rPr>
        <w:t>اثر منفی عبارت بود</w:t>
      </w:r>
      <w:r w:rsidR="00516453">
        <w:rPr>
          <w:rStyle w:val="Char3"/>
          <w:rFonts w:hint="cs"/>
          <w:rtl/>
        </w:rPr>
        <w:t xml:space="preserve">، </w:t>
      </w:r>
      <w:r w:rsidRPr="00F70297">
        <w:rPr>
          <w:rStyle w:val="Char3"/>
          <w:rFonts w:hint="cs"/>
          <w:rtl/>
        </w:rPr>
        <w:t>از تلاش بدون وقف</w:t>
      </w:r>
      <w:r w:rsidR="00F70297">
        <w:rPr>
          <w:rStyle w:val="Char3"/>
          <w:rFonts w:hint="cs"/>
          <w:rtl/>
        </w:rPr>
        <w:t>ۀ</w:t>
      </w:r>
      <w:r w:rsidRPr="00F70297">
        <w:rPr>
          <w:rStyle w:val="Char3"/>
          <w:rFonts w:hint="cs"/>
          <w:rtl/>
        </w:rPr>
        <w:t xml:space="preserve"> دشمنان دین در راه جعل احادیث و انتشار</w:t>
      </w:r>
      <w:r w:rsidR="006844B1">
        <w:rPr>
          <w:rStyle w:val="Char3"/>
          <w:rFonts w:hint="cs"/>
          <w:rtl/>
        </w:rPr>
        <w:t xml:space="preserve"> آن‌ها </w:t>
      </w:r>
      <w:r w:rsidRPr="00F70297">
        <w:rPr>
          <w:rStyle w:val="Char3"/>
          <w:rFonts w:hint="cs"/>
          <w:rtl/>
        </w:rPr>
        <w:t>در جوامع اسلامی توضیح اینکه دشمنان اسلام بعد از شکست در صحنه‌های جنگی</w:t>
      </w:r>
      <w:r w:rsidR="00516453">
        <w:rPr>
          <w:rStyle w:val="Char3"/>
          <w:rFonts w:hint="cs"/>
          <w:rtl/>
        </w:rPr>
        <w:t xml:space="preserve">، </w:t>
      </w:r>
      <w:r w:rsidRPr="00F70297">
        <w:rPr>
          <w:rStyle w:val="Char3"/>
          <w:rFonts w:hint="cs"/>
          <w:rtl/>
        </w:rPr>
        <w:t>به مبارزات فرهنگی و سعی در مخدوش کردن ایدئولوژی و منابع احکام اسلامی روی آوردند و از آنجایی که اعجاز آیه‌های قرآن به طور قطع مانع جعل آیه‌هایی بوده است چار</w:t>
      </w:r>
      <w:r w:rsidR="00F70297">
        <w:rPr>
          <w:rStyle w:val="Char3"/>
          <w:rFonts w:hint="cs"/>
          <w:rtl/>
        </w:rPr>
        <w:t>ۀ</w:t>
      </w:r>
      <w:r w:rsidRPr="00F70297">
        <w:rPr>
          <w:rStyle w:val="Char3"/>
          <w:rFonts w:hint="cs"/>
          <w:rtl/>
        </w:rPr>
        <w:t xml:space="preserve"> کار خود را منحصر در این دیدند</w:t>
      </w:r>
      <w:r w:rsidR="00516453">
        <w:rPr>
          <w:rStyle w:val="Char3"/>
          <w:rFonts w:hint="cs"/>
          <w:rtl/>
        </w:rPr>
        <w:t xml:space="preserve">، </w:t>
      </w:r>
      <w:r w:rsidRPr="00F70297">
        <w:rPr>
          <w:rStyle w:val="Char3"/>
          <w:rFonts w:hint="cs"/>
          <w:rtl/>
        </w:rPr>
        <w:t>که به وسیل</w:t>
      </w:r>
      <w:r w:rsidR="00F70297">
        <w:rPr>
          <w:rStyle w:val="Char3"/>
          <w:rFonts w:hint="cs"/>
          <w:rtl/>
        </w:rPr>
        <w:t>ۀ</w:t>
      </w:r>
      <w:r w:rsidRPr="00F70297">
        <w:rPr>
          <w:rStyle w:val="Char3"/>
          <w:rFonts w:hint="cs"/>
          <w:rtl/>
        </w:rPr>
        <w:t xml:space="preserve"> افراد متظاهر و زاهدنما و مزدور برای تفسیر نادرست آیه‌ها و برای حق نشان دادن اباطیل و مطالب متضاد با نصوص صریح آیه‌ها و احادیث صحیح</w:t>
      </w:r>
      <w:r w:rsidR="00516453">
        <w:rPr>
          <w:rStyle w:val="Char3"/>
          <w:rFonts w:hint="cs"/>
          <w:rtl/>
        </w:rPr>
        <w:t xml:space="preserve">، </w:t>
      </w:r>
      <w:r w:rsidRPr="00F70297">
        <w:rPr>
          <w:rStyle w:val="Char3"/>
          <w:rFonts w:hint="cs"/>
          <w:rtl/>
        </w:rPr>
        <w:t>احادیث را جعل کنند و از این راه آیه‌های قرآن را از واقع‌گویی منصرف نمایند و عقاید اسلامی را غیر معقول و احکام دین مبین اسلام را متضاد و متناقض نشان دهند و در نتیجه جوامع غیر اسلامی را از دین اسلام متنفر و جوامع اسلامی را نیز در مواردی دچار شک و تردید و سردرگمی و احیاناً دچار جدال و اختلافات و جنگ‌های مذهبی نمایند</w:t>
      </w:r>
      <w:r w:rsidR="00516453">
        <w:rPr>
          <w:rStyle w:val="Char3"/>
          <w:rFonts w:hint="cs"/>
          <w:rtl/>
        </w:rPr>
        <w:t xml:space="preserve">، </w:t>
      </w:r>
      <w:r w:rsidRPr="00F70297">
        <w:rPr>
          <w:rStyle w:val="Char3"/>
          <w:rFonts w:hint="cs"/>
          <w:rtl/>
        </w:rPr>
        <w:t>و ثمر</w:t>
      </w:r>
      <w:r w:rsidR="00F70297">
        <w:rPr>
          <w:rStyle w:val="Char3"/>
          <w:rFonts w:hint="cs"/>
          <w:rtl/>
        </w:rPr>
        <w:t>ۀ</w:t>
      </w:r>
      <w:r w:rsidRPr="00F70297">
        <w:rPr>
          <w:rStyle w:val="Char3"/>
          <w:rFonts w:hint="cs"/>
          <w:rtl/>
        </w:rPr>
        <w:t xml:space="preserve"> این شجر</w:t>
      </w:r>
      <w:r w:rsidR="00F70297">
        <w:rPr>
          <w:rStyle w:val="Char3"/>
          <w:rFonts w:hint="cs"/>
          <w:rtl/>
        </w:rPr>
        <w:t>ۀ</w:t>
      </w:r>
      <w:r w:rsidR="00431E2E">
        <w:rPr>
          <w:rStyle w:val="Char3"/>
          <w:rFonts w:hint="cs"/>
          <w:rtl/>
        </w:rPr>
        <w:t xml:space="preserve"> خبیثه</w:t>
      </w:r>
      <w:r w:rsidR="00516453">
        <w:rPr>
          <w:rStyle w:val="Char3"/>
          <w:rFonts w:hint="cs"/>
          <w:rtl/>
        </w:rPr>
        <w:t xml:space="preserve">: </w:t>
      </w:r>
    </w:p>
    <w:p w:rsidR="0017247D" w:rsidRPr="00F70297" w:rsidRDefault="0017247D" w:rsidP="00202FF9">
      <w:pPr>
        <w:pStyle w:val="af"/>
        <w:rPr>
          <w:rStyle w:val="Char3"/>
          <w:rtl/>
        </w:rPr>
      </w:pPr>
      <w:r w:rsidRPr="0017247D">
        <w:rPr>
          <w:rFonts w:cs="Traditional Arabic" w:hint="cs"/>
          <w:rtl/>
        </w:rPr>
        <w:t>﴿</w:t>
      </w:r>
      <w:r w:rsidRPr="0017247D">
        <w:rPr>
          <w:rtl/>
        </w:rPr>
        <w:t>طَل</w:t>
      </w:r>
      <w:r w:rsidRPr="0017247D">
        <w:rPr>
          <w:rFonts w:hint="cs"/>
          <w:rtl/>
        </w:rPr>
        <w:t>ۡعُهَا</w:t>
      </w:r>
      <w:r w:rsidRPr="0017247D">
        <w:rPr>
          <w:rtl/>
        </w:rPr>
        <w:t xml:space="preserve"> </w:t>
      </w:r>
      <w:r w:rsidRPr="0017247D">
        <w:rPr>
          <w:rFonts w:hint="cs"/>
          <w:rtl/>
        </w:rPr>
        <w:t>كَأَنَّهُۥ</w:t>
      </w:r>
      <w:r w:rsidRPr="0017247D">
        <w:rPr>
          <w:rtl/>
        </w:rPr>
        <w:t xml:space="preserve"> رُءُوسُ </w:t>
      </w:r>
      <w:r w:rsidRPr="0017247D">
        <w:rPr>
          <w:rFonts w:hint="cs"/>
          <w:rtl/>
        </w:rPr>
        <w:t>ٱ</w:t>
      </w:r>
      <w:r w:rsidRPr="0017247D">
        <w:rPr>
          <w:rFonts w:hint="eastAsia"/>
          <w:rtl/>
        </w:rPr>
        <w:t>لشَّيَٰطِينِ</w:t>
      </w:r>
      <w:r w:rsidRPr="0017247D">
        <w:rPr>
          <w:rtl/>
        </w:rPr>
        <w:t>٦٥</w:t>
      </w:r>
      <w:r w:rsidRPr="0017247D">
        <w:rPr>
          <w:rFonts w:cs="Traditional Arabic" w:hint="cs"/>
          <w:rtl/>
        </w:rPr>
        <w:t>﴾</w:t>
      </w:r>
      <w:r>
        <w:rPr>
          <w:rFonts w:cs="IRNazli"/>
          <w:szCs w:val="24"/>
          <w:rtl/>
        </w:rPr>
        <w:t xml:space="preserve"> </w:t>
      </w:r>
      <w:r w:rsidRPr="00202FF9">
        <w:rPr>
          <w:rStyle w:val="Char5"/>
          <w:rtl/>
        </w:rPr>
        <w:t>[الصافات</w:t>
      </w:r>
      <w:r w:rsidR="00516453">
        <w:rPr>
          <w:rStyle w:val="Char5"/>
          <w:rtl/>
        </w:rPr>
        <w:t xml:space="preserve">: </w:t>
      </w:r>
      <w:r w:rsidRPr="00202FF9">
        <w:rPr>
          <w:rStyle w:val="Char5"/>
          <w:rtl/>
        </w:rPr>
        <w:t>65]</w:t>
      </w:r>
      <w:r w:rsidR="00516453">
        <w:rPr>
          <w:rFonts w:cs="IRNazli" w:hint="cs"/>
          <w:szCs w:val="24"/>
          <w:rtl/>
        </w:rPr>
        <w:t xml:space="preserve">. </w:t>
      </w:r>
    </w:p>
    <w:p w:rsidR="00336167" w:rsidRPr="00300951" w:rsidRDefault="00336167" w:rsidP="0017247D">
      <w:pPr>
        <w:pStyle w:val="a9"/>
        <w:rPr>
          <w:rtl/>
        </w:rPr>
      </w:pPr>
      <w:r w:rsidRPr="0017247D">
        <w:rPr>
          <w:rStyle w:val="Char7"/>
          <w:rFonts w:hint="cs"/>
          <w:rtl/>
        </w:rPr>
        <w:t>«</w:t>
      </w:r>
      <w:r w:rsidRPr="00300951">
        <w:rPr>
          <w:rtl/>
        </w:rPr>
        <w:t>ش</w:t>
      </w:r>
      <w:r w:rsidR="00F70297">
        <w:rPr>
          <w:rtl/>
        </w:rPr>
        <w:t>ک</w:t>
      </w:r>
      <w:r w:rsidRPr="00300951">
        <w:rPr>
          <w:rtl/>
        </w:rPr>
        <w:t>وفه‏ها</w:t>
      </w:r>
      <w:r w:rsidR="00F70297">
        <w:rPr>
          <w:rtl/>
        </w:rPr>
        <w:t>ی</w:t>
      </w:r>
      <w:r w:rsidRPr="00300951">
        <w:rPr>
          <w:rtl/>
        </w:rPr>
        <w:t>ش مانند سرهاى ش</w:t>
      </w:r>
      <w:r w:rsidR="00F70297">
        <w:rPr>
          <w:rtl/>
        </w:rPr>
        <w:t>ی</w:t>
      </w:r>
      <w:r w:rsidRPr="00300951">
        <w:rPr>
          <w:rtl/>
        </w:rPr>
        <w:t>اط</w:t>
      </w:r>
      <w:r w:rsidR="00F70297">
        <w:rPr>
          <w:rtl/>
        </w:rPr>
        <w:t>ی</w:t>
      </w:r>
      <w:r w:rsidRPr="00300951">
        <w:rPr>
          <w:rtl/>
        </w:rPr>
        <w:t>ن [بس</w:t>
      </w:r>
      <w:r w:rsidR="00F70297">
        <w:rPr>
          <w:rtl/>
        </w:rPr>
        <w:t>ی</w:t>
      </w:r>
      <w:r w:rsidRPr="00300951">
        <w:rPr>
          <w:rtl/>
        </w:rPr>
        <w:t>ار بدنما و زشت‏] است‏</w:t>
      </w:r>
      <w:r w:rsidRPr="0017247D">
        <w:rPr>
          <w:rStyle w:val="Char7"/>
          <w:rFonts w:hint="cs"/>
          <w:rtl/>
        </w:rPr>
        <w:t>»</w:t>
      </w:r>
      <w:r w:rsidR="00516453">
        <w:rPr>
          <w:rStyle w:val="Char7"/>
          <w:rFonts w:hint="cs"/>
          <w:rtl/>
        </w:rPr>
        <w:t xml:space="preserve">. </w:t>
      </w:r>
    </w:p>
    <w:p w:rsidR="00336167" w:rsidRPr="00F70297" w:rsidRDefault="00336167" w:rsidP="00F70297">
      <w:pPr>
        <w:ind w:firstLine="284"/>
        <w:jc w:val="both"/>
        <w:rPr>
          <w:rStyle w:val="Char3"/>
          <w:rtl/>
        </w:rPr>
      </w:pPr>
      <w:r w:rsidRPr="00F70297">
        <w:rPr>
          <w:rStyle w:val="Char3"/>
          <w:rFonts w:hint="cs"/>
          <w:rtl/>
        </w:rPr>
        <w:t>در مذاق دشمنان اسلام تا آن اندازه شیرین بود که در برابر دسترسی به آن</w:t>
      </w:r>
      <w:r w:rsidR="00516453">
        <w:rPr>
          <w:rStyle w:val="Char3"/>
          <w:rFonts w:hint="cs"/>
          <w:rtl/>
        </w:rPr>
        <w:t xml:space="preserve">، </w:t>
      </w:r>
      <w:r w:rsidRPr="00F70297">
        <w:rPr>
          <w:rStyle w:val="Char3"/>
          <w:rFonts w:hint="cs"/>
          <w:rtl/>
        </w:rPr>
        <w:t>مرگ‌های سرخ را و رفتن بر بالای چوب اعدام را پذیرا بودند</w:t>
      </w:r>
      <w:r w:rsidR="00516453">
        <w:rPr>
          <w:rStyle w:val="Char3"/>
          <w:rFonts w:hint="cs"/>
          <w:rtl/>
        </w:rPr>
        <w:t xml:space="preserve">، </w:t>
      </w:r>
      <w:r w:rsidRPr="00F70297">
        <w:rPr>
          <w:rStyle w:val="Char3"/>
          <w:rFonts w:hint="cs"/>
          <w:rtl/>
        </w:rPr>
        <w:t>و حتی به آن مباهات می‌کردند</w:t>
      </w:r>
      <w:r w:rsidR="00516453">
        <w:rPr>
          <w:rStyle w:val="Char3"/>
          <w:rFonts w:hint="cs"/>
          <w:rtl/>
        </w:rPr>
        <w:t xml:space="preserve">، </w:t>
      </w:r>
      <w:r w:rsidRPr="00F70297">
        <w:rPr>
          <w:rStyle w:val="Char3"/>
          <w:rFonts w:hint="cs"/>
          <w:rtl/>
        </w:rPr>
        <w:t>همان‌گونه که در سال 160 هجری در زمان خلافت مهدی عباسی به وسیل</w:t>
      </w:r>
      <w:r w:rsidR="00F70297">
        <w:rPr>
          <w:rStyle w:val="Char3"/>
          <w:rFonts w:hint="cs"/>
          <w:rtl/>
        </w:rPr>
        <w:t>ۀ</w:t>
      </w:r>
      <w:r w:rsidRPr="00F70297">
        <w:rPr>
          <w:rStyle w:val="Char3"/>
          <w:rFonts w:hint="cs"/>
          <w:rtl/>
        </w:rPr>
        <w:t xml:space="preserve"> استاندار بصره</w:t>
      </w:r>
      <w:r w:rsidR="00516453">
        <w:rPr>
          <w:rStyle w:val="Char3"/>
          <w:rFonts w:hint="cs"/>
          <w:rtl/>
        </w:rPr>
        <w:t xml:space="preserve">، </w:t>
      </w:r>
      <w:r w:rsidRPr="00F70297">
        <w:rPr>
          <w:rStyle w:val="Char3"/>
          <w:rFonts w:hint="cs"/>
          <w:rtl/>
        </w:rPr>
        <w:t>عبدالکریم بن عوجاء به کیفر جعل احادیث اعدام گردید</w:t>
      </w:r>
      <w:r w:rsidR="00516453">
        <w:rPr>
          <w:rStyle w:val="Char3"/>
          <w:rFonts w:hint="cs"/>
          <w:rtl/>
        </w:rPr>
        <w:t xml:space="preserve">، </w:t>
      </w:r>
      <w:r w:rsidRPr="00F70297">
        <w:rPr>
          <w:rStyle w:val="Char3"/>
          <w:rFonts w:hint="cs"/>
          <w:rtl/>
        </w:rPr>
        <w:t>و جالب این بود که این جنایتکار هنگامی که لب</w:t>
      </w:r>
      <w:r w:rsidR="00F70297">
        <w:rPr>
          <w:rStyle w:val="Char3"/>
          <w:rFonts w:hint="cs"/>
          <w:rtl/>
        </w:rPr>
        <w:t>ۀ</w:t>
      </w:r>
      <w:r w:rsidRPr="00F70297">
        <w:rPr>
          <w:rStyle w:val="Char3"/>
          <w:rFonts w:hint="cs"/>
          <w:rtl/>
        </w:rPr>
        <w:t xml:space="preserve"> تیز شمشیر را در برابر گردن خود دید و مطمئن شد که به قتل می‌رسد</w:t>
      </w:r>
      <w:r w:rsidR="00516453">
        <w:rPr>
          <w:rStyle w:val="Char3"/>
          <w:rFonts w:hint="cs"/>
          <w:rtl/>
        </w:rPr>
        <w:t xml:space="preserve">، </w:t>
      </w:r>
      <w:r w:rsidRPr="00F70297">
        <w:rPr>
          <w:rStyle w:val="Char3"/>
          <w:rFonts w:hint="cs"/>
          <w:rtl/>
        </w:rPr>
        <w:t>با صدای بلند و غرورآمیز گفت</w:t>
      </w:r>
      <w:r w:rsidR="00516453">
        <w:rPr>
          <w:rStyle w:val="Char3"/>
          <w:rFonts w:hint="cs"/>
          <w:rtl/>
        </w:rPr>
        <w:t xml:space="preserve">: </w:t>
      </w:r>
      <w:r w:rsidRPr="00F70297">
        <w:rPr>
          <w:rStyle w:val="Char3"/>
          <w:rFonts w:hint="cs"/>
          <w:rtl/>
        </w:rPr>
        <w:t>«من چهار هزار حدیث را برای شما جعل کرده‌ام و عموماً دربار</w:t>
      </w:r>
      <w:r w:rsidR="00F70297">
        <w:rPr>
          <w:rStyle w:val="Char3"/>
          <w:rFonts w:hint="cs"/>
          <w:rtl/>
        </w:rPr>
        <w:t>ۀ</w:t>
      </w:r>
      <w:r w:rsidRPr="00F70297">
        <w:rPr>
          <w:rStyle w:val="Char3"/>
          <w:rFonts w:hint="cs"/>
          <w:rtl/>
        </w:rPr>
        <w:t xml:space="preserve"> حرام‌ها و حلال‌ها هستند»</w:t>
      </w:r>
      <w:r w:rsidR="00516453">
        <w:rPr>
          <w:rStyle w:val="Char3"/>
          <w:rFonts w:hint="cs"/>
          <w:rtl/>
        </w:rPr>
        <w:t xml:space="preserve">. </w:t>
      </w:r>
    </w:p>
    <w:p w:rsidR="00336167" w:rsidRPr="00F70297" w:rsidRDefault="00336167" w:rsidP="00F70297">
      <w:pPr>
        <w:ind w:firstLine="284"/>
        <w:jc w:val="both"/>
        <w:rPr>
          <w:rStyle w:val="Char3"/>
          <w:rtl/>
        </w:rPr>
      </w:pPr>
      <w:r w:rsidRPr="00F70297">
        <w:rPr>
          <w:rStyle w:val="Char3"/>
          <w:rFonts w:hint="cs"/>
          <w:rtl/>
        </w:rPr>
        <w:t>و اما اثر مثبت اهمیت بیش از اندازه احادیث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00516453">
        <w:rPr>
          <w:rStyle w:val="Char3"/>
          <w:rFonts w:hint="cs"/>
          <w:rtl/>
        </w:rPr>
        <w:t xml:space="preserve">، </w:t>
      </w:r>
      <w:r w:rsidRPr="00F70297">
        <w:rPr>
          <w:rStyle w:val="Char3"/>
          <w:rFonts w:hint="cs"/>
          <w:rtl/>
        </w:rPr>
        <w:t>عبارت بود از اینکه</w:t>
      </w:r>
      <w:r w:rsidR="00516453">
        <w:rPr>
          <w:rStyle w:val="Char3"/>
          <w:rFonts w:hint="cs"/>
          <w:rtl/>
        </w:rPr>
        <w:t xml:space="preserve">: </w:t>
      </w:r>
    </w:p>
    <w:p w:rsidR="00336167" w:rsidRPr="00F70297" w:rsidRDefault="00336167" w:rsidP="00F70297">
      <w:pPr>
        <w:ind w:firstLine="284"/>
        <w:jc w:val="both"/>
        <w:rPr>
          <w:rStyle w:val="Char3"/>
          <w:rtl/>
        </w:rPr>
      </w:pPr>
      <w:r w:rsidRPr="003B4A39">
        <w:rPr>
          <w:rStyle w:val="Char4"/>
          <w:rFonts w:hint="cs"/>
          <w:rtl/>
        </w:rPr>
        <w:t>اولاً</w:t>
      </w:r>
      <w:r w:rsidR="00516453">
        <w:rPr>
          <w:rStyle w:val="Char4"/>
          <w:rFonts w:hint="cs"/>
          <w:rtl/>
        </w:rPr>
        <w:t xml:space="preserve">: </w:t>
      </w:r>
      <w:r w:rsidRPr="00F70297">
        <w:rPr>
          <w:rStyle w:val="Char3"/>
          <w:rFonts w:hint="cs"/>
          <w:rtl/>
        </w:rPr>
        <w:t>در همان آغاز امر</w:t>
      </w:r>
      <w:r w:rsidR="00516453">
        <w:rPr>
          <w:rStyle w:val="Char3"/>
          <w:rFonts w:hint="cs"/>
          <w:rtl/>
        </w:rPr>
        <w:t xml:space="preserve">، </w:t>
      </w:r>
      <w:r w:rsidRPr="00F70297">
        <w:rPr>
          <w:rStyle w:val="Char3"/>
          <w:rFonts w:hint="cs"/>
          <w:rtl/>
        </w:rPr>
        <w:t>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جاعلین احادیث را به سقوط در جهنم تهدید نمود و به حفظ و انتشار احادیث مستند اکیداً دستور داد و به کسانی که نیز که حافظ</w:t>
      </w:r>
      <w:r w:rsidR="00F70297">
        <w:rPr>
          <w:rStyle w:val="Char3"/>
          <w:rFonts w:hint="cs"/>
          <w:rtl/>
        </w:rPr>
        <w:t>ۀ</w:t>
      </w:r>
      <w:r w:rsidRPr="00F70297">
        <w:rPr>
          <w:rStyle w:val="Char3"/>
          <w:rFonts w:hint="cs"/>
          <w:rtl/>
        </w:rPr>
        <w:t xml:space="preserve"> ضعیفی داشتند اجازه داد که احادیث را بنویسند</w:t>
      </w:r>
      <w:r w:rsidR="00516453">
        <w:rPr>
          <w:rStyle w:val="Char3"/>
          <w:rFonts w:hint="cs"/>
          <w:rtl/>
        </w:rPr>
        <w:t xml:space="preserve">. </w:t>
      </w:r>
    </w:p>
    <w:p w:rsidR="00336167" w:rsidRPr="00F70297" w:rsidRDefault="00336167" w:rsidP="008A7F39">
      <w:pPr>
        <w:widowControl w:val="0"/>
        <w:spacing w:line="235" w:lineRule="auto"/>
        <w:ind w:firstLine="284"/>
        <w:jc w:val="both"/>
        <w:rPr>
          <w:rStyle w:val="Char3"/>
          <w:rtl/>
        </w:rPr>
      </w:pPr>
      <w:r w:rsidRPr="003B4A39">
        <w:rPr>
          <w:rStyle w:val="Char4"/>
          <w:rFonts w:hint="cs"/>
          <w:rtl/>
        </w:rPr>
        <w:t>ثانیاً</w:t>
      </w:r>
      <w:r w:rsidR="00516453">
        <w:rPr>
          <w:rStyle w:val="Char4"/>
          <w:rFonts w:hint="cs"/>
          <w:rtl/>
        </w:rPr>
        <w:t xml:space="preserve">: </w:t>
      </w:r>
      <w:r w:rsidRPr="00F70297">
        <w:rPr>
          <w:rStyle w:val="Char3"/>
          <w:rFonts w:hint="cs"/>
          <w:rtl/>
        </w:rPr>
        <w:t>بعد از رحلت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و در دوره </w:t>
      </w:r>
      <w:r w:rsidR="00493D6A">
        <w:rPr>
          <w:rStyle w:val="Char3"/>
          <w:rFonts w:hint="cs"/>
          <w:rtl/>
        </w:rPr>
        <w:t>خلفای راشدین در مدینه (دارالسنة</w:t>
      </w:r>
      <w:r w:rsidRPr="00F70297">
        <w:rPr>
          <w:rStyle w:val="Char3"/>
          <w:rFonts w:hint="cs"/>
          <w:rtl/>
        </w:rPr>
        <w:t>) انجمن مُحدثین تشکیل گردید و افراد متخصص در روایت احادیث را به استان‌های بزرگ بصره و کوفه و شام و غیره می‌فرستادند</w:t>
      </w:r>
      <w:r w:rsidR="00516453">
        <w:rPr>
          <w:rStyle w:val="Char3"/>
          <w:rFonts w:hint="cs"/>
          <w:rtl/>
        </w:rPr>
        <w:t xml:space="preserve">. </w:t>
      </w:r>
      <w:r w:rsidRPr="00F70297">
        <w:rPr>
          <w:rStyle w:val="Char3"/>
          <w:rFonts w:hint="cs"/>
          <w:rtl/>
        </w:rPr>
        <w:t>و تنها احادیثی تعلیم و تعلم می‌گردید که دارای این چهار شرط باشند</w:t>
      </w:r>
      <w:r w:rsidR="00516453">
        <w:rPr>
          <w:rStyle w:val="Char3"/>
          <w:rFonts w:hint="cs"/>
          <w:rtl/>
        </w:rPr>
        <w:t xml:space="preserve">: </w:t>
      </w:r>
      <w:r w:rsidRPr="00F70297">
        <w:rPr>
          <w:rStyle w:val="Char3"/>
          <w:rFonts w:hint="cs"/>
          <w:rtl/>
        </w:rPr>
        <w:t>1- روایت حدیث به عین عبارت پیامبر</w:t>
      </w:r>
      <w:r w:rsidR="00431E2E">
        <w:rPr>
          <w:rStyle w:val="Char3"/>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نه روایت به معنی 2- و عدم تضاد با روایت دیگر</w:t>
      </w:r>
      <w:r w:rsidR="00516453">
        <w:rPr>
          <w:rStyle w:val="Char3"/>
          <w:rFonts w:hint="cs"/>
          <w:rtl/>
        </w:rPr>
        <w:t xml:space="preserve">. </w:t>
      </w:r>
      <w:r w:rsidRPr="00F70297">
        <w:rPr>
          <w:rStyle w:val="Char3"/>
          <w:rFonts w:hint="cs"/>
          <w:rtl/>
        </w:rPr>
        <w:t>3- کس دیگری آن را روایت کرده باشد (متابع) 4- متن دیگری مشابه او وجود داشته باشد (شاهد) و</w:t>
      </w:r>
      <w:r w:rsidR="006844B1">
        <w:rPr>
          <w:rStyle w:val="Char3"/>
          <w:rFonts w:hint="cs"/>
          <w:rtl/>
        </w:rPr>
        <w:t xml:space="preserve"> این‌ها </w:t>
      </w:r>
      <w:r w:rsidRPr="00F70297">
        <w:rPr>
          <w:rStyle w:val="Char3"/>
          <w:rFonts w:hint="cs"/>
          <w:rtl/>
        </w:rPr>
        <w:t>سنگ‌های چهار‌گانه‌ای بودند که زیربنای علم‌الحدیث درایتی گردیدند</w:t>
      </w:r>
      <w:r w:rsidR="00516453">
        <w:rPr>
          <w:rStyle w:val="Char3"/>
          <w:rFonts w:hint="cs"/>
          <w:rtl/>
        </w:rPr>
        <w:t xml:space="preserve">. </w:t>
      </w:r>
    </w:p>
    <w:p w:rsidR="00336167" w:rsidRPr="00F70297" w:rsidRDefault="00336167" w:rsidP="00F70297">
      <w:pPr>
        <w:ind w:firstLine="284"/>
        <w:jc w:val="both"/>
        <w:rPr>
          <w:rStyle w:val="Char3"/>
          <w:rtl/>
        </w:rPr>
      </w:pPr>
      <w:r w:rsidRPr="003B4A39">
        <w:rPr>
          <w:rStyle w:val="Char4"/>
          <w:rFonts w:hint="cs"/>
          <w:rtl/>
        </w:rPr>
        <w:t>ثالثاً</w:t>
      </w:r>
      <w:r w:rsidR="00516453">
        <w:rPr>
          <w:rStyle w:val="Char3"/>
          <w:rFonts w:hint="cs"/>
          <w:rtl/>
        </w:rPr>
        <w:t xml:space="preserve">: </w:t>
      </w:r>
      <w:r w:rsidRPr="00F70297">
        <w:rPr>
          <w:rStyle w:val="Char3"/>
          <w:rFonts w:hint="cs"/>
          <w:rtl/>
        </w:rPr>
        <w:t>بعد از پایان عصر اصحاب و فرا</w:t>
      </w:r>
      <w:r w:rsidR="00CF3250">
        <w:rPr>
          <w:rFonts w:ascii="IRNazli" w:hAnsi="IRNazli" w:cs="IRNazli" w:hint="cs"/>
          <w:rtl/>
        </w:rPr>
        <w:t xml:space="preserve"> </w:t>
      </w:r>
      <w:r w:rsidRPr="00F70297">
        <w:rPr>
          <w:rStyle w:val="Char3"/>
          <w:rFonts w:hint="cs"/>
          <w:rtl/>
        </w:rPr>
        <w:t>رسیدن عصر تابعین برای قبول یک حدیث تنها به آن چهار شرط اکتفا نمی‌کردند و شرط دیگری را بنام «عدالت راوی» بر</w:t>
      </w:r>
      <w:r w:rsidR="006844B1">
        <w:rPr>
          <w:rStyle w:val="Char3"/>
          <w:rFonts w:hint="cs"/>
          <w:rtl/>
        </w:rPr>
        <w:t xml:space="preserve"> آن‌ها </w:t>
      </w:r>
      <w:r w:rsidRPr="00F70297">
        <w:rPr>
          <w:rStyle w:val="Char3"/>
          <w:rFonts w:hint="cs"/>
          <w:rtl/>
        </w:rPr>
        <w:t>اضافه نمودند</w:t>
      </w:r>
      <w:r w:rsidR="00516453">
        <w:rPr>
          <w:rStyle w:val="Char3"/>
          <w:rFonts w:hint="cs"/>
          <w:rtl/>
        </w:rPr>
        <w:t xml:space="preserve">، </w:t>
      </w:r>
      <w:r w:rsidRPr="00F70297">
        <w:rPr>
          <w:rStyle w:val="Char3"/>
          <w:rFonts w:hint="cs"/>
          <w:rtl/>
        </w:rPr>
        <w:t>و برای معلوم کردن این اصل در دوران حکمرانان شعبه دوم بنی‌امیه به وسیل</w:t>
      </w:r>
      <w:r w:rsidR="00F70297">
        <w:rPr>
          <w:rStyle w:val="Char3"/>
          <w:rFonts w:hint="cs"/>
          <w:rtl/>
        </w:rPr>
        <w:t>ۀ</w:t>
      </w:r>
      <w:r w:rsidRPr="00F70297">
        <w:rPr>
          <w:rStyle w:val="Char3"/>
          <w:rFonts w:hint="cs"/>
          <w:rtl/>
        </w:rPr>
        <w:t xml:space="preserve"> دو شخصیت بزرگ صحابی (انس‌بن مالک (م ـ 93) و عبدالله بن عباس (م ـ 96) مطالب مربوط به جرح و تعدیل راوی طرح و پی‌ریزی گردید و چند سال بعد به وسیله شعبی و مالک تکمیل و بعدها به وسیله ابن مبارک و یحیی‌بن معین و احمد بن حنبل به اوج خود رسید</w:t>
      </w:r>
      <w:r w:rsidR="00516453">
        <w:rPr>
          <w:rStyle w:val="Char3"/>
          <w:rFonts w:hint="cs"/>
          <w:rtl/>
        </w:rPr>
        <w:t xml:space="preserve">، </w:t>
      </w:r>
      <w:r w:rsidRPr="00F70297">
        <w:rPr>
          <w:rStyle w:val="Char3"/>
          <w:rFonts w:hint="cs"/>
          <w:rtl/>
        </w:rPr>
        <w:t>و به موازات طرح مباحث جرح و تعدیل (یعنی عادل نبودن و عادل بودن راوی)</w:t>
      </w:r>
      <w:r w:rsidR="00516453">
        <w:rPr>
          <w:rStyle w:val="Char3"/>
          <w:rFonts w:hint="cs"/>
          <w:rtl/>
        </w:rPr>
        <w:t xml:space="preserve">، </w:t>
      </w:r>
      <w:r w:rsidRPr="00F70297">
        <w:rPr>
          <w:rStyle w:val="Char3"/>
          <w:rFonts w:hint="cs"/>
          <w:rtl/>
        </w:rPr>
        <w:t>(علم الرجال) نیز برای شناختن راویان احادیث پی‌ریزی گردید و بخش مهمی از «مصطلحات حدیث» مانند مرسل و مسند و معلق و مفصل و غیره از افق افکار رجال‌شناسان سر بیرون آوردند</w:t>
      </w:r>
      <w:r w:rsidR="00516453">
        <w:rPr>
          <w:rStyle w:val="Char3"/>
          <w:rFonts w:hint="cs"/>
          <w:rtl/>
        </w:rPr>
        <w:t xml:space="preserve">. </w:t>
      </w:r>
    </w:p>
    <w:p w:rsidR="00336167" w:rsidRPr="00F70297" w:rsidRDefault="00336167" w:rsidP="00F70297">
      <w:pPr>
        <w:ind w:firstLine="284"/>
        <w:jc w:val="both"/>
        <w:rPr>
          <w:rStyle w:val="Char3"/>
          <w:rtl/>
        </w:rPr>
      </w:pPr>
      <w:r w:rsidRPr="003B4A39">
        <w:rPr>
          <w:rStyle w:val="Char4"/>
          <w:rFonts w:hint="cs"/>
          <w:rtl/>
        </w:rPr>
        <w:t>رابعاً</w:t>
      </w:r>
      <w:r w:rsidR="00516453">
        <w:rPr>
          <w:rStyle w:val="Char3"/>
          <w:rFonts w:hint="cs"/>
          <w:rtl/>
        </w:rPr>
        <w:t xml:space="preserve">: </w:t>
      </w:r>
      <w:r w:rsidRPr="00F70297">
        <w:rPr>
          <w:rStyle w:val="Char3"/>
          <w:rFonts w:hint="cs"/>
          <w:rtl/>
        </w:rPr>
        <w:t>در دوران خلافت عمر بن عبدالعزیز که دایر</w:t>
      </w:r>
      <w:r w:rsidR="00F70297">
        <w:rPr>
          <w:rStyle w:val="Char3"/>
          <w:rFonts w:hint="cs"/>
          <w:rtl/>
        </w:rPr>
        <w:t>ۀ</w:t>
      </w:r>
      <w:r w:rsidRPr="00F70297">
        <w:rPr>
          <w:rStyle w:val="Char3"/>
          <w:rFonts w:hint="cs"/>
          <w:rtl/>
        </w:rPr>
        <w:t xml:space="preserve"> انتشار دین اسلام تا آنجا گسترش یافته بود که تنها حافظه انسان‌ها برای حفظ احادیث و زبان آنان برای انتشار</w:t>
      </w:r>
      <w:r w:rsidR="006844B1">
        <w:rPr>
          <w:rStyle w:val="Char3"/>
          <w:rFonts w:hint="cs"/>
          <w:rtl/>
        </w:rPr>
        <w:t xml:space="preserve"> آن‌ها </w:t>
      </w:r>
      <w:r w:rsidRPr="00F70297">
        <w:rPr>
          <w:rStyle w:val="Char3"/>
          <w:rFonts w:hint="cs"/>
          <w:rtl/>
        </w:rPr>
        <w:t>کفایت</w:t>
      </w:r>
      <w:r w:rsidR="006844B1">
        <w:rPr>
          <w:rStyle w:val="Char3"/>
          <w:rFonts w:hint="cs"/>
          <w:rtl/>
        </w:rPr>
        <w:t xml:space="preserve"> نمی‌کرد </w:t>
      </w:r>
      <w:r w:rsidRPr="00F70297">
        <w:rPr>
          <w:rStyle w:val="Char3"/>
          <w:rFonts w:hint="cs"/>
          <w:rtl/>
        </w:rPr>
        <w:t>و نیاز شدید به زبان قلم‌ها و حافظ</w:t>
      </w:r>
      <w:r w:rsidR="00F70297">
        <w:rPr>
          <w:rStyle w:val="Char3"/>
          <w:rFonts w:hint="cs"/>
          <w:rtl/>
        </w:rPr>
        <w:t>ۀ</w:t>
      </w:r>
      <w:r w:rsidRPr="00F70297">
        <w:rPr>
          <w:rStyle w:val="Char3"/>
          <w:rFonts w:hint="cs"/>
          <w:rtl/>
        </w:rPr>
        <w:t xml:space="preserve"> کاغذها احساس می‌گردید به ابتکار آن فرمانروای عالم و عادل و یکی از تئوریسین‌های علم کلام فرمان أکید نوشتن احادیث صحیح و تدوین کتاب‌های احادیث صحیح صادر گردید و جمع زیادی به تدوین کتب احادیث اقدام نمودند</w:t>
      </w:r>
      <w:r w:rsidR="00516453">
        <w:rPr>
          <w:rStyle w:val="Char3"/>
          <w:rFonts w:hint="cs"/>
          <w:rtl/>
        </w:rPr>
        <w:t xml:space="preserve">. </w:t>
      </w:r>
    </w:p>
    <w:p w:rsidR="00336167" w:rsidRPr="00F70297" w:rsidRDefault="00336167" w:rsidP="00F70297">
      <w:pPr>
        <w:ind w:firstLine="284"/>
        <w:jc w:val="both"/>
        <w:rPr>
          <w:rStyle w:val="Char3"/>
          <w:rtl/>
        </w:rPr>
      </w:pPr>
      <w:r w:rsidRPr="003B4A39">
        <w:rPr>
          <w:rStyle w:val="Char4"/>
          <w:rFonts w:hint="cs"/>
          <w:rtl/>
        </w:rPr>
        <w:t>خامساً</w:t>
      </w:r>
      <w:r w:rsidR="00516453">
        <w:rPr>
          <w:rStyle w:val="Char3"/>
          <w:rFonts w:hint="cs"/>
          <w:rtl/>
        </w:rPr>
        <w:t xml:space="preserve">: </w:t>
      </w:r>
      <w:r w:rsidRPr="00F70297">
        <w:rPr>
          <w:rStyle w:val="Char3"/>
          <w:rFonts w:hint="cs"/>
          <w:rtl/>
        </w:rPr>
        <w:t>جوامع علمای اسلام در جهت حفظ و حراست احادیث و ثبت و ضبط</w:t>
      </w:r>
      <w:r w:rsidR="006844B1">
        <w:rPr>
          <w:rStyle w:val="Char3"/>
          <w:rFonts w:hint="cs"/>
          <w:rtl/>
        </w:rPr>
        <w:t xml:space="preserve"> آن‌ها </w:t>
      </w:r>
      <w:r w:rsidRPr="00F70297">
        <w:rPr>
          <w:rStyle w:val="Char3"/>
          <w:rFonts w:hint="cs"/>
          <w:rtl/>
        </w:rPr>
        <w:t>و جدا کردن احادیث صحیح و مستند به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از احادیث جعلی و غیر صحیح تمام تلاش و کوشش خود را به کار انداختند و مراحل ششگان</w:t>
      </w:r>
      <w:r w:rsidR="00F70297">
        <w:rPr>
          <w:rStyle w:val="Char3"/>
          <w:rFonts w:hint="cs"/>
          <w:rtl/>
        </w:rPr>
        <w:t>ۀ</w:t>
      </w:r>
      <w:r w:rsidRPr="00F70297">
        <w:rPr>
          <w:rStyle w:val="Char3"/>
          <w:rFonts w:hint="cs"/>
          <w:rtl/>
        </w:rPr>
        <w:t xml:space="preserve"> سیر تکاملی نگارش و تدوین کتب حدیث را از سال (99) هجری تا زمان حاضر شامل مرحل</w:t>
      </w:r>
      <w:r w:rsidR="00F70297">
        <w:rPr>
          <w:rStyle w:val="Char3"/>
          <w:rFonts w:hint="cs"/>
          <w:rtl/>
        </w:rPr>
        <w:t>ۀ</w:t>
      </w:r>
      <w:r w:rsidRPr="00F70297">
        <w:rPr>
          <w:rStyle w:val="Char3"/>
          <w:rFonts w:hint="cs"/>
          <w:rtl/>
        </w:rPr>
        <w:t xml:space="preserve"> نوشتن مجرد احادیث صحیح و مرحل</w:t>
      </w:r>
      <w:r w:rsidR="00F70297">
        <w:rPr>
          <w:rStyle w:val="Char3"/>
          <w:rFonts w:hint="cs"/>
          <w:rtl/>
        </w:rPr>
        <w:t>ۀ</w:t>
      </w:r>
      <w:r w:rsidRPr="00F70297">
        <w:rPr>
          <w:rStyle w:val="Char3"/>
          <w:rFonts w:hint="cs"/>
          <w:rtl/>
        </w:rPr>
        <w:t xml:space="preserve"> نوشتن احادیث و تغییر و توضیح</w:t>
      </w:r>
      <w:r w:rsidR="006844B1">
        <w:rPr>
          <w:rStyle w:val="Char3"/>
          <w:rFonts w:hint="cs"/>
          <w:rtl/>
        </w:rPr>
        <w:t xml:space="preserve"> آن‌ها </w:t>
      </w:r>
      <w:r w:rsidRPr="00F70297">
        <w:rPr>
          <w:rStyle w:val="Char3"/>
          <w:rFonts w:hint="cs"/>
          <w:rtl/>
        </w:rPr>
        <w:t>و مرحل</w:t>
      </w:r>
      <w:r w:rsidR="00F70297">
        <w:rPr>
          <w:rStyle w:val="Char3"/>
          <w:rFonts w:hint="cs"/>
          <w:rtl/>
        </w:rPr>
        <w:t>ۀ</w:t>
      </w:r>
      <w:r w:rsidRPr="00F70297">
        <w:rPr>
          <w:rStyle w:val="Char3"/>
          <w:rFonts w:hint="cs"/>
          <w:rtl/>
        </w:rPr>
        <w:t xml:space="preserve"> مسند‌نویسی و مرحل</w:t>
      </w:r>
      <w:r w:rsidR="00F70297">
        <w:rPr>
          <w:rStyle w:val="Char3"/>
          <w:rFonts w:hint="cs"/>
          <w:rtl/>
        </w:rPr>
        <w:t>ۀ</w:t>
      </w:r>
      <w:r w:rsidRPr="00F70297">
        <w:rPr>
          <w:rStyle w:val="Char3"/>
          <w:rFonts w:hint="cs"/>
          <w:rtl/>
        </w:rPr>
        <w:t xml:space="preserve"> صحیح‌نویسی و مرحل</w:t>
      </w:r>
      <w:r w:rsidR="00F70297">
        <w:rPr>
          <w:rStyle w:val="Char3"/>
          <w:rFonts w:hint="cs"/>
          <w:rtl/>
        </w:rPr>
        <w:t>ۀ</w:t>
      </w:r>
      <w:r w:rsidRPr="00F70297">
        <w:rPr>
          <w:rStyle w:val="Char3"/>
          <w:rFonts w:hint="cs"/>
          <w:rtl/>
        </w:rPr>
        <w:t xml:space="preserve"> سنن‌نویسی و مرحل</w:t>
      </w:r>
      <w:r w:rsidR="00F70297">
        <w:rPr>
          <w:rStyle w:val="Char3"/>
          <w:rFonts w:hint="cs"/>
          <w:rtl/>
        </w:rPr>
        <w:t>ۀ</w:t>
      </w:r>
      <w:r w:rsidRPr="00F70297">
        <w:rPr>
          <w:rStyle w:val="Char3"/>
          <w:rFonts w:hint="cs"/>
          <w:rtl/>
        </w:rPr>
        <w:t xml:space="preserve"> تکمیلی را با تأسیس «دارالحدیث»‌ها و مسافرت‌های مناقط دوردست و تألیف کتاب‌های جدید و نوشتن شرح بر کتاب‌های موطّا و مسلم و بخاری و بقی</w:t>
      </w:r>
      <w:r w:rsidR="00F70297">
        <w:rPr>
          <w:rStyle w:val="Char3"/>
          <w:rFonts w:hint="cs"/>
          <w:rtl/>
        </w:rPr>
        <w:t>ۀ</w:t>
      </w:r>
      <w:r w:rsidRPr="00F70297">
        <w:rPr>
          <w:rStyle w:val="Char3"/>
          <w:rFonts w:hint="cs"/>
          <w:rtl/>
        </w:rPr>
        <w:t xml:space="preserve"> سنن‌ها و تألیف جوامع و تألیف زواید و مستدرکات و مستخرجات و کتب اطراف و کتب تخریج و معاجم و اجزاء و کتب موضوعات پشت سر انداختند و به موازات پیشرفت نگارش کتب حدیث علم‌الحدیث درایتی نیز کاملاً پیشرفت نمود</w:t>
      </w:r>
      <w:r w:rsidR="00516453">
        <w:rPr>
          <w:rStyle w:val="Char3"/>
          <w:rFonts w:hint="cs"/>
          <w:rtl/>
        </w:rPr>
        <w:t xml:space="preserve">، </w:t>
      </w:r>
      <w:r w:rsidRPr="00F70297">
        <w:rPr>
          <w:rStyle w:val="Char3"/>
          <w:rFonts w:hint="cs"/>
          <w:rtl/>
        </w:rPr>
        <w:t>و کتاب‌های مفصل و مبسوطی در بخش‌های «علم‌الحدیث درایتی» مانند علل حدیث</w:t>
      </w:r>
      <w:r w:rsidR="00516453">
        <w:rPr>
          <w:rStyle w:val="Char3"/>
          <w:rFonts w:hint="cs"/>
          <w:rtl/>
        </w:rPr>
        <w:t xml:space="preserve">، </w:t>
      </w:r>
      <w:r w:rsidRPr="00F70297">
        <w:rPr>
          <w:rStyle w:val="Char3"/>
          <w:rFonts w:hint="cs"/>
          <w:rtl/>
        </w:rPr>
        <w:t>و مختلف الحدیث</w:t>
      </w:r>
      <w:r w:rsidR="00516453">
        <w:rPr>
          <w:rStyle w:val="Char3"/>
          <w:rFonts w:hint="cs"/>
          <w:rtl/>
        </w:rPr>
        <w:t xml:space="preserve">، </w:t>
      </w:r>
      <w:r w:rsidRPr="00F70297">
        <w:rPr>
          <w:rStyle w:val="Char3"/>
          <w:rFonts w:hint="cs"/>
          <w:rtl/>
        </w:rPr>
        <w:t>و ناسخ و منسوخ حدیث و غریب‌الحدیث</w:t>
      </w:r>
      <w:r w:rsidR="00516453">
        <w:rPr>
          <w:rStyle w:val="Char3"/>
          <w:rFonts w:hint="cs"/>
          <w:rtl/>
        </w:rPr>
        <w:t xml:space="preserve">، </w:t>
      </w:r>
      <w:r w:rsidRPr="00F70297">
        <w:rPr>
          <w:rStyle w:val="Char3"/>
          <w:rFonts w:hint="cs"/>
          <w:rtl/>
        </w:rPr>
        <w:t>و جرح و تعدیل حدیث تألیف گردیده است</w:t>
      </w:r>
      <w:r w:rsidR="00516453">
        <w:rPr>
          <w:rStyle w:val="Char3"/>
          <w:rFonts w:hint="cs"/>
          <w:rtl/>
        </w:rPr>
        <w:t xml:space="preserve">، </w:t>
      </w:r>
      <w:r w:rsidRPr="00F70297">
        <w:rPr>
          <w:rStyle w:val="Char3"/>
          <w:rFonts w:hint="cs"/>
          <w:rtl/>
        </w:rPr>
        <w:t>همان‌گونه که از تذکره‌الحفاظ و هدیه‌العارفین و غیره معلوم می‌شود</w:t>
      </w:r>
      <w:r w:rsidR="00516453">
        <w:rPr>
          <w:rStyle w:val="Char3"/>
          <w:rFonts w:hint="cs"/>
          <w:rtl/>
        </w:rPr>
        <w:t xml:space="preserve">، </w:t>
      </w:r>
      <w:r w:rsidRPr="00F70297">
        <w:rPr>
          <w:rStyle w:val="Char3"/>
          <w:rFonts w:hint="cs"/>
          <w:rtl/>
        </w:rPr>
        <w:t>چند هزار کتاب در ثبت احادیث (علم‌الحدیث روایتی) و در بیان راه‌های حفظ و حراست احادیث و جدا کردن روایات جعلی از</w:t>
      </w:r>
      <w:r w:rsidR="006844B1">
        <w:rPr>
          <w:rStyle w:val="Char3"/>
          <w:rFonts w:hint="cs"/>
          <w:rtl/>
        </w:rPr>
        <w:t xml:space="preserve"> آن‌ها </w:t>
      </w:r>
      <w:r w:rsidRPr="00F70297">
        <w:rPr>
          <w:rStyle w:val="Char3"/>
          <w:rFonts w:hint="cs"/>
          <w:rtl/>
        </w:rPr>
        <w:t>(علم‌الحدیث درایتی) تألیف گردیده است</w:t>
      </w:r>
      <w:r w:rsidR="00516453">
        <w:rPr>
          <w:rStyle w:val="Char3"/>
          <w:rFonts w:hint="cs"/>
          <w:rtl/>
        </w:rPr>
        <w:t xml:space="preserve">. </w:t>
      </w:r>
    </w:p>
    <w:p w:rsidR="00336167" w:rsidRPr="00F70297" w:rsidRDefault="00336167" w:rsidP="00F70297">
      <w:pPr>
        <w:ind w:firstLine="284"/>
        <w:jc w:val="both"/>
        <w:rPr>
          <w:rStyle w:val="Char3"/>
          <w:rtl/>
        </w:rPr>
      </w:pPr>
      <w:r w:rsidRPr="00F70297">
        <w:rPr>
          <w:rStyle w:val="Char3"/>
          <w:rFonts w:hint="cs"/>
          <w:rtl/>
        </w:rPr>
        <w:t>و همان تحولاتی که در راه مسیر تکاملی ضبط و ثبت احادیث و تصحیح روایت‌ها ظاهر گشته و فراز و نشیب و صحنه‌هایی را نشان می‌دهد که در</w:t>
      </w:r>
      <w:r w:rsidR="006844B1">
        <w:rPr>
          <w:rStyle w:val="Char3"/>
          <w:rFonts w:hint="cs"/>
          <w:rtl/>
        </w:rPr>
        <w:t xml:space="preserve"> آن‌ها </w:t>
      </w:r>
      <w:r w:rsidRPr="00F70297">
        <w:rPr>
          <w:rStyle w:val="Char3"/>
          <w:rFonts w:hint="cs"/>
          <w:rtl/>
        </w:rPr>
        <w:t>علمای ژرف‌اندیش و دلسوز اسلام در راه حفظ و حراست احادیث و تصحیح روایت‌ها از هیچ‌گونه فداکاری و جانبازی دریغ نمی‌کنند</w:t>
      </w:r>
      <w:r w:rsidR="00516453">
        <w:rPr>
          <w:rStyle w:val="Char3"/>
          <w:rFonts w:hint="cs"/>
          <w:rtl/>
        </w:rPr>
        <w:t xml:space="preserve">، </w:t>
      </w:r>
      <w:r w:rsidRPr="00F70297">
        <w:rPr>
          <w:rStyle w:val="Char3"/>
          <w:rFonts w:hint="cs"/>
          <w:rtl/>
        </w:rPr>
        <w:t>و در گوش</w:t>
      </w:r>
      <w:r w:rsidR="00F70297">
        <w:rPr>
          <w:rStyle w:val="Char3"/>
          <w:rFonts w:hint="cs"/>
          <w:rtl/>
        </w:rPr>
        <w:t>ۀ</w:t>
      </w:r>
      <w:r w:rsidRPr="00F70297">
        <w:rPr>
          <w:rStyle w:val="Char3"/>
          <w:rFonts w:hint="cs"/>
          <w:rtl/>
        </w:rPr>
        <w:t xml:space="preserve"> آن صحنه‌ها جاهلان سطحی‌نگر نیز به علت اعتراف به جعل چهار هزار حدیث به چوب</w:t>
      </w:r>
      <w:r w:rsidR="00F70297">
        <w:rPr>
          <w:rStyle w:val="Char3"/>
          <w:rFonts w:hint="cs"/>
          <w:rtl/>
        </w:rPr>
        <w:t>ۀ</w:t>
      </w:r>
      <w:r w:rsidRPr="00F70297">
        <w:rPr>
          <w:rStyle w:val="Char3"/>
          <w:rFonts w:hint="cs"/>
          <w:rtl/>
        </w:rPr>
        <w:t xml:space="preserve"> اعدام آویخته می‌شوند</w:t>
      </w:r>
      <w:r w:rsidR="00516453">
        <w:rPr>
          <w:rStyle w:val="Char3"/>
          <w:rFonts w:hint="cs"/>
          <w:rtl/>
        </w:rPr>
        <w:t xml:space="preserve">. </w:t>
      </w:r>
      <w:r w:rsidRPr="00F70297">
        <w:rPr>
          <w:rStyle w:val="Char3"/>
          <w:rFonts w:hint="cs"/>
          <w:rtl/>
        </w:rPr>
        <w:t>و افراد دیگری که نه با سوء قصد بلکه برای ترغیب و ترهیب</w:t>
      </w:r>
      <w:r w:rsidR="00516453">
        <w:rPr>
          <w:rStyle w:val="Char3"/>
          <w:rFonts w:hint="cs"/>
          <w:rtl/>
        </w:rPr>
        <w:t xml:space="preserve">، </w:t>
      </w:r>
      <w:r w:rsidRPr="00F70297">
        <w:rPr>
          <w:rStyle w:val="Char3"/>
          <w:rFonts w:hint="cs"/>
          <w:rtl/>
        </w:rPr>
        <w:t>احادیث را جعل کرده تکذیب می‌گردند</w:t>
      </w:r>
      <w:r w:rsidR="00516453">
        <w:rPr>
          <w:rStyle w:val="Char3"/>
          <w:rFonts w:hint="cs"/>
          <w:rtl/>
        </w:rPr>
        <w:t xml:space="preserve">، </w:t>
      </w:r>
      <w:r w:rsidRPr="00F70297">
        <w:rPr>
          <w:rStyle w:val="Char3"/>
          <w:rFonts w:hint="cs"/>
          <w:rtl/>
        </w:rPr>
        <w:t>همان تحولات را «تاریخ حدیث» می‌نامند و مطالعه و آگاهی از مطالب تاریخ حدیث از جهتی بسیار مسرت‌بخش و غبطه‌انگیز است که در این راه طولانی و در تمام صحنه‌ها حق بر باطل غلبه کرده و دانشمندان ژرف‌نگر و حق‌گرا</w:t>
      </w:r>
      <w:r w:rsidR="00516453">
        <w:rPr>
          <w:rStyle w:val="Char3"/>
          <w:rFonts w:hint="cs"/>
          <w:rtl/>
        </w:rPr>
        <w:t xml:space="preserve">، </w:t>
      </w:r>
      <w:r w:rsidRPr="00F70297">
        <w:rPr>
          <w:rStyle w:val="Char3"/>
          <w:rFonts w:hint="cs"/>
          <w:rtl/>
        </w:rPr>
        <w:t>در حالی سیر تکاملی ثبت و ضبط احادیث صحیح را در صحنه‌هایی پیش برده‌اند</w:t>
      </w:r>
      <w:r w:rsidR="00516453">
        <w:rPr>
          <w:rStyle w:val="Char3"/>
          <w:rFonts w:hint="cs"/>
          <w:rtl/>
        </w:rPr>
        <w:t xml:space="preserve">، </w:t>
      </w:r>
      <w:r w:rsidRPr="00F70297">
        <w:rPr>
          <w:rStyle w:val="Char3"/>
          <w:rFonts w:hint="cs"/>
          <w:rtl/>
        </w:rPr>
        <w:t>که در کنار آن صحنه‌ها جاهلان از خدا بی‌خبر به کیفر جعل احادیث بر بالای چوب اعدام دیده می‌شوند و جاهلان از خدا باخبر اما ساده‌لوح و شیطان‌زده و کوتاه‌نظر به جرم جعل احادیثی برای ترغیب به نیکوکاری و ترهیب از بدکاری کاملاً خجل و سر به زیر مشاهده می‌گردند</w:t>
      </w:r>
      <w:r w:rsidR="00516453">
        <w:rPr>
          <w:rStyle w:val="Char3"/>
          <w:rFonts w:hint="cs"/>
          <w:rtl/>
        </w:rPr>
        <w:t xml:space="preserve">، </w:t>
      </w:r>
      <w:r w:rsidRPr="00F70297">
        <w:rPr>
          <w:rStyle w:val="Char3"/>
          <w:rFonts w:hint="cs"/>
          <w:rtl/>
        </w:rPr>
        <w:t>و از جهتی مطالعه‌کنندگان تاریخ حدیث با دست پر برمی‌گردند زیرا تجارب بسیار مفیدی را به دست آورده‌اند که آنان نیز در عصر خود متناسب با شرایط روز به حفظ و انتشار احادیث صحیح می‌پردازند</w:t>
      </w:r>
      <w:r w:rsidR="00516453">
        <w:rPr>
          <w:rStyle w:val="Char3"/>
          <w:rFonts w:hint="cs"/>
          <w:rtl/>
        </w:rPr>
        <w:t xml:space="preserve">، </w:t>
      </w:r>
      <w:r w:rsidRPr="00F70297">
        <w:rPr>
          <w:rStyle w:val="Char3"/>
          <w:rFonts w:hint="cs"/>
          <w:rtl/>
        </w:rPr>
        <w:t>و آگاهی از مطالب تاریخ حدیث از طرفی ـ و از همه مهم</w:t>
      </w:r>
      <w:r w:rsidR="00CF3250">
        <w:rPr>
          <w:rStyle w:val="Char3"/>
          <w:rFonts w:hint="eastAsia"/>
          <w:rtl/>
        </w:rPr>
        <w:t>‌</w:t>
      </w:r>
      <w:r w:rsidRPr="00F70297">
        <w:rPr>
          <w:rStyle w:val="Char3"/>
          <w:rFonts w:hint="cs"/>
          <w:rtl/>
        </w:rPr>
        <w:t>تر ـ دستگاه بسیار دقیق «حدیث‌سنج» را در اختیار خود خواهند داشت که با استفاده از آن نه تنها حدیث صحیح و روایات نادرست را از هم جدا می‌کنند</w:t>
      </w:r>
      <w:r w:rsidR="00516453">
        <w:rPr>
          <w:rStyle w:val="Char3"/>
          <w:rFonts w:hint="cs"/>
          <w:rtl/>
        </w:rPr>
        <w:t xml:space="preserve">، </w:t>
      </w:r>
      <w:r w:rsidRPr="00F70297">
        <w:rPr>
          <w:rStyle w:val="Char3"/>
          <w:rFonts w:hint="cs"/>
          <w:rtl/>
        </w:rPr>
        <w:t>بلکه درجات صحت هر حدیثی را نیز ـ از چند درصد تا صد درصد ـ معلوم می‌کنند مثلاً طبق سنجش آن دستگاه همان‌گونه که روایت مطلبی که با عبارت «و قد روی» بازگو</w:t>
      </w:r>
      <w:r w:rsidR="006844B1">
        <w:rPr>
          <w:rStyle w:val="Char3"/>
          <w:rFonts w:hint="cs"/>
          <w:rtl/>
        </w:rPr>
        <w:t xml:space="preserve"> می‌شود </w:t>
      </w:r>
      <w:r w:rsidRPr="00F70297">
        <w:rPr>
          <w:rStyle w:val="Char3"/>
          <w:rFonts w:hint="cs"/>
          <w:rtl/>
        </w:rPr>
        <w:t>و معلوم نیست چه کسی از چه کسی روایت کرده</w:t>
      </w:r>
      <w:r w:rsidR="00516453">
        <w:rPr>
          <w:rStyle w:val="Char3"/>
          <w:rFonts w:hint="cs"/>
          <w:rtl/>
        </w:rPr>
        <w:t xml:space="preserve">، </w:t>
      </w:r>
      <w:r w:rsidRPr="00F70297">
        <w:rPr>
          <w:rStyle w:val="Char3"/>
          <w:rFonts w:hint="cs"/>
          <w:rtl/>
        </w:rPr>
        <w:t>در درجه صفر صحت و هیچ بهره‌ای از صحت مطلوب در حدیث صحیح ندارد</w:t>
      </w:r>
      <w:r w:rsidR="00516453">
        <w:rPr>
          <w:rStyle w:val="Char3"/>
          <w:rFonts w:hint="cs"/>
          <w:rtl/>
        </w:rPr>
        <w:t xml:space="preserve">، </w:t>
      </w:r>
      <w:r w:rsidRPr="00F70297">
        <w:rPr>
          <w:rStyle w:val="Char3"/>
          <w:rFonts w:hint="cs"/>
          <w:rtl/>
        </w:rPr>
        <w:t>همچنین احادیثی که تنها طبرانی یا ابن ماجه یا نسائی در مجتبی یا در سنن کبری روایت کرده‌اند</w:t>
      </w:r>
      <w:r w:rsidR="00516453">
        <w:rPr>
          <w:rStyle w:val="Char3"/>
          <w:rFonts w:hint="cs"/>
          <w:rtl/>
        </w:rPr>
        <w:t xml:space="preserve">، </w:t>
      </w:r>
      <w:r w:rsidRPr="00F70297">
        <w:rPr>
          <w:rStyle w:val="Char3"/>
          <w:rFonts w:hint="cs"/>
          <w:rtl/>
        </w:rPr>
        <w:t>با احادیثی که تنها ابوداود یا بخاری و یا مسلم یا متفقاًَ روایت کرده‌اند درجات صحت</w:t>
      </w:r>
      <w:r w:rsidR="006844B1">
        <w:rPr>
          <w:rStyle w:val="Char3"/>
          <w:rFonts w:hint="cs"/>
          <w:rtl/>
        </w:rPr>
        <w:t xml:space="preserve"> آن‌ها </w:t>
      </w:r>
      <w:r w:rsidRPr="00F70297">
        <w:rPr>
          <w:rStyle w:val="Char3"/>
          <w:rFonts w:hint="cs"/>
          <w:rtl/>
        </w:rPr>
        <w:t>کاملاً متفاوت است و دانشمندان به هنگام استنباط احکام از تفاوت درجات صحت</w:t>
      </w:r>
      <w:r w:rsidR="006844B1">
        <w:rPr>
          <w:rStyle w:val="Char3"/>
          <w:rFonts w:hint="cs"/>
          <w:rtl/>
        </w:rPr>
        <w:t xml:space="preserve"> آن‌ها </w:t>
      </w:r>
      <w:r w:rsidRPr="00F70297">
        <w:rPr>
          <w:rStyle w:val="Char3"/>
          <w:rFonts w:hint="cs"/>
          <w:rtl/>
        </w:rPr>
        <w:t>کاملاً استفاده می‌کنند «دستگاه حدیث‌سنج = علم‌الحدیث درایتی»</w:t>
      </w:r>
      <w:r w:rsidR="00516453">
        <w:rPr>
          <w:rStyle w:val="Char3"/>
          <w:rFonts w:hint="cs"/>
          <w:rtl/>
        </w:rPr>
        <w:t xml:space="preserve">. </w:t>
      </w:r>
    </w:p>
    <w:p w:rsidR="00336167" w:rsidRPr="00F70297" w:rsidRDefault="00336167" w:rsidP="00F70297">
      <w:pPr>
        <w:ind w:firstLine="284"/>
        <w:jc w:val="both"/>
        <w:rPr>
          <w:rStyle w:val="Char3"/>
          <w:rtl/>
        </w:rPr>
      </w:pPr>
      <w:r w:rsidRPr="00F70297">
        <w:rPr>
          <w:rStyle w:val="Char3"/>
          <w:rFonts w:hint="cs"/>
          <w:rtl/>
        </w:rPr>
        <w:t>اما «تاریخ حدیث» با آن همه ارزش و اهمیت دینی و علمی که داراست</w:t>
      </w:r>
      <w:r w:rsidR="00516453">
        <w:rPr>
          <w:rStyle w:val="Char3"/>
          <w:rFonts w:hint="cs"/>
          <w:rtl/>
        </w:rPr>
        <w:t xml:space="preserve">، </w:t>
      </w:r>
      <w:r w:rsidRPr="00F70297">
        <w:rPr>
          <w:rStyle w:val="Char3"/>
          <w:rFonts w:hint="cs"/>
          <w:rtl/>
        </w:rPr>
        <w:t>متأسفانه در منطق</w:t>
      </w:r>
      <w:r w:rsidR="00F70297">
        <w:rPr>
          <w:rStyle w:val="Char3"/>
          <w:rFonts w:hint="cs"/>
          <w:rtl/>
        </w:rPr>
        <w:t>ۀ</w:t>
      </w:r>
      <w:r w:rsidRPr="00F70297">
        <w:rPr>
          <w:rStyle w:val="Char3"/>
          <w:rFonts w:hint="cs"/>
          <w:rtl/>
        </w:rPr>
        <w:t xml:space="preserve"> ما هنوز کتاب‌های مستندی به زبان روان فارسی</w:t>
      </w:r>
      <w:r w:rsidR="00516453">
        <w:rPr>
          <w:rStyle w:val="Char3"/>
          <w:rFonts w:hint="cs"/>
          <w:rtl/>
        </w:rPr>
        <w:t xml:space="preserve">، </w:t>
      </w:r>
      <w:r w:rsidRPr="00F70297">
        <w:rPr>
          <w:rStyle w:val="Char3"/>
          <w:rFonts w:hint="cs"/>
          <w:rtl/>
        </w:rPr>
        <w:t>و مطابق با ذوق و سلیق</w:t>
      </w:r>
      <w:r w:rsidR="00F70297">
        <w:rPr>
          <w:rStyle w:val="Char3"/>
          <w:rFonts w:hint="cs"/>
          <w:rtl/>
        </w:rPr>
        <w:t>ۀ</w:t>
      </w:r>
      <w:r w:rsidRPr="00F70297">
        <w:rPr>
          <w:rStyle w:val="Char3"/>
          <w:rFonts w:hint="cs"/>
          <w:rtl/>
        </w:rPr>
        <w:t xml:space="preserve"> خوانندگان این منطقه در آن تألیف نشده است</w:t>
      </w:r>
      <w:r w:rsidR="00516453">
        <w:rPr>
          <w:rStyle w:val="Char3"/>
          <w:rFonts w:hint="cs"/>
          <w:rtl/>
        </w:rPr>
        <w:t xml:space="preserve">، </w:t>
      </w:r>
      <w:r w:rsidRPr="00F70297">
        <w:rPr>
          <w:rStyle w:val="Char3"/>
          <w:rFonts w:hint="cs"/>
          <w:rtl/>
        </w:rPr>
        <w:t>و ارادتمند به اقتضای احساس مسؤلیت دینی</w:t>
      </w:r>
      <w:r w:rsidR="00516453">
        <w:rPr>
          <w:rStyle w:val="Char3"/>
          <w:rFonts w:hint="cs"/>
          <w:rtl/>
        </w:rPr>
        <w:t xml:space="preserve">، </w:t>
      </w:r>
      <w:r w:rsidRPr="00F70297">
        <w:rPr>
          <w:rStyle w:val="Char3"/>
          <w:rFonts w:hint="cs"/>
          <w:rtl/>
        </w:rPr>
        <w:t>ناچار شدم برای تألیف چنان کتابی</w:t>
      </w:r>
      <w:r w:rsidR="00516453">
        <w:rPr>
          <w:rStyle w:val="Char3"/>
          <w:rFonts w:hint="cs"/>
          <w:rtl/>
        </w:rPr>
        <w:t xml:space="preserve">، </w:t>
      </w:r>
      <w:r w:rsidRPr="00F70297">
        <w:rPr>
          <w:rStyle w:val="Char3"/>
          <w:rFonts w:hint="cs"/>
          <w:rtl/>
        </w:rPr>
        <w:t>بار دیگری کوله‌بار کار پرمشقت تألیف را به دوش گیرم</w:t>
      </w:r>
      <w:r w:rsidR="00516453">
        <w:rPr>
          <w:rStyle w:val="Char3"/>
          <w:rFonts w:hint="cs"/>
          <w:rtl/>
        </w:rPr>
        <w:t xml:space="preserve">، </w:t>
      </w:r>
      <w:r w:rsidRPr="00F70297">
        <w:rPr>
          <w:rStyle w:val="Char3"/>
          <w:rFonts w:hint="cs"/>
          <w:rtl/>
        </w:rPr>
        <w:t>و در مدت شش‌ ماه</w:t>
      </w:r>
      <w:r w:rsidR="00516453">
        <w:rPr>
          <w:rStyle w:val="Char3"/>
          <w:rFonts w:hint="cs"/>
          <w:rtl/>
        </w:rPr>
        <w:t xml:space="preserve">، </w:t>
      </w:r>
      <w:r w:rsidRPr="00F70297">
        <w:rPr>
          <w:rStyle w:val="Char3"/>
          <w:rFonts w:hint="cs"/>
          <w:rtl/>
        </w:rPr>
        <w:t>چنان کتابی را پاکنویس کنم و آماد</w:t>
      </w:r>
      <w:r w:rsidR="00F70297">
        <w:rPr>
          <w:rStyle w:val="Char3"/>
          <w:rFonts w:hint="cs"/>
          <w:rtl/>
        </w:rPr>
        <w:t>ۀ</w:t>
      </w:r>
      <w:r w:rsidRPr="00F70297">
        <w:rPr>
          <w:rStyle w:val="Char3"/>
          <w:rFonts w:hint="cs"/>
          <w:rtl/>
        </w:rPr>
        <w:t xml:space="preserve"> چاپ و انتشار نمایم و در دسترس خوانندگان قرار دهم</w:t>
      </w:r>
      <w:r w:rsidR="00516453">
        <w:rPr>
          <w:rStyle w:val="Char3"/>
          <w:rFonts w:hint="cs"/>
          <w:rtl/>
        </w:rPr>
        <w:t xml:space="preserve">، </w:t>
      </w:r>
      <w:r w:rsidRPr="00F70297">
        <w:rPr>
          <w:rStyle w:val="Char3"/>
          <w:rFonts w:hint="cs"/>
          <w:rtl/>
        </w:rPr>
        <w:t>و کسانی که از کمبود منابع و مراجع در کتابخانه‌های عمد</w:t>
      </w:r>
      <w:r w:rsidR="00F70297">
        <w:rPr>
          <w:rStyle w:val="Char3"/>
          <w:rFonts w:hint="cs"/>
          <w:rtl/>
        </w:rPr>
        <w:t>ۀ</w:t>
      </w:r>
      <w:r w:rsidRPr="00F70297">
        <w:rPr>
          <w:rStyle w:val="Char3"/>
          <w:rFonts w:hint="cs"/>
          <w:rtl/>
        </w:rPr>
        <w:t xml:space="preserve"> منطقه آگاه هستند و به شیو</w:t>
      </w:r>
      <w:r w:rsidR="00F70297">
        <w:rPr>
          <w:rStyle w:val="Char3"/>
          <w:rFonts w:hint="cs"/>
          <w:rtl/>
        </w:rPr>
        <w:t>ۀ</w:t>
      </w:r>
      <w:r w:rsidRPr="00F70297">
        <w:rPr>
          <w:rStyle w:val="Char3"/>
          <w:rFonts w:hint="cs"/>
          <w:rtl/>
        </w:rPr>
        <w:t xml:space="preserve"> تألیفات تحقیقی و مستند و همراه مرجع ما نیز آشنایی دارند به خوبی می‌دانند که در طول مدت تألیف این کتاب</w:t>
      </w:r>
      <w:r w:rsidR="00516453">
        <w:rPr>
          <w:rStyle w:val="Char3"/>
          <w:rFonts w:hint="cs"/>
          <w:rtl/>
        </w:rPr>
        <w:t xml:space="preserve">، </w:t>
      </w:r>
      <w:r w:rsidRPr="00F70297">
        <w:rPr>
          <w:rStyle w:val="Char3"/>
          <w:rFonts w:hint="cs"/>
          <w:rtl/>
        </w:rPr>
        <w:t>چقدر از عرض و طول و کمیت و کیفیت آسایش شبانه‌روزی خود کاسته‌ایم تا توانسته‌ایم مطالب تحقیق شد</w:t>
      </w:r>
      <w:r w:rsidR="00F70297">
        <w:rPr>
          <w:rStyle w:val="Char3"/>
          <w:rFonts w:hint="cs"/>
          <w:rtl/>
        </w:rPr>
        <w:t>ۀ</w:t>
      </w:r>
      <w:r w:rsidRPr="00F70297">
        <w:rPr>
          <w:rStyle w:val="Char3"/>
          <w:rFonts w:hint="cs"/>
          <w:rtl/>
        </w:rPr>
        <w:t xml:space="preserve"> این کتاب را از قلب کتاب‌های «تاریخ حدیث» عربی و کتاب‌های تذکره و علم رجال و مؤلف‌شناسی و کتاب‌شناسی و غیره بیرون بکشیم و آن مطالب پراکنده را</w:t>
      </w:r>
      <w:r w:rsidR="00516453">
        <w:rPr>
          <w:rStyle w:val="Char3"/>
          <w:rFonts w:hint="cs"/>
          <w:rtl/>
        </w:rPr>
        <w:t xml:space="preserve">، </w:t>
      </w:r>
      <w:r w:rsidRPr="00F70297">
        <w:rPr>
          <w:rStyle w:val="Char3"/>
          <w:rFonts w:hint="cs"/>
          <w:rtl/>
        </w:rPr>
        <w:t>همراه اسناد خود</w:t>
      </w:r>
      <w:r w:rsidR="00516453">
        <w:rPr>
          <w:rStyle w:val="Char3"/>
          <w:rFonts w:hint="cs"/>
          <w:rtl/>
        </w:rPr>
        <w:t xml:space="preserve">، </w:t>
      </w:r>
      <w:r w:rsidRPr="00F70297">
        <w:rPr>
          <w:rStyle w:val="Char3"/>
          <w:rFonts w:hint="cs"/>
          <w:rtl/>
        </w:rPr>
        <w:t>به گونه‌ای طبقه‌بندی و تنظیم نماییم</w:t>
      </w:r>
      <w:r w:rsidR="00516453">
        <w:rPr>
          <w:rStyle w:val="Char3"/>
          <w:rFonts w:hint="cs"/>
          <w:rtl/>
        </w:rPr>
        <w:t xml:space="preserve">، </w:t>
      </w:r>
      <w:r w:rsidRPr="00F70297">
        <w:rPr>
          <w:rStyle w:val="Char3"/>
          <w:rFonts w:hint="cs"/>
          <w:rtl/>
        </w:rPr>
        <w:t>تا کتابی به نام «تاریخ حدیث و ضبط و ثبت احادیث» به طور مطلوب و مستند به زبان فارسی روان در دسترس خوانندگان قرار گیرد</w:t>
      </w:r>
      <w:r w:rsidR="00516453">
        <w:rPr>
          <w:rStyle w:val="Char3"/>
          <w:rFonts w:hint="cs"/>
          <w:rtl/>
        </w:rPr>
        <w:t xml:space="preserve">، </w:t>
      </w:r>
      <w:r w:rsidRPr="00F70297">
        <w:rPr>
          <w:rStyle w:val="Char3"/>
          <w:rFonts w:hint="cs"/>
          <w:rtl/>
        </w:rPr>
        <w:t>و این نکته را تنها به این منظور یادآور شدم که مؤلف در تألیف این کتاب تمام توان خود را به کار گرفته</w:t>
      </w:r>
      <w:r w:rsidR="00516453">
        <w:rPr>
          <w:rStyle w:val="Char3"/>
          <w:rFonts w:hint="cs"/>
          <w:rtl/>
        </w:rPr>
        <w:t xml:space="preserve">، </w:t>
      </w:r>
      <w:r w:rsidRPr="00F70297">
        <w:rPr>
          <w:rStyle w:val="Char3"/>
          <w:rFonts w:hint="cs"/>
          <w:rtl/>
        </w:rPr>
        <w:t>پس اگر نقص و قصوری در آن مشاهده شود مبنی بر اهمال و سطحی‌نگری و سطحی نگاری نبوده</w:t>
      </w:r>
      <w:r w:rsidR="00516453">
        <w:rPr>
          <w:rStyle w:val="Char3"/>
          <w:rFonts w:hint="cs"/>
          <w:rtl/>
        </w:rPr>
        <w:t xml:space="preserve">، </w:t>
      </w:r>
      <w:r w:rsidRPr="00F70297">
        <w:rPr>
          <w:rStyle w:val="Char3"/>
          <w:rFonts w:hint="cs"/>
          <w:rtl/>
        </w:rPr>
        <w:t>بلکه مبنی بر این است که تنها کتاب خداست که از هر گونه نقص و قصور به کلی مبراست بنابراین در این کتاب و بقی</w:t>
      </w:r>
      <w:r w:rsidR="00F70297">
        <w:rPr>
          <w:rStyle w:val="Char3"/>
          <w:rFonts w:hint="cs"/>
          <w:rtl/>
        </w:rPr>
        <w:t>ۀ</w:t>
      </w:r>
      <w:r w:rsidRPr="00F70297">
        <w:rPr>
          <w:rStyle w:val="Char3"/>
          <w:rFonts w:hint="cs"/>
          <w:rtl/>
        </w:rPr>
        <w:t xml:space="preserve"> کتاب‌هایم قطعاً نقص و قصوری وجود دارد</w:t>
      </w:r>
      <w:r w:rsidR="00516453">
        <w:rPr>
          <w:rStyle w:val="Char3"/>
          <w:rFonts w:hint="cs"/>
          <w:rtl/>
        </w:rPr>
        <w:t xml:space="preserve">، </w:t>
      </w:r>
      <w:r w:rsidRPr="00F70297">
        <w:rPr>
          <w:rStyle w:val="Char3"/>
          <w:rFonts w:hint="cs"/>
          <w:rtl/>
        </w:rPr>
        <w:t>که اگر کسی مرا از</w:t>
      </w:r>
      <w:r w:rsidR="006844B1">
        <w:rPr>
          <w:rStyle w:val="Char3"/>
          <w:rFonts w:hint="cs"/>
          <w:rtl/>
        </w:rPr>
        <w:t xml:space="preserve"> آن‌ها </w:t>
      </w:r>
      <w:r w:rsidRPr="00F70297">
        <w:rPr>
          <w:rStyle w:val="Char3"/>
          <w:rFonts w:hint="cs"/>
          <w:rtl/>
        </w:rPr>
        <w:t>آگاه نماید ممنون خواهم شد</w:t>
      </w:r>
      <w:r w:rsidR="00516453">
        <w:rPr>
          <w:rStyle w:val="Char3"/>
          <w:rFonts w:hint="cs"/>
          <w:rtl/>
        </w:rPr>
        <w:t xml:space="preserve">، </w:t>
      </w:r>
      <w:r w:rsidRPr="00F70297">
        <w:rPr>
          <w:rStyle w:val="Char3"/>
          <w:rFonts w:hint="cs"/>
          <w:rtl/>
        </w:rPr>
        <w:t>و همین آگاه کردن را از مقول</w:t>
      </w:r>
      <w:r w:rsidR="00F70297">
        <w:rPr>
          <w:rStyle w:val="Char3"/>
          <w:rFonts w:hint="cs"/>
          <w:rtl/>
        </w:rPr>
        <w:t>ۀ</w:t>
      </w:r>
      <w:r w:rsidRPr="00F70297">
        <w:rPr>
          <w:rStyle w:val="Char3"/>
          <w:rFonts w:hint="cs"/>
          <w:rtl/>
        </w:rPr>
        <w:t xml:space="preserve"> تعاون و هم‌یاری به حساب می‌آورم نه از مقول</w:t>
      </w:r>
      <w:r w:rsidR="00F70297">
        <w:rPr>
          <w:rStyle w:val="Char3"/>
          <w:rFonts w:hint="cs"/>
          <w:rtl/>
        </w:rPr>
        <w:t>ۀ</w:t>
      </w:r>
      <w:r w:rsidRPr="00F70297">
        <w:rPr>
          <w:rStyle w:val="Char3"/>
          <w:rFonts w:hint="cs"/>
          <w:rtl/>
        </w:rPr>
        <w:t xml:space="preserve"> نقد خصمانه و خرده‌گیری متعصبانه</w:t>
      </w:r>
      <w:r w:rsidR="00516453">
        <w:rPr>
          <w:rStyle w:val="Char3"/>
          <w:rFonts w:hint="cs"/>
          <w:rtl/>
        </w:rPr>
        <w:t xml:space="preserve">. </w:t>
      </w:r>
    </w:p>
    <w:p w:rsidR="00336167" w:rsidRPr="00F70297" w:rsidRDefault="00336167" w:rsidP="00FE0400">
      <w:pPr>
        <w:widowControl w:val="0"/>
        <w:ind w:firstLine="284"/>
        <w:jc w:val="both"/>
        <w:rPr>
          <w:rStyle w:val="Char3"/>
          <w:rtl/>
        </w:rPr>
      </w:pPr>
      <w:r w:rsidRPr="00F70297">
        <w:rPr>
          <w:rStyle w:val="Char3"/>
          <w:rFonts w:hint="cs"/>
          <w:rtl/>
        </w:rPr>
        <w:t>از خداوند متعال تمنا می‌نمایم</w:t>
      </w:r>
      <w:r w:rsidR="00516453">
        <w:rPr>
          <w:rStyle w:val="Char3"/>
          <w:rFonts w:hint="cs"/>
          <w:rtl/>
        </w:rPr>
        <w:t xml:space="preserve">، </w:t>
      </w:r>
      <w:r w:rsidRPr="00F70297">
        <w:rPr>
          <w:rStyle w:val="Char3"/>
          <w:rFonts w:hint="cs"/>
          <w:rtl/>
        </w:rPr>
        <w:t>که پاداش تلاش‌هایم را در راه خدمت به احادیث رسول‌الله</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نه در حد شایستگی عمل بلکه متناسب با کرم خود و متناسب با تکریم و عنایت خاصش نسبت به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خاتمش به ما عطا فرماید</w:t>
      </w:r>
      <w:r w:rsidR="00516453">
        <w:rPr>
          <w:rStyle w:val="Char3"/>
          <w:rFonts w:hint="cs"/>
          <w:rtl/>
        </w:rPr>
        <w:t xml:space="preserve">، </w:t>
      </w:r>
      <w:r w:rsidRPr="00F70297">
        <w:rPr>
          <w:rStyle w:val="Char3"/>
          <w:rFonts w:hint="cs"/>
          <w:rtl/>
        </w:rPr>
        <w:t>و این کتاب «تاریخ حدیث و ضبط و ثبت احادیث» نیز مانند «کلید حدیث‌شناسی» ـ تألیف نگارنده ـ مورد استقبال اهل علم و فضل واقع و بارها چاپ و منتشر گردد</w:t>
      </w:r>
      <w:r w:rsidR="00516453">
        <w:rPr>
          <w:rStyle w:val="Char3"/>
          <w:rFonts w:hint="cs"/>
          <w:rtl/>
        </w:rPr>
        <w:t xml:space="preserve">، </w:t>
      </w:r>
      <w:r w:rsidRPr="00F70297">
        <w:rPr>
          <w:rStyle w:val="Char3"/>
          <w:rFonts w:hint="cs"/>
          <w:rtl/>
        </w:rPr>
        <w:t>و اجر و ثواب استفاده از</w:t>
      </w:r>
      <w:r w:rsidR="006844B1">
        <w:rPr>
          <w:rStyle w:val="Char3"/>
          <w:rFonts w:hint="cs"/>
          <w:rtl/>
        </w:rPr>
        <w:t xml:space="preserve"> آن‌ها</w:t>
      </w:r>
      <w:r w:rsidR="00516453">
        <w:rPr>
          <w:rStyle w:val="Char3"/>
          <w:rFonts w:hint="cs"/>
          <w:rtl/>
        </w:rPr>
        <w:t xml:space="preserve">، </w:t>
      </w:r>
      <w:r w:rsidRPr="00F70297">
        <w:rPr>
          <w:rStyle w:val="Char3"/>
          <w:rFonts w:hint="cs"/>
          <w:rtl/>
        </w:rPr>
        <w:t>قصور کسور عبودیتم را در بارگاه تعالی جبران نماید آمین یا رب العالمین</w:t>
      </w:r>
      <w:r w:rsidR="00516453">
        <w:rPr>
          <w:rStyle w:val="Char3"/>
          <w:rFonts w:hint="cs"/>
          <w:rtl/>
        </w:rPr>
        <w:t xml:space="preserve">. </w:t>
      </w:r>
    </w:p>
    <w:p w:rsidR="00336167" w:rsidRPr="00FE0400" w:rsidRDefault="00336167" w:rsidP="00FE0400">
      <w:pPr>
        <w:pStyle w:val="a7"/>
        <w:jc w:val="right"/>
        <w:rPr>
          <w:rtl/>
        </w:rPr>
      </w:pPr>
      <w:r w:rsidRPr="00FE0400">
        <w:rPr>
          <w:rFonts w:hint="cs"/>
          <w:rtl/>
        </w:rPr>
        <w:t xml:space="preserve">عبدالله احمدیان </w:t>
      </w:r>
    </w:p>
    <w:p w:rsidR="006C7E59" w:rsidRDefault="00336167" w:rsidP="00FE0400">
      <w:pPr>
        <w:pStyle w:val="a7"/>
        <w:jc w:val="right"/>
        <w:rPr>
          <w:rtl/>
        </w:rPr>
      </w:pPr>
      <w:r w:rsidRPr="00FE0400">
        <w:rPr>
          <w:rFonts w:hint="cs"/>
          <w:rtl/>
        </w:rPr>
        <w:t>مهاباد ـ 29/1/82</w:t>
      </w:r>
    </w:p>
    <w:p w:rsidR="00CF3250" w:rsidRDefault="00CF3250" w:rsidP="00FE0400">
      <w:pPr>
        <w:pStyle w:val="a7"/>
        <w:jc w:val="right"/>
        <w:rPr>
          <w:rtl/>
        </w:rPr>
        <w:sectPr w:rsidR="00CF3250" w:rsidSect="00493FEF">
          <w:headerReference w:type="default" r:id="rId16"/>
          <w:footnotePr>
            <w:numRestart w:val="eachPage"/>
          </w:footnotePr>
          <w:type w:val="oddPage"/>
          <w:pgSz w:w="9356" w:h="13608" w:code="9"/>
          <w:pgMar w:top="567" w:right="1134" w:bottom="851" w:left="1134" w:header="454" w:footer="0" w:gutter="0"/>
          <w:cols w:space="708"/>
          <w:titlePg/>
          <w:bidi/>
          <w:rtlGutter/>
          <w:docGrid w:linePitch="381"/>
        </w:sectPr>
      </w:pPr>
    </w:p>
    <w:p w:rsidR="006C7E59" w:rsidRDefault="006C7E59" w:rsidP="0017247D">
      <w:pPr>
        <w:pStyle w:val="a"/>
        <w:rPr>
          <w:rtl/>
        </w:rPr>
      </w:pPr>
      <w:bookmarkStart w:id="5" w:name="_Toc285153501"/>
      <w:bookmarkStart w:id="6" w:name="_Toc440481509"/>
      <w:r w:rsidRPr="00111609">
        <w:rPr>
          <w:rFonts w:hint="cs"/>
          <w:rtl/>
        </w:rPr>
        <w:t>روایت حدیث در زمان پیامبر</w:t>
      </w:r>
      <w:r w:rsidR="00FE0400">
        <w:rPr>
          <w:rFonts w:hint="cs"/>
          <w:rtl/>
        </w:rPr>
        <w:t xml:space="preserve"> </w:t>
      </w:r>
      <w:r w:rsidR="00202FF9" w:rsidRPr="00202FF9">
        <w:rPr>
          <w:rFonts w:ascii="CTraditional Arabic" w:hAnsi="CTraditional Arabic" w:cs="CTraditional Arabic" w:hint="cs"/>
          <w:b/>
          <w:bCs w:val="0"/>
          <w:rtl/>
        </w:rPr>
        <w:t>ج</w:t>
      </w:r>
      <w:bookmarkEnd w:id="5"/>
      <w:bookmarkEnd w:id="6"/>
    </w:p>
    <w:p w:rsidR="006C7E59" w:rsidRDefault="006C7E59" w:rsidP="00F70297">
      <w:pPr>
        <w:ind w:firstLine="284"/>
        <w:jc w:val="both"/>
        <w:rPr>
          <w:rStyle w:val="Char3"/>
          <w:rtl/>
        </w:rPr>
      </w:pPr>
      <w:r w:rsidRPr="00F70297">
        <w:rPr>
          <w:rStyle w:val="Char3"/>
          <w:rFonts w:hint="cs"/>
          <w:rtl/>
        </w:rPr>
        <w:t>با توجه به کمال اهمیت حدیث در بنا و بیان احکام دین اسلام</w:t>
      </w:r>
      <w:r w:rsidR="00516453">
        <w:rPr>
          <w:rStyle w:val="Char3"/>
          <w:rFonts w:hint="cs"/>
          <w:rtl/>
        </w:rPr>
        <w:t xml:space="preserve">، </w:t>
      </w:r>
      <w:r w:rsidRPr="00F70297">
        <w:rPr>
          <w:rStyle w:val="Char3"/>
          <w:rFonts w:hint="cs"/>
          <w:rtl/>
        </w:rPr>
        <w:t>پیامبر</w:t>
      </w:r>
      <w:r w:rsidR="00202FF9" w:rsidRPr="00202FF9">
        <w:rPr>
          <w:rStyle w:val="Char3"/>
          <w:rFonts w:ascii="CTraditional Arabic" w:hAnsi="CTraditional Arabic" w:cs="CTraditional Arabic" w:hint="cs"/>
          <w:rtl/>
        </w:rPr>
        <w:t>ج</w:t>
      </w:r>
      <w:r w:rsidRPr="00F70297">
        <w:rPr>
          <w:rStyle w:val="Char3"/>
          <w:rFonts w:hint="cs"/>
          <w:rtl/>
        </w:rPr>
        <w:t xml:space="preserve"> در زمان حیات خویش</w:t>
      </w:r>
      <w:r w:rsidR="00516453">
        <w:rPr>
          <w:rStyle w:val="Char3"/>
          <w:rFonts w:hint="cs"/>
          <w:rtl/>
        </w:rPr>
        <w:t xml:space="preserve">، </w:t>
      </w:r>
      <w:r w:rsidRPr="00F70297">
        <w:rPr>
          <w:rStyle w:val="Char3"/>
          <w:rFonts w:hint="cs"/>
          <w:rtl/>
        </w:rPr>
        <w:t>در عین اینکه مسلمانان را به حفظ احادیث کاملاً ترغیب</w:t>
      </w:r>
      <w:r w:rsidR="006844B1">
        <w:rPr>
          <w:rStyle w:val="Char3"/>
          <w:rFonts w:hint="cs"/>
          <w:rtl/>
        </w:rPr>
        <w:t xml:space="preserve"> می‌کرد </w:t>
      </w:r>
      <w:r w:rsidRPr="00F70297">
        <w:rPr>
          <w:rStyle w:val="Char3"/>
          <w:rFonts w:hint="cs"/>
          <w:rtl/>
        </w:rPr>
        <w:t>و می‌فرمود</w:t>
      </w:r>
      <w:r w:rsidR="00516453">
        <w:rPr>
          <w:rStyle w:val="Char3"/>
          <w:rFonts w:hint="cs"/>
          <w:rtl/>
        </w:rPr>
        <w:t xml:space="preserve">: </w:t>
      </w:r>
      <w:r w:rsidRPr="00202FF9">
        <w:rPr>
          <w:rStyle w:val="Char7"/>
          <w:rtl/>
        </w:rPr>
        <w:t>«</w:t>
      </w:r>
      <w:r w:rsidRPr="00420422">
        <w:rPr>
          <w:rStyle w:val="Char2"/>
          <w:rtl/>
        </w:rPr>
        <w:t>نضّر الله عبداً سمع مقالتی فوعاها</w:t>
      </w:r>
      <w:r w:rsidRPr="00202FF9">
        <w:rPr>
          <w:rStyle w:val="Char7"/>
          <w:rtl/>
        </w:rPr>
        <w:t>»</w:t>
      </w:r>
      <w:r w:rsidRPr="003E15C0">
        <w:rPr>
          <w:rFonts w:ascii="IRNazli" w:hAnsi="IRNazli" w:cs="IRNazli"/>
          <w:spacing w:val="-6"/>
          <w:vertAlign w:val="superscript"/>
          <w:rtl/>
          <w:lang w:bidi="fa-IR"/>
        </w:rPr>
        <w:footnoteReference w:id="1"/>
      </w:r>
      <w:r w:rsidRPr="00F70297">
        <w:rPr>
          <w:rStyle w:val="Char3"/>
          <w:rFonts w:hint="cs"/>
          <w:rtl/>
        </w:rPr>
        <w:t xml:space="preserve"> یعنی</w:t>
      </w:r>
      <w:r w:rsidR="00516453">
        <w:rPr>
          <w:rStyle w:val="Char3"/>
          <w:rFonts w:hint="cs"/>
          <w:rtl/>
        </w:rPr>
        <w:t xml:space="preserve">: </w:t>
      </w:r>
      <w:r w:rsidRPr="00F70297">
        <w:rPr>
          <w:rStyle w:val="Char3"/>
          <w:rFonts w:hint="cs"/>
          <w:rtl/>
        </w:rPr>
        <w:t>خدا شاد و شادمان کند بنده‌ای را که سخن مرا شنیده و آن را حفظ کرده است ـ همچنین مسلمانان را به نشر و تبلیغ آن با عین لفظ و عبارت حدیث تشوق می‌نمود و می‌فرمود</w:t>
      </w:r>
      <w:r w:rsidR="00516453">
        <w:rPr>
          <w:rStyle w:val="Char3"/>
          <w:rFonts w:hint="cs"/>
          <w:rtl/>
        </w:rPr>
        <w:t xml:space="preserve">: </w:t>
      </w:r>
      <w:r w:rsidRPr="00202FF9">
        <w:rPr>
          <w:rStyle w:val="Char7"/>
          <w:rtl/>
        </w:rPr>
        <w:t>«</w:t>
      </w:r>
      <w:r w:rsidRPr="00420422">
        <w:rPr>
          <w:rStyle w:val="Char2"/>
          <w:rtl/>
        </w:rPr>
        <w:t>نضّر الله امرءأ سمع حدیثا فادّی کما سمعه فربّ مبلّغٍ اوعی من سامع</w:t>
      </w:r>
      <w:r w:rsidRPr="00202FF9">
        <w:rPr>
          <w:rStyle w:val="Char7"/>
          <w:rtl/>
        </w:rPr>
        <w:t>»</w:t>
      </w:r>
      <w:r w:rsidRPr="003E15C0">
        <w:rPr>
          <w:rFonts w:ascii="IRNazli" w:hAnsi="IRNazli" w:cs="IRNazli"/>
          <w:spacing w:val="-6"/>
          <w:vertAlign w:val="superscript"/>
          <w:rtl/>
          <w:lang w:bidi="fa-IR"/>
        </w:rPr>
        <w:footnoteReference w:id="2"/>
      </w:r>
      <w:r w:rsidRPr="00F70297">
        <w:rPr>
          <w:rStyle w:val="Char3"/>
          <w:rFonts w:hint="cs"/>
          <w:rtl/>
        </w:rPr>
        <w:t xml:space="preserve"> یعنی</w:t>
      </w:r>
      <w:r w:rsidR="00516453">
        <w:rPr>
          <w:rStyle w:val="Char3"/>
          <w:rFonts w:hint="cs"/>
          <w:rtl/>
        </w:rPr>
        <w:t xml:space="preserve">: </w:t>
      </w:r>
      <w:r w:rsidRPr="00F70297">
        <w:rPr>
          <w:rStyle w:val="Char3"/>
          <w:rFonts w:hint="cs"/>
          <w:rtl/>
        </w:rPr>
        <w:t>خدا شاد و شادمان کند بنده‌ای را که حدیثی را شیند و همان‌گونه که خود شنیده است ـ بدون تغییر لفظ و عبارت آن را به سمع دیگری رسانیده است که بسا تبلیغ‌کننده حافظه‌اش از حافظ</w:t>
      </w:r>
      <w:r w:rsidR="00F70297">
        <w:rPr>
          <w:rStyle w:val="Char3"/>
          <w:rFonts w:hint="cs"/>
          <w:rtl/>
        </w:rPr>
        <w:t>ۀ</w:t>
      </w:r>
      <w:r w:rsidRPr="00F70297">
        <w:rPr>
          <w:rStyle w:val="Char3"/>
          <w:rFonts w:hint="cs"/>
          <w:rtl/>
        </w:rPr>
        <w:t xml:space="preserve"> شنونده قوی‌تر باشد</w:t>
      </w:r>
      <w:r w:rsidR="00516453">
        <w:rPr>
          <w:rStyle w:val="Char3"/>
          <w:rFonts w:hint="cs"/>
          <w:rtl/>
        </w:rPr>
        <w:t xml:space="preserve">، </w:t>
      </w:r>
      <w:r w:rsidRPr="00F70297">
        <w:rPr>
          <w:rStyle w:val="Char3"/>
          <w:rFonts w:hint="cs"/>
          <w:rtl/>
        </w:rPr>
        <w:t>و اکیداً و شدیداً مردم را از جعل احادیث و روایت مطالب نادرست بنام احادیث برحذر می‌داشت و می‌فرمود</w:t>
      </w:r>
      <w:r w:rsidR="00516453">
        <w:rPr>
          <w:rStyle w:val="Char3"/>
          <w:rFonts w:hint="cs"/>
          <w:rtl/>
        </w:rPr>
        <w:t xml:space="preserve">: </w:t>
      </w:r>
      <w:r w:rsidRPr="00420422">
        <w:rPr>
          <w:rStyle w:val="Char2"/>
          <w:rFonts w:hint="cs"/>
          <w:rtl/>
        </w:rPr>
        <w:t>«من کذب علیّ متعمّداً فلیتبوّء مقعده من النّار»</w:t>
      </w:r>
      <w:r w:rsidRPr="003E15C0">
        <w:rPr>
          <w:rFonts w:ascii="IRNazli" w:hAnsi="IRNazli" w:cs="IRNazli"/>
          <w:spacing w:val="-6"/>
          <w:vertAlign w:val="superscript"/>
          <w:rtl/>
          <w:lang w:bidi="fa-IR"/>
        </w:rPr>
        <w:footnoteReference w:id="3"/>
      </w:r>
      <w:r w:rsidR="00516453">
        <w:rPr>
          <w:rStyle w:val="Char3"/>
          <w:rFonts w:hint="cs"/>
          <w:rtl/>
        </w:rPr>
        <w:t xml:space="preserve">. </w:t>
      </w:r>
      <w:r w:rsidRPr="00F70297">
        <w:rPr>
          <w:rStyle w:val="Char3"/>
          <w:rFonts w:hint="cs"/>
          <w:rtl/>
        </w:rPr>
        <w:t>یعنی</w:t>
      </w:r>
      <w:r w:rsidR="00516453">
        <w:rPr>
          <w:rStyle w:val="Char3"/>
          <w:rFonts w:hint="cs"/>
          <w:rtl/>
        </w:rPr>
        <w:t xml:space="preserve">: </w:t>
      </w:r>
      <w:r w:rsidRPr="00F70297">
        <w:rPr>
          <w:rStyle w:val="Char3"/>
          <w:rFonts w:hint="cs"/>
          <w:rtl/>
        </w:rPr>
        <w:t>کسی که به طور عمد و با حالت آگاهی دروغ بر من ببندد پس نشیمنی را برای خود در آتش دوزخ آماده کند (جعل‌کنند</w:t>
      </w:r>
      <w:r w:rsidR="00F70297">
        <w:rPr>
          <w:rStyle w:val="Char3"/>
          <w:rFonts w:hint="cs"/>
          <w:rtl/>
        </w:rPr>
        <w:t>ۀ</w:t>
      </w:r>
      <w:r w:rsidRPr="00F70297">
        <w:rPr>
          <w:rStyle w:val="Char3"/>
          <w:rFonts w:hint="cs"/>
          <w:rtl/>
        </w:rPr>
        <w:t xml:space="preserve"> حدیث قطعاً به دوزخ می‌رود)</w:t>
      </w:r>
      <w:r w:rsidR="00516453">
        <w:rPr>
          <w:rStyle w:val="Char3"/>
          <w:rFonts w:hint="cs"/>
          <w:rtl/>
        </w:rPr>
        <w:t xml:space="preserve">. </w:t>
      </w:r>
    </w:p>
    <w:p w:rsidR="00CF3250" w:rsidRDefault="00CF3250" w:rsidP="00F70297">
      <w:pPr>
        <w:ind w:firstLine="284"/>
        <w:jc w:val="both"/>
        <w:rPr>
          <w:rStyle w:val="Char3"/>
          <w:rtl/>
        </w:rPr>
        <w:sectPr w:rsidR="00CF3250" w:rsidSect="009661A5">
          <w:footnotePr>
            <w:numRestart w:val="eachPage"/>
          </w:footnotePr>
          <w:pgSz w:w="9356" w:h="13608" w:code="9"/>
          <w:pgMar w:top="567" w:right="1134" w:bottom="851" w:left="1134" w:header="454" w:footer="0" w:gutter="0"/>
          <w:cols w:space="708"/>
          <w:titlePg/>
          <w:bidi/>
          <w:rtlGutter/>
          <w:docGrid w:linePitch="381"/>
        </w:sectPr>
      </w:pPr>
    </w:p>
    <w:p w:rsidR="006C7E59" w:rsidRDefault="006C7E59" w:rsidP="0017247D">
      <w:pPr>
        <w:pStyle w:val="a"/>
        <w:rPr>
          <w:rtl/>
        </w:rPr>
      </w:pPr>
      <w:bookmarkStart w:id="7" w:name="_Toc285153502"/>
      <w:bookmarkStart w:id="8" w:name="_Toc440481510"/>
      <w:r w:rsidRPr="00111609">
        <w:rPr>
          <w:rFonts w:hint="cs"/>
          <w:rtl/>
        </w:rPr>
        <w:t>کتابت حدیث در زمان پیامبر</w:t>
      </w:r>
      <w:r w:rsidR="00FE0400">
        <w:rPr>
          <w:rFonts w:hint="cs"/>
          <w:rtl/>
        </w:rPr>
        <w:t xml:space="preserve"> </w:t>
      </w:r>
      <w:r w:rsidR="00202FF9" w:rsidRPr="00202FF9">
        <w:rPr>
          <w:rFonts w:ascii="CTraditional Arabic" w:hAnsi="CTraditional Arabic" w:cs="CTraditional Arabic" w:hint="cs"/>
          <w:b/>
          <w:bCs w:val="0"/>
          <w:rtl/>
        </w:rPr>
        <w:t>ج</w:t>
      </w:r>
      <w:bookmarkEnd w:id="7"/>
      <w:bookmarkEnd w:id="8"/>
      <w:r>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در سال‌های اوایل وحی به علت احتیاط و جلوگیری از آمیختن قرآن و حدیث</w:t>
      </w:r>
      <w:r w:rsidR="00516453">
        <w:rPr>
          <w:rStyle w:val="Char3"/>
          <w:rFonts w:hint="cs"/>
          <w:rtl/>
        </w:rPr>
        <w:t xml:space="preserve">، </w:t>
      </w:r>
      <w:r w:rsidRPr="00F70297">
        <w:rPr>
          <w:rStyle w:val="Char3"/>
          <w:rFonts w:hint="cs"/>
          <w:rtl/>
        </w:rPr>
        <w:t>و پیدا شدن کتابی در برابر «کتاب الله» ـ به طور کلی نوشتن احادیث را ـ چه به طور صحیفه و جزو</w:t>
      </w:r>
      <w:r w:rsidR="00F70297">
        <w:rPr>
          <w:rStyle w:val="Char3"/>
          <w:rFonts w:hint="cs"/>
          <w:rtl/>
        </w:rPr>
        <w:t>ۀ</w:t>
      </w:r>
      <w:r w:rsidRPr="00F70297">
        <w:rPr>
          <w:rStyle w:val="Char3"/>
          <w:rFonts w:hint="cs"/>
          <w:rtl/>
        </w:rPr>
        <w:t xml:space="preserve"> شخصی و چه به صورت کتاب و برای عموم ـ ممنوع اعلام کرد و فرمود</w:t>
      </w:r>
      <w:r w:rsidR="00516453">
        <w:rPr>
          <w:rStyle w:val="Char3"/>
          <w:rFonts w:hint="cs"/>
          <w:rtl/>
        </w:rPr>
        <w:t xml:space="preserve">: </w:t>
      </w:r>
      <w:r w:rsidRPr="00202FF9">
        <w:rPr>
          <w:rStyle w:val="Char7"/>
          <w:rFonts w:hint="cs"/>
          <w:rtl/>
        </w:rPr>
        <w:t>«</w:t>
      </w:r>
      <w:r w:rsidR="00CF3250">
        <w:rPr>
          <w:rStyle w:val="Char2"/>
          <w:rFonts w:hint="cs"/>
          <w:rtl/>
        </w:rPr>
        <w:t>لاتکتبو عنّی و</w:t>
      </w:r>
      <w:r w:rsidRPr="00420422">
        <w:rPr>
          <w:rStyle w:val="Char2"/>
          <w:rFonts w:hint="cs"/>
          <w:rtl/>
        </w:rPr>
        <w:t>من کتب عنّی غیر القرآن فلیمحه</w:t>
      </w:r>
      <w:r w:rsidR="00516453">
        <w:rPr>
          <w:rStyle w:val="Char2"/>
          <w:rFonts w:hint="cs"/>
          <w:rtl/>
        </w:rPr>
        <w:t xml:space="preserve">، </w:t>
      </w:r>
      <w:r w:rsidR="00CF3250">
        <w:rPr>
          <w:rStyle w:val="Char2"/>
          <w:rFonts w:hint="cs"/>
          <w:rtl/>
        </w:rPr>
        <w:t>وحدّثوا عنّی و</w:t>
      </w:r>
      <w:r w:rsidRPr="00420422">
        <w:rPr>
          <w:rStyle w:val="Char2"/>
          <w:rFonts w:hint="cs"/>
          <w:rtl/>
        </w:rPr>
        <w:t>لاحرج</w:t>
      </w:r>
      <w:r w:rsidRPr="00202FF9">
        <w:rPr>
          <w:rStyle w:val="Char7"/>
          <w:rFonts w:hint="cs"/>
          <w:rtl/>
        </w:rPr>
        <w:t>»</w:t>
      </w:r>
      <w:r w:rsidRPr="003E15C0">
        <w:rPr>
          <w:rFonts w:ascii="IRNazli" w:hAnsi="IRNazli" w:cs="IRNazli"/>
          <w:spacing w:val="-6"/>
          <w:vertAlign w:val="superscript"/>
          <w:rtl/>
          <w:lang w:bidi="fa-IR"/>
        </w:rPr>
        <w:footnoteReference w:id="4"/>
      </w:r>
      <w:r w:rsidRPr="00F70297">
        <w:rPr>
          <w:rStyle w:val="Char3"/>
          <w:rFonts w:hint="cs"/>
          <w:rtl/>
        </w:rPr>
        <w:t xml:space="preserve"> یعنی</w:t>
      </w:r>
      <w:r w:rsidR="00516453">
        <w:rPr>
          <w:rStyle w:val="Char3"/>
          <w:rFonts w:hint="cs"/>
          <w:rtl/>
        </w:rPr>
        <w:t xml:space="preserve">: </w:t>
      </w:r>
      <w:r w:rsidRPr="00F70297">
        <w:rPr>
          <w:rStyle w:val="Char3"/>
          <w:rFonts w:hint="cs"/>
          <w:rtl/>
        </w:rPr>
        <w:t>از زبان من چیزی ننویسید</w:t>
      </w:r>
      <w:r w:rsidR="00516453">
        <w:rPr>
          <w:rStyle w:val="Char3"/>
          <w:rFonts w:hint="cs"/>
          <w:rtl/>
        </w:rPr>
        <w:t xml:space="preserve">، </w:t>
      </w:r>
      <w:r w:rsidRPr="00F70297">
        <w:rPr>
          <w:rStyle w:val="Char3"/>
          <w:rFonts w:hint="cs"/>
          <w:rtl/>
        </w:rPr>
        <w:t>و هر کس غیر از قرآن چیز دیگری را از زبان من نوشته آن را پاک کند و از زبان من حدیث را روایت کنید که هیچ مانعی ندارد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ابوسعید خدری صحابی نیز می‌گوید</w:t>
      </w:r>
      <w:r w:rsidR="00516453">
        <w:rPr>
          <w:rStyle w:val="Char3"/>
          <w:rFonts w:hint="cs"/>
          <w:rtl/>
        </w:rPr>
        <w:t xml:space="preserve">: </w:t>
      </w:r>
      <w:r w:rsidRPr="00202FF9">
        <w:rPr>
          <w:rStyle w:val="Char7"/>
          <w:rFonts w:hint="cs"/>
          <w:rtl/>
        </w:rPr>
        <w:t>«</w:t>
      </w:r>
      <w:r w:rsidRPr="00420422">
        <w:rPr>
          <w:rStyle w:val="Char2"/>
          <w:rFonts w:hint="cs"/>
          <w:rtl/>
        </w:rPr>
        <w:t>استأذنت النّبیّ ان اکتب احدیث فابی یأذن ل</w:t>
      </w:r>
      <w:r w:rsidR="00CF3250">
        <w:rPr>
          <w:rStyle w:val="Char2"/>
          <w:rFonts w:hint="cs"/>
          <w:rtl/>
        </w:rPr>
        <w:t>ي</w:t>
      </w:r>
      <w:r w:rsidRPr="00202FF9">
        <w:rPr>
          <w:rStyle w:val="Char7"/>
          <w:rFonts w:hint="cs"/>
          <w:rtl/>
        </w:rPr>
        <w:t>»</w:t>
      </w:r>
      <w:r w:rsidRPr="003E15C0">
        <w:rPr>
          <w:rFonts w:ascii="IRNazli" w:hAnsi="IRNazli" w:cs="IRNazli"/>
          <w:spacing w:val="-6"/>
          <w:vertAlign w:val="superscript"/>
          <w:rtl/>
          <w:lang w:bidi="fa-IR"/>
        </w:rPr>
        <w:footnoteReference w:id="5"/>
      </w:r>
      <w:r w:rsidRPr="00F70297">
        <w:rPr>
          <w:rStyle w:val="Char3"/>
          <w:rFonts w:hint="cs"/>
          <w:rtl/>
        </w:rPr>
        <w:t xml:space="preserve"> یعنی</w:t>
      </w:r>
      <w:r w:rsidR="00516453">
        <w:rPr>
          <w:rStyle w:val="Char3"/>
          <w:rFonts w:hint="cs"/>
          <w:rtl/>
        </w:rPr>
        <w:t xml:space="preserve">: </w:t>
      </w:r>
      <w:r w:rsidRPr="00F70297">
        <w:rPr>
          <w:rStyle w:val="Char3"/>
          <w:rFonts w:hint="cs"/>
          <w:rtl/>
        </w:rPr>
        <w:t>از پیامبر</w:t>
      </w:r>
      <w:r w:rsidR="00202FF9" w:rsidRPr="00202FF9">
        <w:rPr>
          <w:rStyle w:val="Char3"/>
          <w:rFonts w:ascii="CTraditional Arabic" w:hAnsi="CTraditional Arabic" w:cs="CTraditional Arabic" w:hint="cs"/>
          <w:rtl/>
        </w:rPr>
        <w:t>ج</w:t>
      </w:r>
      <w:r w:rsidRPr="00F70297">
        <w:rPr>
          <w:rStyle w:val="Char3"/>
          <w:rFonts w:hint="cs"/>
          <w:rtl/>
        </w:rPr>
        <w:t xml:space="preserve"> اجازه خواستم که حدیث را بنویسم و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این اجازه را به من نداد</w:t>
      </w:r>
      <w:r w:rsidR="00516453">
        <w:rPr>
          <w:rStyle w:val="Char3"/>
          <w:rFonts w:hint="cs"/>
          <w:rtl/>
        </w:rPr>
        <w:t xml:space="preserve">. </w:t>
      </w:r>
      <w:r w:rsidRPr="00F70297">
        <w:rPr>
          <w:rStyle w:val="Char3"/>
          <w:rFonts w:hint="cs"/>
          <w:rtl/>
        </w:rPr>
        <w:t>و همچنین ابوهریر</w:t>
      </w:r>
      <w:r w:rsidR="00F70297">
        <w:rPr>
          <w:rStyle w:val="Char3"/>
          <w:rFonts w:hint="cs"/>
          <w:rtl/>
        </w:rPr>
        <w:t>ۀ</w:t>
      </w:r>
      <w:r w:rsidRPr="00F70297">
        <w:rPr>
          <w:rStyle w:val="Char3"/>
          <w:rFonts w:hint="cs"/>
          <w:rtl/>
        </w:rPr>
        <w:t xml:space="preserve"> صحابی می‌گوید</w:t>
      </w:r>
      <w:r w:rsidR="00516453">
        <w:rPr>
          <w:rStyle w:val="Char3"/>
          <w:rFonts w:hint="cs"/>
          <w:rtl/>
        </w:rPr>
        <w:t xml:space="preserve">: </w:t>
      </w:r>
      <w:r w:rsidRPr="00202FF9">
        <w:rPr>
          <w:rStyle w:val="Char7"/>
          <w:rFonts w:hint="cs"/>
          <w:rtl/>
        </w:rPr>
        <w:t>«</w:t>
      </w:r>
      <w:r w:rsidRPr="00420422">
        <w:rPr>
          <w:rStyle w:val="Char2"/>
          <w:rFonts w:hint="cs"/>
          <w:rtl/>
        </w:rPr>
        <w:t>خرج الینا رسول</w:t>
      </w:r>
      <w:r w:rsidR="00CF3250">
        <w:rPr>
          <w:rStyle w:val="Char2"/>
          <w:rFonts w:hint="cs"/>
          <w:rtl/>
        </w:rPr>
        <w:t xml:space="preserve"> </w:t>
      </w:r>
      <w:r w:rsidRPr="00CE0D57">
        <w:rPr>
          <w:rFonts w:cs="Times New Roman" w:hint="cs"/>
          <w:b/>
          <w:bCs/>
          <w:spacing w:val="-6"/>
          <w:sz w:val="30"/>
          <w:szCs w:val="27"/>
          <w:rtl/>
          <w:lang w:bidi="fa-IR"/>
        </w:rPr>
        <w:t>‌</w:t>
      </w:r>
      <w:r w:rsidRPr="00420422">
        <w:rPr>
          <w:rStyle w:val="Char2"/>
          <w:rFonts w:hint="cs"/>
          <w:rtl/>
        </w:rPr>
        <w:t>الله</w:t>
      </w:r>
      <w:r w:rsidR="00FE0400">
        <w:rPr>
          <w:rStyle w:val="Char2"/>
          <w:rFonts w:hint="cs"/>
          <w:rtl/>
        </w:rPr>
        <w:t xml:space="preserve"> </w:t>
      </w:r>
      <w:r w:rsidR="00202FF9" w:rsidRPr="00202FF9">
        <w:rPr>
          <w:rFonts w:ascii="CTraditional Arabic" w:hAnsi="CTraditional Arabic" w:cs="CTraditional Arabic" w:hint="cs"/>
          <w:sz w:val="32"/>
          <w:szCs w:val="32"/>
          <w:rtl/>
          <w:lang w:bidi="fa-IR"/>
        </w:rPr>
        <w:t>ج</w:t>
      </w:r>
      <w:r w:rsidR="00FE0400">
        <w:rPr>
          <w:rFonts w:ascii="CTraditional Arabic" w:hAnsi="CTraditional Arabic" w:cs="CTraditional Arabic" w:hint="cs"/>
          <w:sz w:val="32"/>
          <w:szCs w:val="32"/>
          <w:rtl/>
          <w:lang w:bidi="fa-IR"/>
        </w:rPr>
        <w:t xml:space="preserve"> </w:t>
      </w:r>
      <w:r w:rsidR="00CF3250">
        <w:rPr>
          <w:rStyle w:val="Char2"/>
          <w:rFonts w:hint="cs"/>
          <w:rtl/>
        </w:rPr>
        <w:t>و</w:t>
      </w:r>
      <w:r w:rsidRPr="00420422">
        <w:rPr>
          <w:rStyle w:val="Char2"/>
          <w:rFonts w:hint="cs"/>
          <w:rtl/>
        </w:rPr>
        <w:t>نحن نکتب الاحادیث فقال ما هذا الّذی</w:t>
      </w:r>
      <w:r w:rsidR="00BF6FA6">
        <w:rPr>
          <w:rStyle w:val="Char2"/>
          <w:rFonts w:hint="cs"/>
          <w:rtl/>
        </w:rPr>
        <w:t xml:space="preserve"> </w:t>
      </w:r>
      <w:r w:rsidRPr="00420422">
        <w:rPr>
          <w:rStyle w:val="Char2"/>
          <w:rFonts w:hint="cs"/>
          <w:rtl/>
        </w:rPr>
        <w:t>تکتبون؟ قلنا ا</w:t>
      </w:r>
      <w:r w:rsidR="00CF3250">
        <w:rPr>
          <w:rStyle w:val="Char2"/>
          <w:rFonts w:hint="cs"/>
          <w:rtl/>
        </w:rPr>
        <w:t>حادیث سمعناها منك</w:t>
      </w:r>
      <w:r w:rsidR="00516453">
        <w:rPr>
          <w:rStyle w:val="Char2"/>
          <w:rFonts w:hint="cs"/>
          <w:rtl/>
        </w:rPr>
        <w:t xml:space="preserve">. </w:t>
      </w:r>
      <w:r w:rsidRPr="00420422">
        <w:rPr>
          <w:rStyle w:val="Char2"/>
          <w:rFonts w:hint="cs"/>
          <w:rtl/>
        </w:rPr>
        <w:t>قال أکتاباً غیر کتاب الله تریدون؟ ما اضلّ الامم من قبلکم الاّ ما اکتتبوا من الکتب مع کتاب الله</w:t>
      </w:r>
      <w:r w:rsidRPr="00202FF9">
        <w:rPr>
          <w:rStyle w:val="Char7"/>
          <w:rFonts w:hint="cs"/>
          <w:rtl/>
        </w:rPr>
        <w:t>»</w:t>
      </w:r>
      <w:r w:rsidRPr="003E15C0">
        <w:rPr>
          <w:rFonts w:ascii="IRNazli" w:hAnsi="IRNazli" w:cs="IRNazli"/>
          <w:spacing w:val="-6"/>
          <w:vertAlign w:val="superscript"/>
          <w:rtl/>
          <w:lang w:bidi="fa-IR"/>
        </w:rPr>
        <w:footnoteReference w:id="6"/>
      </w:r>
      <w:r w:rsidR="00516453">
        <w:rPr>
          <w:rStyle w:val="Char3"/>
          <w:rFonts w:hint="cs"/>
          <w:rtl/>
        </w:rPr>
        <w:t xml:space="preserve">. </w:t>
      </w:r>
      <w:r w:rsidRPr="00F70297">
        <w:rPr>
          <w:rStyle w:val="Char3"/>
          <w:rFonts w:hint="cs"/>
          <w:rtl/>
        </w:rPr>
        <w:t>یعنی</w:t>
      </w:r>
      <w:r w:rsidR="00516453">
        <w:rPr>
          <w:rStyle w:val="Char3"/>
          <w:rFonts w:hint="cs"/>
          <w:rtl/>
        </w:rPr>
        <w:t xml:space="preserve">: </w:t>
      </w:r>
      <w:r w:rsidRPr="00F70297">
        <w:rPr>
          <w:rStyle w:val="Char3"/>
          <w:rFonts w:hint="cs"/>
          <w:rtl/>
        </w:rPr>
        <w:t>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فرمود این چیست که می‌نویسید؟ عرض کردیم حدیث‌هایی هستند که از تو شنیده‌ایم</w:t>
      </w:r>
      <w:r w:rsidR="00516453">
        <w:rPr>
          <w:rStyle w:val="Char3"/>
          <w:rFonts w:hint="cs"/>
          <w:rtl/>
        </w:rPr>
        <w:t xml:space="preserve">. </w:t>
      </w:r>
      <w:r w:rsidRPr="00F70297">
        <w:rPr>
          <w:rStyle w:val="Char3"/>
          <w:rFonts w:hint="cs"/>
          <w:rtl/>
        </w:rPr>
        <w:t>فرمود</w:t>
      </w:r>
      <w:r w:rsidR="00516453">
        <w:rPr>
          <w:rStyle w:val="Char3"/>
          <w:rFonts w:hint="cs"/>
          <w:rtl/>
        </w:rPr>
        <w:t xml:space="preserve">: </w:t>
      </w:r>
      <w:r w:rsidRPr="00F70297">
        <w:rPr>
          <w:rStyle w:val="Char3"/>
          <w:rFonts w:hint="cs"/>
          <w:rtl/>
        </w:rPr>
        <w:t>مگر کتابی غیر از کتاب خدا را می‌خواهید؟ هیچ چیزی ملت‌های قبل از شما را گمراه نکرد جز اینکه</w:t>
      </w:r>
      <w:r w:rsidR="00516453">
        <w:rPr>
          <w:rStyle w:val="Char3"/>
          <w:rFonts w:hint="cs"/>
          <w:rtl/>
        </w:rPr>
        <w:t xml:space="preserve">، </w:t>
      </w:r>
      <w:r w:rsidRPr="00F70297">
        <w:rPr>
          <w:rStyle w:val="Char3"/>
          <w:rFonts w:hint="cs"/>
          <w:rtl/>
        </w:rPr>
        <w:t>کتاب‌هایی را با کتاب خدا نوشته‌اند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از این حدیث ـ که راوی آن ابوهریره است ـ به خوبی استنباط</w:t>
      </w:r>
      <w:r w:rsidR="006844B1">
        <w:rPr>
          <w:rStyle w:val="Char3"/>
          <w:rFonts w:hint="cs"/>
          <w:rtl/>
        </w:rPr>
        <w:t xml:space="preserve"> می‌گردد</w:t>
      </w:r>
      <w:r w:rsidR="00516453">
        <w:rPr>
          <w:rStyle w:val="Char3"/>
          <w:rFonts w:hint="cs"/>
          <w:rtl/>
        </w:rPr>
        <w:t xml:space="preserve">، </w:t>
      </w:r>
      <w:r w:rsidRPr="00F70297">
        <w:rPr>
          <w:rStyle w:val="Char3"/>
          <w:rFonts w:hint="cs"/>
          <w:rtl/>
        </w:rPr>
        <w:t>که کتاب‌ احادیث در آن زمان تنها به صورت کتاب و برای استفاد</w:t>
      </w:r>
      <w:r w:rsidR="00F70297">
        <w:rPr>
          <w:rStyle w:val="Char3"/>
          <w:rFonts w:hint="cs"/>
          <w:rtl/>
        </w:rPr>
        <w:t>ۀ</w:t>
      </w:r>
      <w:r w:rsidRPr="00F70297">
        <w:rPr>
          <w:rStyle w:val="Char3"/>
          <w:rFonts w:hint="cs"/>
          <w:rtl/>
        </w:rPr>
        <w:t xml:space="preserve"> عموم ممنوع گشته است</w:t>
      </w:r>
      <w:r w:rsidR="00516453">
        <w:rPr>
          <w:rStyle w:val="Char3"/>
          <w:rFonts w:hint="cs"/>
          <w:rtl/>
        </w:rPr>
        <w:t xml:space="preserve">، </w:t>
      </w:r>
      <w:r w:rsidRPr="00F70297">
        <w:rPr>
          <w:rStyle w:val="Char3"/>
          <w:rFonts w:hint="cs"/>
          <w:rtl/>
        </w:rPr>
        <w:t>زیرا تنها در این صورت است که کتابی غیر از کتاب خدا در دسترس مردم خواهد بود</w:t>
      </w:r>
      <w:r w:rsidR="00516453">
        <w:rPr>
          <w:rStyle w:val="Char3"/>
          <w:rFonts w:hint="cs"/>
          <w:rtl/>
        </w:rPr>
        <w:t xml:space="preserve">، </w:t>
      </w:r>
      <w:r w:rsidRPr="00F70297">
        <w:rPr>
          <w:rStyle w:val="Char3"/>
          <w:rFonts w:hint="cs"/>
          <w:rtl/>
        </w:rPr>
        <w:t>اما نوشتن</w:t>
      </w:r>
      <w:r w:rsidR="006844B1">
        <w:rPr>
          <w:rStyle w:val="Char3"/>
          <w:rFonts w:hint="cs"/>
          <w:rtl/>
        </w:rPr>
        <w:t xml:space="preserve"> آن‌ها </w:t>
      </w:r>
      <w:r w:rsidRPr="00F70297">
        <w:rPr>
          <w:rStyle w:val="Char3"/>
          <w:rFonts w:hint="cs"/>
          <w:rtl/>
        </w:rPr>
        <w:t>به صورت جزوه و صحیفه برای استفاد</w:t>
      </w:r>
      <w:r w:rsidR="00F70297">
        <w:rPr>
          <w:rStyle w:val="Char3"/>
          <w:rFonts w:hint="cs"/>
          <w:rtl/>
        </w:rPr>
        <w:t>ۀ</w:t>
      </w:r>
      <w:r w:rsidRPr="00F70297">
        <w:rPr>
          <w:rStyle w:val="Char3"/>
          <w:rFonts w:hint="cs"/>
          <w:rtl/>
        </w:rPr>
        <w:t xml:space="preserve"> شخصی و کمک به حافظه‌های ضعیف نه تنها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آن را ممنوع نکرده بلکه طبق احادیث زیر آن را جایز اعلان فرموده است</w:t>
      </w:r>
      <w:r w:rsidR="00516453">
        <w:rPr>
          <w:rStyle w:val="Char3"/>
          <w:rFonts w:hint="cs"/>
          <w:rtl/>
        </w:rPr>
        <w:t xml:space="preserve">: </w:t>
      </w:r>
    </w:p>
    <w:p w:rsidR="006C7E59" w:rsidRDefault="00CF3250" w:rsidP="0017247D">
      <w:pPr>
        <w:pStyle w:val="a0"/>
        <w:rPr>
          <w:rtl/>
        </w:rPr>
      </w:pPr>
      <w:bookmarkStart w:id="9" w:name="_Toc285153503"/>
      <w:bookmarkStart w:id="10" w:name="_Toc440481511"/>
      <w:r>
        <w:rPr>
          <w:rFonts w:hint="cs"/>
          <w:rtl/>
        </w:rPr>
        <w:t>اجازة نوشتن جزوۀ</w:t>
      </w:r>
      <w:r w:rsidR="006C7E59">
        <w:rPr>
          <w:rFonts w:hint="cs"/>
          <w:rtl/>
        </w:rPr>
        <w:t xml:space="preserve"> احادیث</w:t>
      </w:r>
      <w:bookmarkEnd w:id="9"/>
      <w:bookmarkEnd w:id="10"/>
      <w:r w:rsidR="006C7E59">
        <w:rPr>
          <w:rFonts w:hint="cs"/>
          <w:rtl/>
        </w:rPr>
        <w:t xml:space="preserve"> </w:t>
      </w:r>
    </w:p>
    <w:p w:rsidR="006C7E59" w:rsidRPr="00F70297" w:rsidRDefault="006C7E59" w:rsidP="00F70297">
      <w:pPr>
        <w:ind w:firstLine="284"/>
        <w:jc w:val="both"/>
        <w:rPr>
          <w:rStyle w:val="Char3"/>
          <w:rtl/>
        </w:rPr>
      </w:pPr>
      <w:r w:rsidRPr="00202FF9">
        <w:rPr>
          <w:rStyle w:val="Char3"/>
          <w:rFonts w:hint="cs"/>
          <w:spacing w:val="-4"/>
          <w:rtl/>
        </w:rPr>
        <w:t>ترمذی محدّث از ابوهریره نقل کرده که مردی از انصار در محضر پیامبر</w:t>
      </w:r>
      <w:r w:rsidR="00202FF9" w:rsidRPr="00202FF9">
        <w:rPr>
          <w:rStyle w:val="Char3"/>
          <w:rFonts w:hint="cs"/>
          <w:spacing w:val="-4"/>
          <w:rtl/>
        </w:rPr>
        <w:t xml:space="preserve"> </w:t>
      </w:r>
      <w:r w:rsidR="00202FF9" w:rsidRPr="00202FF9">
        <w:rPr>
          <w:rStyle w:val="Char3"/>
          <w:rFonts w:ascii="CTraditional Arabic" w:hAnsi="CTraditional Arabic" w:cs="CTraditional Arabic" w:hint="cs"/>
          <w:spacing w:val="-4"/>
          <w:rtl/>
        </w:rPr>
        <w:t>ج</w:t>
      </w:r>
      <w:r w:rsidRPr="00202FF9">
        <w:rPr>
          <w:rStyle w:val="Char3"/>
          <w:rFonts w:hint="cs"/>
          <w:spacing w:val="-4"/>
          <w:rtl/>
        </w:rPr>
        <w:t xml:space="preserve"> </w:t>
      </w:r>
      <w:r w:rsidRPr="00F70297">
        <w:rPr>
          <w:rStyle w:val="Char3"/>
          <w:rFonts w:hint="cs"/>
          <w:rtl/>
        </w:rPr>
        <w:t>حاضر می‌گردید و بیانات او را استماع</w:t>
      </w:r>
      <w:r w:rsidR="006844B1">
        <w:rPr>
          <w:rStyle w:val="Char3"/>
          <w:rFonts w:hint="cs"/>
          <w:rtl/>
        </w:rPr>
        <w:t xml:space="preserve"> می‌کرد</w:t>
      </w:r>
      <w:r w:rsidR="00516453">
        <w:rPr>
          <w:rStyle w:val="Char3"/>
          <w:rFonts w:hint="cs"/>
          <w:rtl/>
        </w:rPr>
        <w:t xml:space="preserve">، </w:t>
      </w:r>
      <w:r w:rsidRPr="00F70297">
        <w:rPr>
          <w:rStyle w:val="Char3"/>
          <w:rFonts w:hint="cs"/>
          <w:rtl/>
        </w:rPr>
        <w:t>اما به علت ضعف حافظه نمی‌توانست بیانات پیامبر را به خاطر بسپارد</w:t>
      </w:r>
      <w:r w:rsidR="00516453">
        <w:rPr>
          <w:rStyle w:val="Char3"/>
          <w:rFonts w:hint="cs"/>
          <w:rtl/>
        </w:rPr>
        <w:t xml:space="preserve">، </w:t>
      </w:r>
      <w:r w:rsidRPr="00F70297">
        <w:rPr>
          <w:rStyle w:val="Char3"/>
          <w:rFonts w:hint="cs"/>
          <w:rtl/>
        </w:rPr>
        <w:t>روزی در محضر پیامبر</w:t>
      </w:r>
      <w:r w:rsidR="00202FF9" w:rsidRPr="00202FF9">
        <w:rPr>
          <w:rStyle w:val="Char3"/>
          <w:rFonts w:ascii="CTraditional Arabic" w:hAnsi="CTraditional Arabic" w:cs="CTraditional Arabic" w:hint="cs"/>
          <w:rtl/>
        </w:rPr>
        <w:t>ج</w:t>
      </w:r>
      <w:r w:rsidRPr="00F70297">
        <w:rPr>
          <w:rStyle w:val="Char3"/>
          <w:rFonts w:hint="cs"/>
          <w:rtl/>
        </w:rPr>
        <w:t xml:space="preserve"> از ضعف حافظ</w:t>
      </w:r>
      <w:r w:rsidR="00F70297">
        <w:rPr>
          <w:rStyle w:val="Char3"/>
          <w:rFonts w:hint="cs"/>
          <w:rtl/>
        </w:rPr>
        <w:t>ۀ</w:t>
      </w:r>
      <w:r w:rsidRPr="00F70297">
        <w:rPr>
          <w:rStyle w:val="Char3"/>
          <w:rFonts w:hint="cs"/>
          <w:rtl/>
        </w:rPr>
        <w:t xml:space="preserve"> خود شکوه کرد و چاره‌جویی نمود</w:t>
      </w:r>
      <w:r w:rsidR="00516453">
        <w:rPr>
          <w:rStyle w:val="Char3"/>
          <w:rFonts w:hint="cs"/>
          <w:rtl/>
        </w:rPr>
        <w:t xml:space="preserve">. </w:t>
      </w:r>
      <w:r w:rsidRPr="00F70297">
        <w:rPr>
          <w:rStyle w:val="Char3"/>
          <w:rFonts w:hint="cs"/>
          <w:rtl/>
        </w:rPr>
        <w:t>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فرمود</w:t>
      </w:r>
      <w:r w:rsidR="00516453">
        <w:rPr>
          <w:rStyle w:val="Char3"/>
          <w:rFonts w:hint="cs"/>
          <w:rtl/>
        </w:rPr>
        <w:t xml:space="preserve">: </w:t>
      </w:r>
      <w:r w:rsidR="00CF3250">
        <w:rPr>
          <w:rStyle w:val="Char2"/>
          <w:rFonts w:hint="cs"/>
          <w:rtl/>
        </w:rPr>
        <w:t>«استعن بیمینك</w:t>
      </w:r>
      <w:r w:rsidRPr="00420422">
        <w:rPr>
          <w:rStyle w:val="Char2"/>
          <w:rFonts w:hint="cs"/>
          <w:rtl/>
        </w:rPr>
        <w:t>»</w:t>
      </w:r>
      <w:r w:rsidRPr="003E15C0">
        <w:rPr>
          <w:rFonts w:ascii="IRNazli" w:hAnsi="IRNazli" w:cs="IRNazli"/>
          <w:spacing w:val="-6"/>
          <w:vertAlign w:val="superscript"/>
          <w:rtl/>
          <w:lang w:bidi="fa-IR"/>
        </w:rPr>
        <w:footnoteReference w:id="7"/>
      </w:r>
      <w:r w:rsidRPr="00F70297">
        <w:rPr>
          <w:rStyle w:val="Char3"/>
          <w:rFonts w:hint="cs"/>
          <w:rtl/>
        </w:rPr>
        <w:t xml:space="preserve"> یعنی</w:t>
      </w:r>
      <w:r w:rsidR="00516453">
        <w:rPr>
          <w:rStyle w:val="Char3"/>
          <w:rFonts w:hint="cs"/>
          <w:rtl/>
        </w:rPr>
        <w:t xml:space="preserve">: </w:t>
      </w:r>
      <w:r w:rsidRPr="00F70297">
        <w:rPr>
          <w:rStyle w:val="Char3"/>
          <w:rFonts w:hint="cs"/>
          <w:rtl/>
        </w:rPr>
        <w:t>از دست راستت کمک بگیر (احادیث را بنویس و چند مرتبه</w:t>
      </w:r>
      <w:r w:rsidR="006844B1">
        <w:rPr>
          <w:rStyle w:val="Char3"/>
          <w:rFonts w:hint="cs"/>
          <w:rtl/>
        </w:rPr>
        <w:t xml:space="preserve"> آن‌ها </w:t>
      </w:r>
      <w:r w:rsidRPr="00F70297">
        <w:rPr>
          <w:rStyle w:val="Char3"/>
          <w:rFonts w:hint="cs"/>
          <w:rtl/>
        </w:rPr>
        <w:t>را بخوان تا در حافظه‌ات ضبط شود)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همچنین ترمذی محدث در سنن خود از ابوهریره نقل کرده که بعد از فتح مکه رسول‌الله</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خطبه‌ای را ایراد فرمود و در پایان آن یکی از مسلمانان به نام (ابوشاه یمنی) به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گفت</w:t>
      </w:r>
      <w:r w:rsidR="00516453">
        <w:rPr>
          <w:rStyle w:val="Char3"/>
          <w:rFonts w:hint="cs"/>
          <w:rtl/>
        </w:rPr>
        <w:t xml:space="preserve">: </w:t>
      </w:r>
      <w:r w:rsidRPr="00F70297">
        <w:rPr>
          <w:rStyle w:val="Char3"/>
          <w:rFonts w:hint="cs"/>
          <w:rtl/>
        </w:rPr>
        <w:t>اگر ممکن است دستور بفرمایید این خطبه را برای من بنویسند</w:t>
      </w:r>
      <w:r w:rsidR="00516453">
        <w:rPr>
          <w:rStyle w:val="Char3"/>
          <w:rFonts w:hint="cs"/>
          <w:rtl/>
        </w:rPr>
        <w:t xml:space="preserve">. </w:t>
      </w:r>
      <w:r w:rsidRPr="00F70297">
        <w:rPr>
          <w:rStyle w:val="Char3"/>
          <w:rFonts w:hint="cs"/>
          <w:rtl/>
        </w:rPr>
        <w:t>پیامبر</w:t>
      </w:r>
      <w:r w:rsidR="00202FF9" w:rsidRPr="00202FF9">
        <w:rPr>
          <w:rStyle w:val="Char3"/>
          <w:rFonts w:ascii="CTraditional Arabic" w:hAnsi="CTraditional Arabic" w:cs="CTraditional Arabic" w:hint="cs"/>
          <w:rtl/>
        </w:rPr>
        <w:t>ج</w:t>
      </w:r>
      <w:r w:rsidRPr="00F70297">
        <w:rPr>
          <w:rStyle w:val="Char3"/>
          <w:rFonts w:hint="cs"/>
          <w:rtl/>
        </w:rPr>
        <w:t xml:space="preserve"> فرمود</w:t>
      </w:r>
      <w:r w:rsidR="00516453">
        <w:rPr>
          <w:rStyle w:val="Char3"/>
          <w:rFonts w:hint="cs"/>
          <w:rtl/>
        </w:rPr>
        <w:t xml:space="preserve">: </w:t>
      </w:r>
      <w:r w:rsidR="00CF3250">
        <w:rPr>
          <w:rStyle w:val="Char2"/>
          <w:rtl/>
        </w:rPr>
        <w:t>«اکتبوا لابی شا</w:t>
      </w:r>
      <w:r w:rsidR="00CF3250">
        <w:rPr>
          <w:rStyle w:val="Char2"/>
          <w:rFonts w:hint="cs"/>
          <w:rtl/>
        </w:rPr>
        <w:t>ة</w:t>
      </w:r>
      <w:r w:rsidRPr="00420422">
        <w:rPr>
          <w:rStyle w:val="Char2"/>
          <w:rtl/>
        </w:rPr>
        <w:t>»</w:t>
      </w:r>
      <w:r w:rsidRPr="003E15C0">
        <w:rPr>
          <w:rFonts w:ascii="IRNazli" w:hAnsi="IRNazli" w:cs="IRNazli"/>
          <w:spacing w:val="-6"/>
          <w:vertAlign w:val="superscript"/>
          <w:rtl/>
          <w:lang w:bidi="fa-IR"/>
        </w:rPr>
        <w:footnoteReference w:id="8"/>
      </w:r>
      <w:r w:rsidRPr="00F70297">
        <w:rPr>
          <w:rStyle w:val="Char3"/>
          <w:rFonts w:hint="cs"/>
          <w:rtl/>
        </w:rPr>
        <w:t xml:space="preserve"> یعنی این خطبه را برای ابوشاه بنویسید</w:t>
      </w:r>
      <w:r w:rsidR="00516453">
        <w:rPr>
          <w:rStyle w:val="Char3"/>
          <w:rFonts w:hint="cs"/>
          <w:rtl/>
        </w:rPr>
        <w:t xml:space="preserve">. </w:t>
      </w:r>
    </w:p>
    <w:p w:rsidR="006C7E59" w:rsidRPr="00F70297" w:rsidRDefault="006C7E59" w:rsidP="00CF3250">
      <w:pPr>
        <w:ind w:firstLine="284"/>
        <w:jc w:val="both"/>
        <w:rPr>
          <w:rStyle w:val="Char3"/>
          <w:rtl/>
        </w:rPr>
      </w:pPr>
      <w:r w:rsidRPr="00F70297">
        <w:rPr>
          <w:rStyle w:val="Char3"/>
          <w:rFonts w:hint="cs"/>
          <w:rtl/>
        </w:rPr>
        <w:t>همچنین در روایتی آمده است که عبدالله بن عمروعاص از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پرسید</w:t>
      </w:r>
      <w:r w:rsidR="00516453">
        <w:rPr>
          <w:rStyle w:val="Char3"/>
          <w:rFonts w:hint="cs"/>
          <w:rtl/>
        </w:rPr>
        <w:t xml:space="preserve">: </w:t>
      </w:r>
      <w:r w:rsidRPr="00202FF9">
        <w:rPr>
          <w:rStyle w:val="Char7"/>
          <w:rFonts w:hint="cs"/>
          <w:rtl/>
        </w:rPr>
        <w:t>«</w:t>
      </w:r>
      <w:r w:rsidRPr="00420422">
        <w:rPr>
          <w:rStyle w:val="Char2"/>
          <w:rFonts w:hint="cs"/>
          <w:rtl/>
        </w:rPr>
        <w:t>اکتب کلّ ما اسمع</w:t>
      </w:r>
      <w:r w:rsidRPr="00202FF9">
        <w:rPr>
          <w:rStyle w:val="Char7"/>
          <w:rFonts w:hint="cs"/>
          <w:rtl/>
        </w:rPr>
        <w:t>»</w:t>
      </w:r>
      <w:r w:rsidRPr="00F70297">
        <w:rPr>
          <w:rStyle w:val="Char3"/>
          <w:rFonts w:hint="cs"/>
          <w:rtl/>
        </w:rPr>
        <w:t xml:space="preserve"> آیا</w:t>
      </w:r>
      <w:r w:rsidR="006844B1">
        <w:rPr>
          <w:rStyle w:val="Char3"/>
          <w:rFonts w:hint="cs"/>
          <w:rtl/>
        </w:rPr>
        <w:t xml:space="preserve"> هرچه </w:t>
      </w:r>
      <w:r w:rsidRPr="00F70297">
        <w:rPr>
          <w:rStyle w:val="Char3"/>
          <w:rFonts w:hint="cs"/>
          <w:rtl/>
        </w:rPr>
        <w:t>از تو می‌شنوم اجازه دارم آن را عبدالله گفت</w:t>
      </w:r>
      <w:r w:rsidR="00516453">
        <w:rPr>
          <w:rStyle w:val="Char3"/>
          <w:rFonts w:hint="cs"/>
          <w:rtl/>
        </w:rPr>
        <w:t xml:space="preserve">: </w:t>
      </w:r>
      <w:r w:rsidRPr="00F70297">
        <w:rPr>
          <w:rStyle w:val="Char3"/>
          <w:rFonts w:hint="cs"/>
          <w:rtl/>
        </w:rPr>
        <w:t>چه در حال رضایت و چه در حال عصبانیت</w:t>
      </w:r>
      <w:r w:rsidR="006844B1">
        <w:rPr>
          <w:rStyle w:val="Char3"/>
          <w:rFonts w:hint="cs"/>
          <w:rtl/>
        </w:rPr>
        <w:t xml:space="preserve"> هرچه </w:t>
      </w:r>
      <w:r w:rsidRPr="00F70297">
        <w:rPr>
          <w:rStyle w:val="Char3"/>
          <w:rFonts w:hint="cs"/>
          <w:rtl/>
        </w:rPr>
        <w:t xml:space="preserve">از تو می‌شنوم اجازه هست آن را بنویسم؟ </w:t>
      </w:r>
      <w:r w:rsidRPr="00202FF9">
        <w:rPr>
          <w:rStyle w:val="Char7"/>
          <w:rFonts w:hint="cs"/>
          <w:rtl/>
        </w:rPr>
        <w:t>«</w:t>
      </w:r>
      <w:r w:rsidRPr="00420422">
        <w:rPr>
          <w:rStyle w:val="Char2"/>
          <w:rFonts w:hint="cs"/>
          <w:rtl/>
        </w:rPr>
        <w:t>قال نعم</w:t>
      </w:r>
      <w:r w:rsidR="00516453">
        <w:rPr>
          <w:rStyle w:val="Char2"/>
          <w:rFonts w:hint="cs"/>
          <w:rtl/>
        </w:rPr>
        <w:t xml:space="preserve">، </w:t>
      </w:r>
      <w:r w:rsidR="00CF3250">
        <w:rPr>
          <w:rStyle w:val="Char2"/>
          <w:rFonts w:hint="cs"/>
          <w:rtl/>
        </w:rPr>
        <w:t xml:space="preserve">فانی لا اقول فی ذلك </w:t>
      </w:r>
      <w:r w:rsidRPr="00420422">
        <w:rPr>
          <w:rStyle w:val="Char2"/>
          <w:rFonts w:hint="cs"/>
          <w:rtl/>
        </w:rPr>
        <w:t>الاّ حقّاً</w:t>
      </w:r>
      <w:r w:rsidRPr="00202FF9">
        <w:rPr>
          <w:rStyle w:val="Char7"/>
          <w:rFonts w:hint="cs"/>
          <w:rtl/>
        </w:rPr>
        <w:t>»</w:t>
      </w:r>
      <w:r w:rsidRPr="003E15C0">
        <w:rPr>
          <w:rFonts w:ascii="IRNazli" w:hAnsi="IRNazli" w:cs="IRNazli"/>
          <w:spacing w:val="-4"/>
          <w:vertAlign w:val="superscript"/>
          <w:rtl/>
          <w:lang w:bidi="fa-IR"/>
        </w:rPr>
        <w:footnoteReference w:id="9"/>
      </w:r>
      <w:r w:rsidR="00516453">
        <w:rPr>
          <w:rStyle w:val="Char3"/>
          <w:rFonts w:hint="cs"/>
          <w:rtl/>
        </w:rPr>
        <w:t xml:space="preserve">. </w:t>
      </w:r>
      <w:r w:rsidRPr="00F70297">
        <w:rPr>
          <w:rStyle w:val="Char3"/>
          <w:rFonts w:hint="cs"/>
          <w:rtl/>
        </w:rPr>
        <w:t>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فرمود</w:t>
      </w:r>
      <w:r w:rsidR="00516453">
        <w:rPr>
          <w:rStyle w:val="Char3"/>
          <w:rFonts w:hint="cs"/>
          <w:rtl/>
        </w:rPr>
        <w:t xml:space="preserve">: </w:t>
      </w:r>
      <w:r w:rsidRPr="00F70297">
        <w:rPr>
          <w:rStyle w:val="Char3"/>
          <w:rFonts w:hint="cs"/>
          <w:rtl/>
        </w:rPr>
        <w:t>بلی چه در رضایت و چه در عصبانیت</w:t>
      </w:r>
      <w:r w:rsidR="006844B1">
        <w:rPr>
          <w:rStyle w:val="Char3"/>
          <w:rFonts w:hint="cs"/>
          <w:rtl/>
        </w:rPr>
        <w:t xml:space="preserve"> هرچه </w:t>
      </w:r>
      <w:r w:rsidRPr="00F70297">
        <w:rPr>
          <w:rStyle w:val="Char3"/>
          <w:rFonts w:hint="cs"/>
          <w:rtl/>
        </w:rPr>
        <w:t>از من شنیدی بنویس زیرا در همه این حالات من جز حق چیزی را نمی‌گویم</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همچنین از عبدالله بن عمر روایت شده که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فرمود</w:t>
      </w:r>
      <w:r w:rsidR="00516453">
        <w:rPr>
          <w:rStyle w:val="Char3"/>
          <w:rFonts w:hint="cs"/>
          <w:rtl/>
        </w:rPr>
        <w:t xml:space="preserve">: </w:t>
      </w:r>
      <w:r w:rsidRPr="00B42977">
        <w:rPr>
          <w:rFonts w:cs="B Badr" w:hint="cs"/>
          <w:b/>
          <w:bCs/>
          <w:sz w:val="32"/>
          <w:szCs w:val="32"/>
          <w:rtl/>
          <w:lang w:bidi="fa-IR"/>
        </w:rPr>
        <w:t>«</w:t>
      </w:r>
      <w:r w:rsidRPr="00341A57">
        <w:rPr>
          <w:rStyle w:val="Char2"/>
          <w:rFonts w:hint="cs"/>
          <w:rtl/>
        </w:rPr>
        <w:t>قیّدوا العلم</w:t>
      </w:r>
      <w:r w:rsidRPr="00B42977">
        <w:rPr>
          <w:rFonts w:cs="B Badr" w:hint="cs"/>
          <w:b/>
          <w:bCs/>
          <w:sz w:val="32"/>
          <w:szCs w:val="32"/>
          <w:rtl/>
          <w:lang w:bidi="fa-IR"/>
        </w:rPr>
        <w:t>»</w:t>
      </w:r>
      <w:r w:rsidRPr="003E15C0">
        <w:rPr>
          <w:rFonts w:ascii="IRNazli" w:hAnsi="IRNazli" w:cs="IRNazli"/>
          <w:spacing w:val="-6"/>
          <w:vertAlign w:val="superscript"/>
          <w:rtl/>
          <w:lang w:bidi="fa-IR"/>
        </w:rPr>
        <w:footnoteReference w:id="10"/>
      </w:r>
      <w:r w:rsidRPr="00F70297">
        <w:rPr>
          <w:rStyle w:val="Char3"/>
          <w:rFonts w:hint="cs"/>
          <w:rtl/>
        </w:rPr>
        <w:t xml:space="preserve"> یعنی</w:t>
      </w:r>
      <w:r w:rsidR="00516453">
        <w:rPr>
          <w:rStyle w:val="Char3"/>
          <w:rFonts w:hint="cs"/>
          <w:rtl/>
        </w:rPr>
        <w:t xml:space="preserve">: </w:t>
      </w:r>
      <w:r w:rsidRPr="00F70297">
        <w:rPr>
          <w:rStyle w:val="Char3"/>
          <w:rFonts w:hint="cs"/>
          <w:rtl/>
        </w:rPr>
        <w:t>دانش را به بند بکشید عبدالله می‌گوید</w:t>
      </w:r>
      <w:r w:rsidR="00516453">
        <w:rPr>
          <w:rStyle w:val="Char3"/>
          <w:rFonts w:hint="cs"/>
          <w:rtl/>
        </w:rPr>
        <w:t xml:space="preserve">: </w:t>
      </w:r>
      <w:r w:rsidRPr="00F70297">
        <w:rPr>
          <w:rStyle w:val="Char3"/>
          <w:rFonts w:hint="cs"/>
          <w:rtl/>
        </w:rPr>
        <w:t>پرسیدم</w:t>
      </w:r>
      <w:r w:rsidR="006844B1">
        <w:rPr>
          <w:rStyle w:val="Char3"/>
          <w:rFonts w:hint="cs"/>
          <w:rtl/>
        </w:rPr>
        <w:t xml:space="preserve">‌ای </w:t>
      </w:r>
      <w:r w:rsidRPr="00F70297">
        <w:rPr>
          <w:rStyle w:val="Char3"/>
          <w:rFonts w:hint="cs"/>
          <w:rtl/>
        </w:rPr>
        <w:t>رسول‌الله</w:t>
      </w:r>
      <w:r w:rsidR="00202FF9" w:rsidRPr="00202FF9">
        <w:rPr>
          <w:rStyle w:val="Char3"/>
          <w:rFonts w:ascii="CTraditional Arabic" w:hAnsi="CTraditional Arabic" w:cs="CTraditional Arabic" w:hint="cs"/>
          <w:rtl/>
        </w:rPr>
        <w:t>ج</w:t>
      </w:r>
      <w:r w:rsidRPr="00F70297">
        <w:rPr>
          <w:rStyle w:val="Char3"/>
          <w:rFonts w:hint="cs"/>
          <w:rtl/>
        </w:rPr>
        <w:t xml:space="preserve"> به بند کشیدن علم به چه صورتی است؟ فرمود</w:t>
      </w:r>
      <w:r w:rsidR="00516453">
        <w:rPr>
          <w:rStyle w:val="Char3"/>
          <w:rFonts w:hint="cs"/>
          <w:rtl/>
        </w:rPr>
        <w:t xml:space="preserve">: </w:t>
      </w:r>
      <w:r w:rsidRPr="00F70297">
        <w:rPr>
          <w:rStyle w:val="Char3"/>
          <w:rFonts w:hint="cs"/>
          <w:rtl/>
        </w:rPr>
        <w:t>با نوشتن آن حاصل می‌شود</w:t>
      </w:r>
      <w:r w:rsidR="00516453">
        <w:rPr>
          <w:rStyle w:val="Char3"/>
          <w:rFonts w:hint="cs"/>
          <w:rtl/>
        </w:rPr>
        <w:t xml:space="preserve">. </w:t>
      </w:r>
    </w:p>
    <w:p w:rsidR="006C7E59" w:rsidRDefault="006C7E59" w:rsidP="0017247D">
      <w:pPr>
        <w:pStyle w:val="a0"/>
        <w:rPr>
          <w:rtl/>
        </w:rPr>
      </w:pPr>
      <w:bookmarkStart w:id="11" w:name="_Toc285153504"/>
      <w:bookmarkStart w:id="12" w:name="_Toc440481512"/>
      <w:r>
        <w:rPr>
          <w:rFonts w:hint="cs"/>
          <w:rtl/>
        </w:rPr>
        <w:t>صحیفه‌هایی در دست اصحاب</w:t>
      </w:r>
      <w:bookmarkEnd w:id="11"/>
      <w:bookmarkEnd w:id="12"/>
      <w:r>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طبق اسناد مذکور</w:t>
      </w:r>
      <w:r w:rsidR="00516453">
        <w:rPr>
          <w:rStyle w:val="Char3"/>
          <w:rFonts w:hint="cs"/>
          <w:rtl/>
        </w:rPr>
        <w:t xml:space="preserve">، </w:t>
      </w:r>
      <w:r w:rsidRPr="00F70297">
        <w:rPr>
          <w:rStyle w:val="Char3"/>
          <w:rFonts w:hint="cs"/>
          <w:rtl/>
        </w:rPr>
        <w:t>در زمان پیامبر</w:t>
      </w:r>
      <w:r w:rsidR="00202FF9" w:rsidRPr="00202FF9">
        <w:rPr>
          <w:rStyle w:val="Char3"/>
          <w:rFonts w:ascii="CTraditional Arabic" w:hAnsi="CTraditional Arabic" w:cs="CTraditional Arabic" w:hint="cs"/>
          <w:rtl/>
        </w:rPr>
        <w:t>ج</w:t>
      </w:r>
      <w:r w:rsidRPr="00F70297">
        <w:rPr>
          <w:rStyle w:val="Char3"/>
          <w:rFonts w:hint="cs"/>
          <w:rtl/>
        </w:rPr>
        <w:t xml:space="preserve"> هیچ نوشته‌ای از احادیث به صورت کتاب و برای عموم وجود نداشته بلکه تنها به صورت جزوه‌های کوچک به نام «صحایف» در دسترس برخی از اصحاب بوده‌اند و تعدادی از آن صحیفه‌ها را با سندهای متفاوت در قوت و ضعف به شرح زیر گزارش کرده‌اند</w:t>
      </w:r>
      <w:r w:rsidR="00516453">
        <w:rPr>
          <w:rStyle w:val="Char3"/>
          <w:rFonts w:hint="cs"/>
          <w:rtl/>
        </w:rPr>
        <w:t xml:space="preserve">: </w:t>
      </w:r>
    </w:p>
    <w:p w:rsidR="006C7E59" w:rsidRPr="00F70297" w:rsidRDefault="006C7E59" w:rsidP="00FE0400">
      <w:pPr>
        <w:widowControl w:val="0"/>
        <w:numPr>
          <w:ilvl w:val="0"/>
          <w:numId w:val="3"/>
        </w:numPr>
        <w:ind w:left="641" w:hanging="357"/>
        <w:jc w:val="both"/>
        <w:rPr>
          <w:rStyle w:val="Char3"/>
          <w:rtl/>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ابوبکر صدیق</w:t>
      </w:r>
      <w:r w:rsidR="000B10C4" w:rsidRPr="000B10C4">
        <w:rPr>
          <w:rStyle w:val="Char3"/>
          <w:rFonts w:ascii="CTraditional Arabic" w:hAnsi="CTraditional Arabic" w:cs="CTraditional Arabic" w:hint="cs"/>
          <w:rtl/>
        </w:rPr>
        <w:t>س</w:t>
      </w:r>
      <w:r w:rsidRPr="00F70297">
        <w:rPr>
          <w:rStyle w:val="Char3"/>
          <w:rFonts w:hint="cs"/>
          <w:rtl/>
        </w:rPr>
        <w:t xml:space="preserve"> (م ـ 1)</w:t>
      </w:r>
      <w:r w:rsidR="00516453">
        <w:rPr>
          <w:rStyle w:val="Char3"/>
          <w:rFonts w:hint="cs"/>
          <w:rtl/>
        </w:rPr>
        <w:t xml:space="preserve">، </w:t>
      </w:r>
      <w:r w:rsidR="00FE0400">
        <w:rPr>
          <w:rStyle w:val="Char3"/>
          <w:rFonts w:hint="cs"/>
          <w:rtl/>
        </w:rPr>
        <w:t>ام‌المؤمنین عایشه</w:t>
      </w:r>
      <w:r w:rsidR="002031B3" w:rsidRPr="002031B3">
        <w:rPr>
          <w:rStyle w:val="Char3"/>
          <w:rFonts w:ascii="CTraditional Arabic" w:hAnsi="CTraditional Arabic" w:cs="CTraditional Arabic" w:hint="cs"/>
          <w:rtl/>
        </w:rPr>
        <w:t>ل</w:t>
      </w:r>
      <w:r w:rsidRPr="00F70297">
        <w:rPr>
          <w:rStyle w:val="Char3"/>
          <w:rFonts w:hint="cs"/>
          <w:rtl/>
        </w:rPr>
        <w:t xml:space="preserve"> گفته است</w:t>
      </w:r>
      <w:r w:rsidR="00516453">
        <w:rPr>
          <w:rStyle w:val="Char3"/>
          <w:rFonts w:hint="cs"/>
          <w:rtl/>
        </w:rPr>
        <w:t xml:space="preserve">: </w:t>
      </w:r>
      <w:r w:rsidRPr="00F70297">
        <w:rPr>
          <w:rStyle w:val="Char3"/>
          <w:rFonts w:hint="cs"/>
          <w:rtl/>
        </w:rPr>
        <w:t>«پدرم احادیث رسول‌الله</w:t>
      </w:r>
      <w:r w:rsidR="00FE0400">
        <w:rPr>
          <w:rStyle w:val="Char3"/>
          <w:rFonts w:hint="cs"/>
          <w:rtl/>
        </w:rPr>
        <w:t xml:space="preserve"> </w:t>
      </w:r>
      <w:r w:rsidR="00202FF9" w:rsidRPr="00202FF9">
        <w:rPr>
          <w:rStyle w:val="Char3"/>
          <w:rFonts w:ascii="CTraditional Arabic" w:hAnsi="CTraditional Arabic" w:cs="CTraditional Arabic" w:hint="cs"/>
          <w:rtl/>
        </w:rPr>
        <w:t>ج</w:t>
      </w:r>
      <w:r w:rsidRPr="003E15C0">
        <w:rPr>
          <w:rFonts w:ascii="IRNazli" w:hAnsi="IRNazli" w:cs="IRNazli"/>
          <w:spacing w:val="-6"/>
          <w:vertAlign w:val="superscript"/>
          <w:rtl/>
          <w:lang w:bidi="fa-IR"/>
        </w:rPr>
        <w:footnoteReference w:id="11"/>
      </w:r>
      <w:r w:rsidRPr="00F70297">
        <w:rPr>
          <w:rStyle w:val="Char3"/>
          <w:rFonts w:hint="cs"/>
          <w:rtl/>
        </w:rPr>
        <w:t xml:space="preserve"> تا پانصد حدیث جمع کرده و نوشته بود</w:t>
      </w:r>
      <w:r w:rsidR="00516453">
        <w:rPr>
          <w:rStyle w:val="Char3"/>
          <w:rFonts w:hint="cs"/>
          <w:rtl/>
        </w:rPr>
        <w:t xml:space="preserve">، </w:t>
      </w:r>
      <w:r w:rsidRPr="00F70297">
        <w:rPr>
          <w:rStyle w:val="Char3"/>
          <w:rFonts w:hint="cs"/>
          <w:rtl/>
        </w:rPr>
        <w:t>ناگاه شبی از شب‌ها آرام نگرفت و همواره از پهلویی به پهلوی دیگر می‌گشت و من از مشاهد</w:t>
      </w:r>
      <w:r w:rsidR="00F70297">
        <w:rPr>
          <w:rStyle w:val="Char3"/>
          <w:rFonts w:hint="cs"/>
          <w:rtl/>
        </w:rPr>
        <w:t>ۀ</w:t>
      </w:r>
      <w:r w:rsidRPr="00F70297">
        <w:rPr>
          <w:rStyle w:val="Char3"/>
          <w:rFonts w:hint="cs"/>
          <w:rtl/>
        </w:rPr>
        <w:t xml:space="preserve"> این وضع غمگین و نگران شدم و عرض کردم</w:t>
      </w:r>
      <w:r w:rsidR="00516453">
        <w:rPr>
          <w:rStyle w:val="Char3"/>
          <w:rFonts w:hint="cs"/>
          <w:rtl/>
        </w:rPr>
        <w:t xml:space="preserve">: </w:t>
      </w:r>
      <w:r w:rsidRPr="00F70297">
        <w:rPr>
          <w:rStyle w:val="Char3"/>
          <w:rFonts w:hint="cs"/>
          <w:rtl/>
        </w:rPr>
        <w:t>«این ناآرامی بر اثر درد و ناراحتی است یا خبر ناخوشایندی به تو رسیده است»</w:t>
      </w:r>
      <w:r w:rsidR="00516453">
        <w:rPr>
          <w:rStyle w:val="Char3"/>
          <w:rFonts w:hint="cs"/>
          <w:rtl/>
        </w:rPr>
        <w:t xml:space="preserve">، </w:t>
      </w:r>
      <w:r w:rsidRPr="00F70297">
        <w:rPr>
          <w:rStyle w:val="Char3"/>
          <w:rFonts w:hint="cs"/>
          <w:rtl/>
        </w:rPr>
        <w:t>و وقتی که روز شد به من گفت</w:t>
      </w:r>
      <w:r w:rsidR="00516453">
        <w:rPr>
          <w:rStyle w:val="Char3"/>
          <w:rFonts w:hint="cs"/>
          <w:rtl/>
        </w:rPr>
        <w:t xml:space="preserve">: </w:t>
      </w:r>
      <w:r w:rsidRPr="00F70297">
        <w:rPr>
          <w:rStyle w:val="Char3"/>
          <w:rFonts w:hint="cs"/>
          <w:rtl/>
        </w:rPr>
        <w:t>آن احادیثی که پیش توست بیاور</w:t>
      </w:r>
      <w:r w:rsidR="00516453">
        <w:rPr>
          <w:rStyle w:val="Char3"/>
          <w:rFonts w:hint="cs"/>
          <w:rtl/>
        </w:rPr>
        <w:t xml:space="preserve">، </w:t>
      </w:r>
      <w:r w:rsidRPr="00F70297">
        <w:rPr>
          <w:rStyle w:val="Char3"/>
          <w:rFonts w:hint="cs"/>
          <w:rtl/>
        </w:rPr>
        <w:t>و وقتی آن نوشته را آوردم آتش را خواست و آن را سوزاند و به او عرض کردم چرا این نوشته را سوزاندی؟ در جواب گفت</w:t>
      </w:r>
      <w:r w:rsidR="00516453">
        <w:rPr>
          <w:rStyle w:val="Char3"/>
          <w:rFonts w:hint="cs"/>
          <w:rtl/>
        </w:rPr>
        <w:t xml:space="preserve">: </w:t>
      </w:r>
      <w:r w:rsidRPr="00F70297">
        <w:rPr>
          <w:rStyle w:val="Char3"/>
          <w:rFonts w:hint="cs"/>
          <w:rtl/>
        </w:rPr>
        <w:t>می‌ترسم بمیرم و این نوشته بنام من باقی بماند</w:t>
      </w:r>
      <w:r w:rsidR="00516453">
        <w:rPr>
          <w:rStyle w:val="Char3"/>
          <w:rFonts w:hint="cs"/>
          <w:rtl/>
        </w:rPr>
        <w:t xml:space="preserve">، </w:t>
      </w:r>
      <w:r w:rsidRPr="00F70297">
        <w:rPr>
          <w:rStyle w:val="Char3"/>
          <w:rFonts w:hint="cs"/>
          <w:rtl/>
        </w:rPr>
        <w:t>من احادیثی را از کسانی که مورد اطمینان من بوده‌اند روایت کرده‌ام و ممکن است</w:t>
      </w:r>
      <w:r w:rsidR="006844B1">
        <w:rPr>
          <w:rStyle w:val="Char3"/>
          <w:rFonts w:hint="cs"/>
          <w:rtl/>
        </w:rPr>
        <w:t xml:space="preserve"> آن‌ها </w:t>
      </w:r>
      <w:r w:rsidRPr="00F70297">
        <w:rPr>
          <w:rStyle w:val="Char3"/>
          <w:rFonts w:hint="cs"/>
          <w:rtl/>
        </w:rPr>
        <w:t>واقعیت را برای من روایت نکرده باشند</w:t>
      </w:r>
      <w:r w:rsidR="00516453">
        <w:rPr>
          <w:rStyle w:val="Char3"/>
          <w:rFonts w:hint="cs"/>
          <w:rtl/>
        </w:rPr>
        <w:t xml:space="preserve">، </w:t>
      </w:r>
      <w:r w:rsidRPr="00F70297">
        <w:rPr>
          <w:rStyle w:val="Char3"/>
          <w:rFonts w:hint="cs"/>
          <w:rtl/>
        </w:rPr>
        <w:t>و در نتیجه من سبب شوم که خلاف واقعیت بنام احادیث روایت گردد</w:t>
      </w:r>
      <w:r w:rsidRPr="003E15C0">
        <w:rPr>
          <w:rFonts w:ascii="IRNazli" w:hAnsi="IRNazli" w:cs="IRNazli"/>
          <w:spacing w:val="-6"/>
          <w:vertAlign w:val="superscript"/>
          <w:rtl/>
          <w:lang w:bidi="fa-IR"/>
        </w:rPr>
        <w:footnoteReference w:id="12"/>
      </w:r>
      <w:r w:rsidR="00CF3250">
        <w:rPr>
          <w:rStyle w:val="Char3"/>
          <w:rFonts w:hint="cs"/>
          <w:rtl/>
        </w:rPr>
        <w:t>.</w:t>
      </w:r>
      <w:r w:rsidRPr="00F70297">
        <w:rPr>
          <w:rStyle w:val="Char3"/>
          <w:rFonts w:hint="cs"/>
          <w:rtl/>
        </w:rPr>
        <w:t xml:space="preserve"> </w:t>
      </w:r>
    </w:p>
    <w:p w:rsidR="006C7E59" w:rsidRPr="00F70297" w:rsidRDefault="006C7E59" w:rsidP="00111609">
      <w:pPr>
        <w:numPr>
          <w:ilvl w:val="0"/>
          <w:numId w:val="3"/>
        </w:numPr>
        <w:ind w:left="641" w:hanging="357"/>
        <w:jc w:val="both"/>
        <w:rPr>
          <w:rStyle w:val="Char3"/>
          <w:rtl/>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علی مرتضی</w:t>
      </w:r>
      <w:r w:rsidR="000B10C4" w:rsidRPr="000B10C4">
        <w:rPr>
          <w:rStyle w:val="Char3"/>
          <w:rFonts w:ascii="CTraditional Arabic" w:hAnsi="CTraditional Arabic" w:cs="CTraditional Arabic" w:hint="cs"/>
          <w:rtl/>
        </w:rPr>
        <w:t>س</w:t>
      </w:r>
      <w:r w:rsidR="00516453">
        <w:rPr>
          <w:rStyle w:val="Char3"/>
          <w:rFonts w:hint="cs"/>
          <w:rtl/>
        </w:rPr>
        <w:t xml:space="preserve">: </w:t>
      </w:r>
      <w:r w:rsidRPr="00F70297">
        <w:rPr>
          <w:rStyle w:val="Char3"/>
          <w:rFonts w:hint="cs"/>
          <w:rtl/>
        </w:rPr>
        <w:t>بخاری</w:t>
      </w:r>
      <w:r w:rsidRPr="003E15C0">
        <w:rPr>
          <w:rFonts w:ascii="IRNazli" w:hAnsi="IRNazli" w:cs="IRNazli"/>
          <w:spacing w:val="-4"/>
          <w:vertAlign w:val="superscript"/>
          <w:rtl/>
          <w:lang w:bidi="fa-IR"/>
        </w:rPr>
        <w:footnoteReference w:id="13"/>
      </w:r>
      <w:r w:rsidRPr="00F70297">
        <w:rPr>
          <w:rStyle w:val="Char3"/>
          <w:rFonts w:hint="cs"/>
          <w:rtl/>
        </w:rPr>
        <w:t xml:space="preserve"> محدث در صحیح خود از ابی‌جحفه روایت</w:t>
      </w:r>
      <w:r w:rsidR="006844B1">
        <w:rPr>
          <w:rStyle w:val="Char3"/>
          <w:rFonts w:hint="cs"/>
          <w:rtl/>
        </w:rPr>
        <w:t xml:space="preserve"> می‌کند </w:t>
      </w:r>
      <w:r w:rsidRPr="00F70297">
        <w:rPr>
          <w:rStyle w:val="Char3"/>
          <w:rFonts w:hint="cs"/>
          <w:rtl/>
        </w:rPr>
        <w:t>که به علی</w:t>
      </w:r>
      <w:r w:rsidR="000B10C4" w:rsidRPr="000B10C4">
        <w:rPr>
          <w:rStyle w:val="Char3"/>
          <w:rFonts w:ascii="CTraditional Arabic" w:hAnsi="CTraditional Arabic" w:cs="CTraditional Arabic" w:hint="cs"/>
          <w:rtl/>
        </w:rPr>
        <w:t>س</w:t>
      </w:r>
      <w:r w:rsidRPr="00F70297">
        <w:rPr>
          <w:rStyle w:val="Char3"/>
          <w:rFonts w:hint="cs"/>
          <w:rtl/>
        </w:rPr>
        <w:t xml:space="preserve"> گفتم</w:t>
      </w:r>
      <w:r w:rsidR="00516453">
        <w:rPr>
          <w:rStyle w:val="Char3"/>
          <w:rFonts w:hint="cs"/>
          <w:rtl/>
        </w:rPr>
        <w:t xml:space="preserve">: </w:t>
      </w:r>
      <w:r w:rsidRPr="00F70297">
        <w:rPr>
          <w:rStyle w:val="Char3"/>
          <w:rFonts w:hint="cs"/>
          <w:rtl/>
        </w:rPr>
        <w:t>آیا در نزد شما کتابی وجود دارد علی در جواب گفت</w:t>
      </w:r>
      <w:r w:rsidR="00516453">
        <w:rPr>
          <w:rStyle w:val="Char3"/>
          <w:rFonts w:hint="cs"/>
          <w:rtl/>
        </w:rPr>
        <w:t xml:space="preserve">: </w:t>
      </w:r>
      <w:r w:rsidRPr="00F70297">
        <w:rPr>
          <w:rStyle w:val="Char3"/>
          <w:rFonts w:hint="cs"/>
          <w:rtl/>
        </w:rPr>
        <w:t>نه</w:t>
      </w:r>
      <w:r w:rsidR="00516453">
        <w:rPr>
          <w:rStyle w:val="Char3"/>
          <w:rFonts w:hint="cs"/>
          <w:rtl/>
        </w:rPr>
        <w:t xml:space="preserve">، </w:t>
      </w:r>
      <w:r w:rsidRPr="00F70297">
        <w:rPr>
          <w:rStyle w:val="Char3"/>
          <w:rFonts w:hint="cs"/>
          <w:rtl/>
        </w:rPr>
        <w:t>غیر از کتاب خدا و درک و فهمی که به مرد مسلمانی داده شده است</w:t>
      </w:r>
      <w:r w:rsidRPr="003E15C0">
        <w:rPr>
          <w:rFonts w:ascii="IRNazli" w:hAnsi="IRNazli" w:cs="IRNazli"/>
          <w:spacing w:val="-4"/>
          <w:vertAlign w:val="superscript"/>
          <w:rtl/>
          <w:lang w:bidi="fa-IR"/>
        </w:rPr>
        <w:footnoteReference w:id="14"/>
      </w:r>
      <w:r w:rsidR="00516453">
        <w:rPr>
          <w:rStyle w:val="Char3"/>
          <w:rFonts w:hint="cs"/>
          <w:rtl/>
        </w:rPr>
        <w:t xml:space="preserve">، </w:t>
      </w:r>
      <w:r w:rsidRPr="00F70297">
        <w:rPr>
          <w:rStyle w:val="Char3"/>
          <w:rFonts w:hint="cs"/>
          <w:rtl/>
        </w:rPr>
        <w:t>و به غیر از آنچه در این صحیفه هست چیزی در نزد ما نیست</w:t>
      </w:r>
      <w:r w:rsidRPr="003E15C0">
        <w:rPr>
          <w:rFonts w:ascii="IRNazli" w:hAnsi="IRNazli" w:cs="IRNazli"/>
          <w:spacing w:val="-4"/>
          <w:vertAlign w:val="superscript"/>
          <w:rtl/>
          <w:lang w:bidi="fa-IR"/>
        </w:rPr>
        <w:footnoteReference w:id="15"/>
      </w:r>
      <w:r w:rsidR="00516453">
        <w:rPr>
          <w:rStyle w:val="Char3"/>
          <w:rFonts w:hint="cs"/>
          <w:rtl/>
        </w:rPr>
        <w:t xml:space="preserve">، </w:t>
      </w:r>
      <w:r w:rsidRPr="00F70297">
        <w:rPr>
          <w:rStyle w:val="Char3"/>
          <w:rFonts w:hint="cs"/>
          <w:rtl/>
        </w:rPr>
        <w:t>گفتم در این صحیفه</w:t>
      </w:r>
      <w:r w:rsidRPr="003E15C0">
        <w:rPr>
          <w:rFonts w:ascii="IRNazli" w:hAnsi="IRNazli" w:cs="IRNazli"/>
          <w:spacing w:val="-4"/>
          <w:vertAlign w:val="superscript"/>
          <w:rtl/>
          <w:lang w:bidi="fa-IR"/>
        </w:rPr>
        <w:footnoteReference w:id="16"/>
      </w:r>
      <w:r w:rsidRPr="00F70297">
        <w:rPr>
          <w:rStyle w:val="Char3"/>
          <w:rFonts w:hint="cs"/>
          <w:rtl/>
        </w:rPr>
        <w:t xml:space="preserve"> چه چیزهایی وجود دارد؟ در جواب گفت موضوع حکم دیه و آزاد کردن اسیر و اینکه مسلمان به قصاص قتل کافر کشته نمی‌شود» و قسطلانی در شرح این صحیفه نوشته است</w:t>
      </w:r>
      <w:r w:rsidR="00516453">
        <w:rPr>
          <w:rStyle w:val="Char3"/>
          <w:rFonts w:hint="cs"/>
          <w:rtl/>
        </w:rPr>
        <w:t xml:space="preserve">: </w:t>
      </w:r>
      <w:r w:rsidRPr="00F70297">
        <w:rPr>
          <w:rStyle w:val="Char3"/>
          <w:rFonts w:hint="cs"/>
          <w:rtl/>
        </w:rPr>
        <w:t>«برگی بود نوشته شده و به قبض</w:t>
      </w:r>
      <w:r w:rsidR="00F70297">
        <w:rPr>
          <w:rStyle w:val="Char3"/>
          <w:rFonts w:hint="cs"/>
          <w:rtl/>
        </w:rPr>
        <w:t>ۀ</w:t>
      </w:r>
      <w:r w:rsidRPr="00F70297">
        <w:rPr>
          <w:rStyle w:val="Char3"/>
          <w:rFonts w:hint="cs"/>
          <w:rtl/>
        </w:rPr>
        <w:t xml:space="preserve"> شمشیر او آویزان بود</w:t>
      </w:r>
      <w:r w:rsidR="00516453">
        <w:rPr>
          <w:rStyle w:val="Char3"/>
          <w:rFonts w:hint="cs"/>
          <w:rtl/>
        </w:rPr>
        <w:t xml:space="preserve">، </w:t>
      </w:r>
      <w:r w:rsidRPr="00F70297">
        <w:rPr>
          <w:rStyle w:val="Char3"/>
          <w:rFonts w:hint="cs"/>
          <w:rtl/>
        </w:rPr>
        <w:t>و بر حسب روایت نسائی</w:t>
      </w:r>
      <w:r w:rsidR="00516453">
        <w:rPr>
          <w:rStyle w:val="Char3"/>
          <w:rFonts w:hint="cs"/>
          <w:rtl/>
        </w:rPr>
        <w:t xml:space="preserve">، </w:t>
      </w:r>
      <w:r w:rsidRPr="00F70297">
        <w:rPr>
          <w:rStyle w:val="Char3"/>
          <w:rFonts w:hint="cs"/>
          <w:rtl/>
        </w:rPr>
        <w:t>علی مرتضی در این هنگام نوشته‌ای غلاف شمشیرش</w:t>
      </w:r>
      <w:r w:rsidRPr="003E15C0">
        <w:rPr>
          <w:rFonts w:ascii="IRNazli" w:hAnsi="IRNazli" w:cs="IRNazli"/>
          <w:spacing w:val="-4"/>
          <w:vertAlign w:val="superscript"/>
          <w:rtl/>
          <w:lang w:bidi="fa-IR"/>
        </w:rPr>
        <w:footnoteReference w:id="17"/>
      </w:r>
      <w:r w:rsidRPr="00F70297">
        <w:rPr>
          <w:rStyle w:val="Char3"/>
          <w:rFonts w:hint="cs"/>
          <w:rtl/>
        </w:rPr>
        <w:t xml:space="preserve"> بیرون آورده</w:t>
      </w:r>
      <w:r w:rsidR="00516453">
        <w:rPr>
          <w:rStyle w:val="Char3"/>
          <w:rFonts w:hint="cs"/>
          <w:rtl/>
        </w:rPr>
        <w:t xml:space="preserve">، </w:t>
      </w:r>
      <w:r w:rsidRPr="00F70297">
        <w:rPr>
          <w:rStyle w:val="Char3"/>
          <w:rFonts w:hint="cs"/>
          <w:rtl/>
        </w:rPr>
        <w:t>و برخی ترجیح می‌دهند</w:t>
      </w:r>
      <w:r w:rsidRPr="003E15C0">
        <w:rPr>
          <w:rFonts w:ascii="IRNazli" w:hAnsi="IRNazli" w:cs="IRNazli"/>
          <w:spacing w:val="-4"/>
          <w:vertAlign w:val="superscript"/>
          <w:rtl/>
          <w:lang w:bidi="fa-IR"/>
        </w:rPr>
        <w:footnoteReference w:id="18"/>
      </w:r>
      <w:r w:rsidRPr="00F70297">
        <w:rPr>
          <w:rStyle w:val="Char3"/>
          <w:rFonts w:hint="cs"/>
          <w:rtl/>
        </w:rPr>
        <w:t xml:space="preserve"> که عبارت علی مرتضی</w:t>
      </w:r>
      <w:r w:rsidR="00516453">
        <w:rPr>
          <w:rStyle w:val="Char3"/>
          <w:rFonts w:hint="cs"/>
          <w:rtl/>
        </w:rPr>
        <w:t xml:space="preserve">: </w:t>
      </w:r>
      <w:r w:rsidRPr="00F70297">
        <w:rPr>
          <w:rStyle w:val="Char3"/>
          <w:rFonts w:hint="cs"/>
          <w:rtl/>
        </w:rPr>
        <w:t>«به غیر از آنچه در این صحیفه هست» اشاره به همان منشور وحدت شهروندان مدینه بوده</w:t>
      </w:r>
      <w:r w:rsidR="00516453">
        <w:rPr>
          <w:rStyle w:val="Char3"/>
          <w:rFonts w:hint="cs"/>
          <w:rtl/>
        </w:rPr>
        <w:t xml:space="preserve">، </w:t>
      </w:r>
      <w:r w:rsidRPr="00F70297">
        <w:rPr>
          <w:rStyle w:val="Char3"/>
          <w:rFonts w:hint="cs"/>
          <w:rtl/>
        </w:rPr>
        <w:t>که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در سال اول هجرتش به مدینه</w:t>
      </w:r>
      <w:r w:rsidR="00516453">
        <w:rPr>
          <w:rStyle w:val="Char3"/>
          <w:rFonts w:hint="cs"/>
          <w:rtl/>
        </w:rPr>
        <w:t xml:space="preserve">، </w:t>
      </w:r>
      <w:r w:rsidRPr="00F70297">
        <w:rPr>
          <w:rStyle w:val="Char3"/>
          <w:rFonts w:hint="cs"/>
          <w:rtl/>
        </w:rPr>
        <w:t>به منظور حفظ حقوق تمام شهروندان ـ اعم از مسلمان و غیر مسلمان ـ دستور داد آن منشور را با همین سرآغاز بنویسند</w:t>
      </w:r>
      <w:r w:rsidR="00516453">
        <w:rPr>
          <w:rStyle w:val="Char3"/>
          <w:rFonts w:hint="cs"/>
          <w:rtl/>
        </w:rPr>
        <w:t xml:space="preserve">: </w:t>
      </w:r>
      <w:r w:rsidRPr="000B10C4">
        <w:rPr>
          <w:rStyle w:val="Char7"/>
          <w:rtl/>
        </w:rPr>
        <w:t>«</w:t>
      </w:r>
      <w:r w:rsidRPr="00420422">
        <w:rPr>
          <w:rStyle w:val="Char2"/>
          <w:rtl/>
        </w:rPr>
        <w:t>هذا کتاب</w:t>
      </w:r>
      <w:r w:rsidRPr="003E15C0">
        <w:rPr>
          <w:rFonts w:ascii="IRNazli" w:hAnsi="IRNazli" w:cs="IRNazli"/>
          <w:spacing w:val="-4"/>
          <w:vertAlign w:val="superscript"/>
          <w:rtl/>
          <w:lang w:bidi="fa-IR"/>
        </w:rPr>
        <w:footnoteReference w:id="19"/>
      </w:r>
      <w:r w:rsidRPr="00F41688">
        <w:rPr>
          <w:rFonts w:cs="B Badr" w:hint="cs"/>
          <w:b/>
          <w:bCs/>
          <w:spacing w:val="-4"/>
          <w:sz w:val="32"/>
          <w:szCs w:val="32"/>
          <w:rtl/>
          <w:lang w:bidi="fa-IR"/>
        </w:rPr>
        <w:t xml:space="preserve"> </w:t>
      </w:r>
      <w:r w:rsidRPr="00420422">
        <w:rPr>
          <w:rStyle w:val="Char2"/>
          <w:rFonts w:hint="cs"/>
          <w:rtl/>
        </w:rPr>
        <w:t>محمد النبیّ رسو</w:t>
      </w:r>
      <w:r w:rsidRPr="00CE0D57">
        <w:rPr>
          <w:rFonts w:cs="Times New Roman" w:hint="cs"/>
          <w:b/>
          <w:bCs/>
          <w:spacing w:val="-4"/>
          <w:sz w:val="30"/>
          <w:szCs w:val="27"/>
          <w:rtl/>
          <w:lang w:bidi="fa-IR"/>
        </w:rPr>
        <w:t>‌</w:t>
      </w:r>
      <w:r w:rsidRPr="00420422">
        <w:rPr>
          <w:rStyle w:val="Char2"/>
          <w:rFonts w:hint="cs"/>
          <w:rtl/>
        </w:rPr>
        <w:t>ل</w:t>
      </w:r>
      <w:r w:rsidRPr="00CE0D57">
        <w:rPr>
          <w:rFonts w:cs="Times New Roman" w:hint="cs"/>
          <w:b/>
          <w:bCs/>
          <w:spacing w:val="-4"/>
          <w:sz w:val="30"/>
          <w:szCs w:val="27"/>
          <w:rtl/>
          <w:lang w:bidi="fa-IR"/>
        </w:rPr>
        <w:t>‌</w:t>
      </w:r>
      <w:r w:rsidRPr="00420422">
        <w:rPr>
          <w:rStyle w:val="Char2"/>
          <w:rFonts w:hint="cs"/>
          <w:rtl/>
        </w:rPr>
        <w:t>الله بین ال</w:t>
      </w:r>
      <w:r w:rsidR="00CF3250">
        <w:rPr>
          <w:rStyle w:val="Char2"/>
          <w:rFonts w:hint="cs"/>
          <w:rtl/>
        </w:rPr>
        <w:t>ـمؤمنین و</w:t>
      </w:r>
      <w:r w:rsidRPr="00420422">
        <w:rPr>
          <w:rStyle w:val="Char2"/>
          <w:rFonts w:hint="cs"/>
          <w:rtl/>
        </w:rPr>
        <w:t>ال</w:t>
      </w:r>
      <w:r w:rsidR="00CF3250">
        <w:rPr>
          <w:rStyle w:val="Char2"/>
          <w:rFonts w:hint="cs"/>
          <w:rtl/>
        </w:rPr>
        <w:t>ـ</w:t>
      </w:r>
      <w:r w:rsidRPr="00420422">
        <w:rPr>
          <w:rStyle w:val="Char2"/>
          <w:rFonts w:hint="cs"/>
          <w:rtl/>
        </w:rPr>
        <w:t>مسلمین من قریش</w:t>
      </w:r>
      <w:r w:rsidRPr="003E15C0">
        <w:rPr>
          <w:rFonts w:ascii="IRNazli" w:hAnsi="IRNazli" w:cs="IRNazli"/>
          <w:spacing w:val="-4"/>
          <w:vertAlign w:val="superscript"/>
          <w:rtl/>
          <w:lang w:bidi="fa-IR"/>
        </w:rPr>
        <w:footnoteReference w:id="20"/>
      </w:r>
      <w:r w:rsidRPr="00F41688">
        <w:rPr>
          <w:rFonts w:cs="B Badr" w:hint="cs"/>
          <w:b/>
          <w:bCs/>
          <w:spacing w:val="-4"/>
          <w:sz w:val="32"/>
          <w:szCs w:val="32"/>
          <w:rtl/>
          <w:lang w:bidi="fa-IR"/>
        </w:rPr>
        <w:t xml:space="preserve"> </w:t>
      </w:r>
      <w:r w:rsidR="00CF3250">
        <w:rPr>
          <w:rStyle w:val="Char2"/>
          <w:rFonts w:hint="cs"/>
          <w:rtl/>
        </w:rPr>
        <w:t>واهل یثرب ومن تبعهم فلحق بهم و</w:t>
      </w:r>
      <w:r w:rsidRPr="00420422">
        <w:rPr>
          <w:rStyle w:val="Char2"/>
          <w:rFonts w:hint="cs"/>
          <w:rtl/>
        </w:rPr>
        <w:t>جاهد معهم انهم امّة واحدة من دون الناس</w:t>
      </w:r>
      <w:r w:rsidRPr="000B10C4">
        <w:rPr>
          <w:rStyle w:val="Char7"/>
          <w:rFonts w:hint="cs"/>
          <w:rtl/>
        </w:rPr>
        <w:t>»</w:t>
      </w:r>
      <w:r w:rsidRPr="00F70297">
        <w:rPr>
          <w:rStyle w:val="Char3"/>
          <w:rFonts w:hint="cs"/>
          <w:rtl/>
        </w:rPr>
        <w:t xml:space="preserve"> که در این منشور عبارت </w:t>
      </w:r>
      <w:r w:rsidRPr="00420422">
        <w:rPr>
          <w:rStyle w:val="Char2"/>
          <w:rFonts w:hint="cs"/>
          <w:rtl/>
        </w:rPr>
        <w:t>«اهل هذه الصحیفة»</w:t>
      </w:r>
      <w:r w:rsidRPr="00F70297">
        <w:rPr>
          <w:rStyle w:val="Char3"/>
          <w:rFonts w:hint="cs"/>
          <w:rtl/>
        </w:rPr>
        <w:t xml:space="preserve"> پنج مرتبه تکرار شده است و مطالب مذکور «حکم دیه و آزاد کردن اسیر و</w:t>
      </w:r>
      <w:r w:rsidR="00516453">
        <w:rPr>
          <w:rStyle w:val="Char3"/>
          <w:rFonts w:hint="cs"/>
          <w:rtl/>
        </w:rPr>
        <w:t xml:space="preserve">.. . </w:t>
      </w:r>
      <w:r w:rsidRPr="00F70297">
        <w:rPr>
          <w:rStyle w:val="Char3"/>
          <w:rFonts w:hint="cs"/>
          <w:rtl/>
        </w:rPr>
        <w:t>» از بخش‌های مهم آن منشور بوده است</w:t>
      </w:r>
      <w:r w:rsidR="00516453">
        <w:rPr>
          <w:rStyle w:val="Char3"/>
          <w:rFonts w:hint="cs"/>
          <w:rtl/>
        </w:rPr>
        <w:t xml:space="preserve">. </w:t>
      </w:r>
    </w:p>
    <w:p w:rsidR="006C7E59" w:rsidRPr="00F70297" w:rsidRDefault="006C7E59" w:rsidP="00111609">
      <w:pPr>
        <w:numPr>
          <w:ilvl w:val="0"/>
          <w:numId w:val="3"/>
        </w:numPr>
        <w:ind w:left="641" w:hanging="357"/>
        <w:jc w:val="both"/>
        <w:rPr>
          <w:rStyle w:val="Char3"/>
          <w:rtl/>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عبدالله‌بن عمروعاص (م ـ 65) که از بزرگترین جزوه‌ها و به گفته ابن اثیر مشتمل بر یک هزار حدیث بوده و از معروف‌ترین صحیفه‌ها به شمار می‌آید</w:t>
      </w:r>
      <w:r w:rsidR="00516453">
        <w:rPr>
          <w:rStyle w:val="Char3"/>
          <w:rFonts w:hint="cs"/>
          <w:rtl/>
        </w:rPr>
        <w:t xml:space="preserve">، </w:t>
      </w:r>
      <w:r w:rsidRPr="00F70297">
        <w:rPr>
          <w:rStyle w:val="Char3"/>
          <w:rFonts w:hint="cs"/>
          <w:rtl/>
        </w:rPr>
        <w:t>و عبدالله با اجازه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این احادیث را یادداشت کرده است</w:t>
      </w:r>
      <w:r w:rsidR="00516453">
        <w:rPr>
          <w:rStyle w:val="Char3"/>
          <w:rFonts w:hint="cs"/>
          <w:rtl/>
        </w:rPr>
        <w:t xml:space="preserve">، </w:t>
      </w:r>
      <w:r w:rsidRPr="00F70297">
        <w:rPr>
          <w:rStyle w:val="Char3"/>
          <w:rFonts w:hint="cs"/>
          <w:rtl/>
        </w:rPr>
        <w:t>زیرا روایت گردیده که روزی عبدالله به خدمت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آمد و عرض کرد آیا</w:t>
      </w:r>
      <w:r w:rsidR="006844B1">
        <w:rPr>
          <w:rStyle w:val="Char3"/>
          <w:rFonts w:hint="cs"/>
          <w:rtl/>
        </w:rPr>
        <w:t xml:space="preserve"> هرچه </w:t>
      </w:r>
      <w:r w:rsidRPr="00CF3250">
        <w:rPr>
          <w:rStyle w:val="Char3"/>
          <w:rFonts w:hint="cs"/>
          <w:spacing w:val="-4"/>
          <w:rtl/>
        </w:rPr>
        <w:t>از تو شنیدم اجازه هست آن را به قید کتابت</w:t>
      </w:r>
      <w:r w:rsidRPr="00CF3250">
        <w:rPr>
          <w:rFonts w:ascii="IRNazli" w:hAnsi="IRNazli" w:cs="IRNazli"/>
          <w:spacing w:val="-4"/>
          <w:vertAlign w:val="superscript"/>
          <w:rtl/>
          <w:lang w:bidi="fa-IR"/>
        </w:rPr>
        <w:footnoteReference w:id="21"/>
      </w:r>
      <w:r w:rsidRPr="00CF3250">
        <w:rPr>
          <w:rStyle w:val="Char3"/>
          <w:rFonts w:hint="cs"/>
          <w:spacing w:val="-4"/>
          <w:rtl/>
        </w:rPr>
        <w:t xml:space="preserve"> درآورم؟ پیامبر</w:t>
      </w:r>
      <w:r w:rsidR="00202FF9" w:rsidRPr="00CF3250">
        <w:rPr>
          <w:rStyle w:val="Char3"/>
          <w:rFonts w:hint="cs"/>
          <w:spacing w:val="-4"/>
          <w:rtl/>
        </w:rPr>
        <w:t xml:space="preserve"> </w:t>
      </w:r>
      <w:r w:rsidR="00202FF9" w:rsidRPr="00CF3250">
        <w:rPr>
          <w:rStyle w:val="Char3"/>
          <w:rFonts w:ascii="CTraditional Arabic" w:hAnsi="CTraditional Arabic" w:cs="CTraditional Arabic" w:hint="cs"/>
          <w:spacing w:val="-4"/>
          <w:rtl/>
        </w:rPr>
        <w:t>ج</w:t>
      </w:r>
      <w:r w:rsidRPr="00CF3250">
        <w:rPr>
          <w:rStyle w:val="Char3"/>
          <w:rFonts w:hint="cs"/>
          <w:spacing w:val="-4"/>
          <w:rtl/>
        </w:rPr>
        <w:t xml:space="preserve"> فرمود</w:t>
      </w:r>
      <w:r w:rsidR="00516453" w:rsidRPr="00CF3250">
        <w:rPr>
          <w:rStyle w:val="Char3"/>
          <w:rFonts w:hint="cs"/>
          <w:spacing w:val="-4"/>
          <w:rtl/>
        </w:rPr>
        <w:t xml:space="preserve">: </w:t>
      </w:r>
      <w:r w:rsidRPr="00CF3250">
        <w:rPr>
          <w:rStyle w:val="Char3"/>
          <w:rFonts w:hint="cs"/>
          <w:spacing w:val="-4"/>
          <w:rtl/>
        </w:rPr>
        <w:t>بلی</w:t>
      </w:r>
      <w:r w:rsidR="00516453" w:rsidRPr="00CF3250">
        <w:rPr>
          <w:rStyle w:val="Char3"/>
          <w:rFonts w:hint="cs"/>
          <w:spacing w:val="-4"/>
          <w:rtl/>
        </w:rPr>
        <w:t xml:space="preserve">، </w:t>
      </w:r>
      <w:r w:rsidRPr="00CF3250">
        <w:rPr>
          <w:rStyle w:val="Char3"/>
          <w:rFonts w:hint="cs"/>
          <w:spacing w:val="-4"/>
          <w:rtl/>
        </w:rPr>
        <w:t>عبدالله گفت چه در حال شادی و رضا و چه در حال قهر و عصبانیت؟ پیامبر</w:t>
      </w:r>
      <w:r w:rsidR="00202FF9" w:rsidRPr="00CF3250">
        <w:rPr>
          <w:rStyle w:val="Char3"/>
          <w:rFonts w:hint="cs"/>
          <w:spacing w:val="-4"/>
          <w:rtl/>
        </w:rPr>
        <w:t xml:space="preserve"> </w:t>
      </w:r>
      <w:r w:rsidR="00202FF9" w:rsidRPr="00CF3250">
        <w:rPr>
          <w:rStyle w:val="Char3"/>
          <w:rFonts w:ascii="CTraditional Arabic" w:hAnsi="CTraditional Arabic" w:cs="CTraditional Arabic" w:hint="cs"/>
          <w:spacing w:val="-4"/>
          <w:rtl/>
        </w:rPr>
        <w:t>ج</w:t>
      </w:r>
      <w:r w:rsidRPr="00F70297">
        <w:rPr>
          <w:rStyle w:val="Char3"/>
          <w:rFonts w:hint="cs"/>
          <w:rtl/>
        </w:rPr>
        <w:t xml:space="preserve"> فرمود</w:t>
      </w:r>
      <w:r w:rsidR="00516453">
        <w:rPr>
          <w:rStyle w:val="Char3"/>
          <w:rFonts w:hint="cs"/>
          <w:rtl/>
        </w:rPr>
        <w:t xml:space="preserve">: </w:t>
      </w:r>
      <w:r w:rsidRPr="00F70297">
        <w:rPr>
          <w:rStyle w:val="Char3"/>
          <w:rFonts w:hint="cs"/>
          <w:rtl/>
        </w:rPr>
        <w:t>بلی همه را به قید کتابت درآور</w:t>
      </w:r>
      <w:r w:rsidR="00516453">
        <w:rPr>
          <w:rStyle w:val="Char3"/>
          <w:rFonts w:hint="cs"/>
          <w:rtl/>
        </w:rPr>
        <w:t xml:space="preserve">، </w:t>
      </w:r>
      <w:r w:rsidRPr="00F70297">
        <w:rPr>
          <w:rStyle w:val="Char3"/>
          <w:rFonts w:hint="cs"/>
          <w:rtl/>
        </w:rPr>
        <w:t>زیرا در هیچ شرایطی من جز حق چیزی نمی‌گویم و این صحیفه در مسند امام احمد</w:t>
      </w:r>
      <w:r w:rsidRPr="003E15C0">
        <w:rPr>
          <w:rFonts w:ascii="IRNazli" w:hAnsi="IRNazli" w:cs="IRNazli"/>
          <w:spacing w:val="-4"/>
          <w:vertAlign w:val="superscript"/>
          <w:rtl/>
          <w:lang w:bidi="fa-IR"/>
        </w:rPr>
        <w:footnoteReference w:id="22"/>
      </w:r>
      <w:r w:rsidRPr="00F70297">
        <w:rPr>
          <w:rStyle w:val="Char3"/>
          <w:rFonts w:hint="cs"/>
          <w:rtl/>
        </w:rPr>
        <w:t xml:space="preserve"> مندرج و روایت گردیده است و به «صحیفه صادقه»</w:t>
      </w:r>
      <w:r w:rsidRPr="003E15C0">
        <w:rPr>
          <w:rFonts w:ascii="IRNazli" w:hAnsi="IRNazli" w:cs="IRNazli"/>
          <w:spacing w:val="-4"/>
          <w:vertAlign w:val="superscript"/>
          <w:rtl/>
          <w:lang w:bidi="fa-IR"/>
        </w:rPr>
        <w:footnoteReference w:id="23"/>
      </w:r>
      <w:r w:rsidRPr="00F70297">
        <w:rPr>
          <w:rStyle w:val="Char3"/>
          <w:rFonts w:hint="cs"/>
          <w:rtl/>
        </w:rPr>
        <w:t xml:space="preserve"> معروف است و عمروبن شعیب (م ـ 120) نو</w:t>
      </w:r>
      <w:r w:rsidR="00F70297">
        <w:rPr>
          <w:rStyle w:val="Char3"/>
          <w:rFonts w:hint="cs"/>
          <w:rtl/>
        </w:rPr>
        <w:t>ۀ</w:t>
      </w:r>
      <w:r w:rsidRPr="00F70297">
        <w:rPr>
          <w:rStyle w:val="Char3"/>
          <w:rFonts w:hint="cs"/>
          <w:rtl/>
        </w:rPr>
        <w:t xml:space="preserve"> عبدالله بن عمروعاص و همچنین مجاهد (م ـ 103) تابعی بزرگوار این صحیفه را از عبدالله بن عمروعاص روایت کرده‌اند و این دو راوی شخصاً این صحیفه را دیده‌اند</w:t>
      </w:r>
      <w:r w:rsidR="00516453">
        <w:rPr>
          <w:rStyle w:val="Char3"/>
          <w:rFonts w:hint="cs"/>
          <w:rtl/>
        </w:rPr>
        <w:t xml:space="preserve">، </w:t>
      </w:r>
      <w:r w:rsidRPr="00F70297">
        <w:rPr>
          <w:rStyle w:val="Char3"/>
          <w:rFonts w:hint="cs"/>
          <w:rtl/>
        </w:rPr>
        <w:t>زیرا عمروبن شعیب (م ـ 120) فرد بسیار نزدیک به خانواد</w:t>
      </w:r>
      <w:r w:rsidR="00F70297">
        <w:rPr>
          <w:rStyle w:val="Char3"/>
          <w:rFonts w:hint="cs"/>
          <w:rtl/>
        </w:rPr>
        <w:t>ۀ</w:t>
      </w:r>
      <w:r w:rsidRPr="00F70297">
        <w:rPr>
          <w:rStyle w:val="Char3"/>
          <w:rFonts w:hint="cs"/>
          <w:rtl/>
        </w:rPr>
        <w:t xml:space="preserve"> عبدالله بن عمروعاس بوده و مجاهد نیز خود گفته است</w:t>
      </w:r>
      <w:r w:rsidR="00516453">
        <w:rPr>
          <w:rStyle w:val="Char3"/>
          <w:rFonts w:hint="cs"/>
          <w:rtl/>
        </w:rPr>
        <w:t xml:space="preserve">: </w:t>
      </w:r>
      <w:r w:rsidRPr="00F70297">
        <w:rPr>
          <w:rStyle w:val="Char3"/>
          <w:rFonts w:hint="cs"/>
          <w:rtl/>
        </w:rPr>
        <w:t>«روزی به ملاقات عبدالله بن عمروعاص رفتم و به آن صحیفه که در زیر فرش جلو او بود دست بردم مرا از بیرون آوردن آن منع کرد</w:t>
      </w:r>
      <w:r w:rsidR="00516453">
        <w:rPr>
          <w:rStyle w:val="Char3"/>
          <w:rFonts w:hint="cs"/>
          <w:rtl/>
        </w:rPr>
        <w:t xml:space="preserve">، </w:t>
      </w:r>
      <w:r w:rsidRPr="00F70297">
        <w:rPr>
          <w:rStyle w:val="Char3"/>
          <w:rFonts w:hint="cs"/>
          <w:rtl/>
        </w:rPr>
        <w:t>گفتم عجیب است تو تا حال هیچ چیزی را از من دریغ نکرده‌ای! گفت</w:t>
      </w:r>
      <w:r w:rsidR="00516453">
        <w:rPr>
          <w:rStyle w:val="Char3"/>
          <w:rFonts w:hint="cs"/>
          <w:rtl/>
        </w:rPr>
        <w:t xml:space="preserve">: </w:t>
      </w:r>
      <w:r w:rsidRPr="00F70297">
        <w:rPr>
          <w:rStyle w:val="Char3"/>
          <w:rFonts w:hint="cs"/>
          <w:rtl/>
        </w:rPr>
        <w:t>این «صحیفه صادقه» است شخصاً احادیث مندرج در آن را از خود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شنیده‌ام</w:t>
      </w:r>
      <w:r w:rsidRPr="003E15C0">
        <w:rPr>
          <w:rFonts w:ascii="IRNazli" w:hAnsi="IRNazli" w:cs="IRNazli"/>
          <w:spacing w:val="-6"/>
          <w:vertAlign w:val="superscript"/>
          <w:rtl/>
          <w:lang w:bidi="fa-IR"/>
        </w:rPr>
        <w:footnoteReference w:id="24"/>
      </w:r>
      <w:r w:rsidRPr="00F70297">
        <w:rPr>
          <w:rStyle w:val="Char3"/>
          <w:rFonts w:hint="cs"/>
          <w:rtl/>
        </w:rPr>
        <w:t xml:space="preserve"> و کسی واسطه نبوده است</w:t>
      </w:r>
      <w:r w:rsidR="00516453">
        <w:rPr>
          <w:rStyle w:val="Char3"/>
          <w:rFonts w:hint="cs"/>
          <w:rtl/>
        </w:rPr>
        <w:t xml:space="preserve">. </w:t>
      </w:r>
    </w:p>
    <w:p w:rsidR="006C7E59" w:rsidRPr="00F70297" w:rsidRDefault="006C7E59" w:rsidP="00111609">
      <w:pPr>
        <w:numPr>
          <w:ilvl w:val="0"/>
          <w:numId w:val="3"/>
        </w:numPr>
        <w:ind w:left="641" w:hanging="357"/>
        <w:jc w:val="both"/>
        <w:rPr>
          <w:rStyle w:val="Char3"/>
          <w:rtl/>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سعدبن عباده انصاری (م ـ 15) ترمذی</w:t>
      </w:r>
      <w:r w:rsidRPr="003E15C0">
        <w:rPr>
          <w:rFonts w:ascii="IRNazli" w:hAnsi="IRNazli" w:cs="IRNazli"/>
          <w:spacing w:val="-6"/>
          <w:vertAlign w:val="superscript"/>
          <w:rtl/>
          <w:lang w:bidi="fa-IR"/>
        </w:rPr>
        <w:footnoteReference w:id="25"/>
      </w:r>
      <w:r w:rsidRPr="00F70297">
        <w:rPr>
          <w:rStyle w:val="Char3"/>
          <w:rFonts w:hint="cs"/>
          <w:rtl/>
        </w:rPr>
        <w:t xml:space="preserve"> محدث روایت کرده است که</w:t>
      </w:r>
      <w:r w:rsidR="00516453">
        <w:rPr>
          <w:rStyle w:val="Char3"/>
          <w:rFonts w:hint="cs"/>
          <w:rtl/>
        </w:rPr>
        <w:t xml:space="preserve">: </w:t>
      </w:r>
      <w:r w:rsidRPr="00F70297">
        <w:rPr>
          <w:rStyle w:val="Char3"/>
          <w:rFonts w:hint="cs"/>
          <w:rtl/>
        </w:rPr>
        <w:t>سعدبن عباده انصاری صحیفه‌ای در اختیار داشت که در آن پاره‌ای از احادیث و سنت‌های</w:t>
      </w:r>
      <w:r w:rsidRPr="003E15C0">
        <w:rPr>
          <w:rFonts w:ascii="IRNazli" w:hAnsi="IRNazli" w:cs="IRNazli"/>
          <w:spacing w:val="-6"/>
          <w:vertAlign w:val="superscript"/>
          <w:rtl/>
          <w:lang w:bidi="fa-IR"/>
        </w:rPr>
        <w:footnoteReference w:id="26"/>
      </w:r>
      <w:r w:rsidRPr="00F70297">
        <w:rPr>
          <w:rStyle w:val="Char3"/>
          <w:rFonts w:hint="cs"/>
          <w:rtl/>
        </w:rPr>
        <w:t xml:space="preserve"> رسول‌الله</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را گردآوری کرده بود</w:t>
      </w:r>
      <w:r w:rsidR="00516453">
        <w:rPr>
          <w:rStyle w:val="Char3"/>
          <w:rFonts w:hint="cs"/>
          <w:rtl/>
        </w:rPr>
        <w:t xml:space="preserve">، </w:t>
      </w:r>
      <w:r w:rsidRPr="00F70297">
        <w:rPr>
          <w:rStyle w:val="Char3"/>
          <w:rFonts w:hint="cs"/>
          <w:rtl/>
        </w:rPr>
        <w:t>این صحیفه بعدها توسط فرزند همین</w:t>
      </w:r>
      <w:r w:rsidRPr="003E15C0">
        <w:rPr>
          <w:rFonts w:ascii="IRNazli" w:hAnsi="IRNazli" w:cs="IRNazli"/>
          <w:spacing w:val="-6"/>
          <w:vertAlign w:val="superscript"/>
          <w:rtl/>
          <w:lang w:bidi="fa-IR"/>
        </w:rPr>
        <w:footnoteReference w:id="27"/>
      </w:r>
      <w:r w:rsidRPr="00F70297">
        <w:rPr>
          <w:rStyle w:val="Char3"/>
          <w:rFonts w:hint="cs"/>
          <w:rtl/>
        </w:rPr>
        <w:t xml:space="preserve"> صحابی روایت گردید و بنا به نقل بخاری محدث این صحیفه نسخه‌ای از همان صحیف</w:t>
      </w:r>
      <w:r w:rsidR="00F70297">
        <w:rPr>
          <w:rStyle w:val="Char3"/>
          <w:rFonts w:hint="cs"/>
          <w:rtl/>
        </w:rPr>
        <w:t>ۀ</w:t>
      </w:r>
      <w:r w:rsidRPr="00F70297">
        <w:rPr>
          <w:rStyle w:val="Char3"/>
          <w:rFonts w:hint="cs"/>
          <w:rtl/>
        </w:rPr>
        <w:t xml:space="preserve"> عبدالله بن اوفی</w:t>
      </w:r>
      <w:r w:rsidRPr="003E15C0">
        <w:rPr>
          <w:rFonts w:ascii="IRNazli" w:hAnsi="IRNazli" w:cs="IRNazli"/>
          <w:spacing w:val="-6"/>
          <w:vertAlign w:val="superscript"/>
          <w:rtl/>
          <w:lang w:bidi="fa-IR"/>
        </w:rPr>
        <w:footnoteReference w:id="28"/>
      </w:r>
      <w:r w:rsidRPr="00F70297">
        <w:rPr>
          <w:rStyle w:val="Char3"/>
          <w:rFonts w:hint="cs"/>
          <w:rtl/>
        </w:rPr>
        <w:t xml:space="preserve"> است که احادیثی را به دست خود استنساخ کرده و مردم نیز آن را در محضر او سماع و قرائت کرده‌اند</w:t>
      </w:r>
      <w:r w:rsidR="00516453">
        <w:rPr>
          <w:rStyle w:val="Char3"/>
          <w:rFonts w:hint="cs"/>
          <w:rtl/>
        </w:rPr>
        <w:t xml:space="preserve">. </w:t>
      </w:r>
    </w:p>
    <w:p w:rsidR="006C7E59" w:rsidRPr="00F70297" w:rsidRDefault="006C7E59" w:rsidP="00111609">
      <w:pPr>
        <w:numPr>
          <w:ilvl w:val="0"/>
          <w:numId w:val="3"/>
        </w:numPr>
        <w:ind w:left="641" w:hanging="357"/>
        <w:jc w:val="both"/>
        <w:rPr>
          <w:rStyle w:val="Char3"/>
          <w:rtl/>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جابربن</w:t>
      </w:r>
      <w:r w:rsidRPr="003E15C0">
        <w:rPr>
          <w:rFonts w:ascii="IRNazli" w:hAnsi="IRNazli" w:cs="IRNazli"/>
          <w:spacing w:val="-4"/>
          <w:vertAlign w:val="superscript"/>
          <w:rtl/>
          <w:lang w:bidi="fa-IR"/>
        </w:rPr>
        <w:footnoteReference w:id="29"/>
      </w:r>
      <w:r w:rsidRPr="00F70297">
        <w:rPr>
          <w:rStyle w:val="Char3"/>
          <w:rFonts w:hint="cs"/>
          <w:rtl/>
        </w:rPr>
        <w:t xml:space="preserve"> عبدالله (م ـ 78) که به اعتقاد مسلم حدیث در صحیحش این صحیفه دربار</w:t>
      </w:r>
      <w:r w:rsidR="00F70297">
        <w:rPr>
          <w:rStyle w:val="Char3"/>
          <w:rFonts w:hint="cs"/>
          <w:rtl/>
        </w:rPr>
        <w:t>ۀ</w:t>
      </w:r>
      <w:r w:rsidRPr="00F70297">
        <w:rPr>
          <w:rStyle w:val="Char3"/>
          <w:rFonts w:hint="cs"/>
          <w:rtl/>
        </w:rPr>
        <w:t xml:space="preserve"> مراسم حج مشتمل بر احادیثی بوده است و احتمال دارد که برخی از احادیث آن در حجه‌الوداع و ضمن خطب</w:t>
      </w:r>
      <w:r w:rsidR="00F70297">
        <w:rPr>
          <w:rStyle w:val="Char3"/>
          <w:rFonts w:hint="cs"/>
          <w:rtl/>
        </w:rPr>
        <w:t>ۀ</w:t>
      </w:r>
      <w:r w:rsidRPr="00F70297">
        <w:rPr>
          <w:rStyle w:val="Char3"/>
          <w:rFonts w:hint="cs"/>
          <w:rtl/>
        </w:rPr>
        <w:t xml:space="preserve"> مفصل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ذکر شده باشند</w:t>
      </w:r>
      <w:r w:rsidR="00516453">
        <w:rPr>
          <w:rStyle w:val="Char3"/>
          <w:rFonts w:hint="cs"/>
          <w:rtl/>
        </w:rPr>
        <w:t xml:space="preserve">، </w:t>
      </w:r>
      <w:r w:rsidRPr="00F70297">
        <w:rPr>
          <w:rStyle w:val="Char3"/>
          <w:rFonts w:hint="cs"/>
          <w:rtl/>
        </w:rPr>
        <w:t>و امری که این احتمال را قوت می‌بخشد این است که قتاد</w:t>
      </w:r>
      <w:r w:rsidR="00F70297">
        <w:rPr>
          <w:rStyle w:val="Char3"/>
          <w:rFonts w:hint="cs"/>
          <w:rtl/>
        </w:rPr>
        <w:t>ۀ</w:t>
      </w:r>
      <w:r w:rsidRPr="00F70297">
        <w:rPr>
          <w:rStyle w:val="Char3"/>
          <w:rFonts w:hint="cs"/>
          <w:rtl/>
        </w:rPr>
        <w:t xml:space="preserve"> تابعی (م ـ 118) دربار</w:t>
      </w:r>
      <w:r w:rsidR="00F70297">
        <w:rPr>
          <w:rStyle w:val="Char3"/>
          <w:rFonts w:hint="cs"/>
          <w:rtl/>
        </w:rPr>
        <w:t>ۀ</w:t>
      </w:r>
      <w:r w:rsidRPr="00F70297">
        <w:rPr>
          <w:rStyle w:val="Char3"/>
          <w:rFonts w:hint="cs"/>
          <w:rtl/>
        </w:rPr>
        <w:t xml:space="preserve"> اهمیت این صحیفه می‌گفت</w:t>
      </w:r>
      <w:r w:rsidR="00516453">
        <w:rPr>
          <w:rStyle w:val="Char3"/>
          <w:rFonts w:hint="cs"/>
          <w:rtl/>
        </w:rPr>
        <w:t xml:space="preserve">: </w:t>
      </w:r>
      <w:r w:rsidRPr="00F70297">
        <w:rPr>
          <w:rStyle w:val="Char3"/>
          <w:rFonts w:hint="cs"/>
          <w:rtl/>
        </w:rPr>
        <w:t>«من برای حفظ صحیف</w:t>
      </w:r>
      <w:r w:rsidR="00F70297">
        <w:rPr>
          <w:rStyle w:val="Char3"/>
          <w:rFonts w:hint="cs"/>
          <w:rtl/>
        </w:rPr>
        <w:t>ۀ</w:t>
      </w:r>
      <w:r w:rsidRPr="00F70297">
        <w:rPr>
          <w:rStyle w:val="Char3"/>
          <w:rFonts w:hint="cs"/>
          <w:rtl/>
        </w:rPr>
        <w:t xml:space="preserve"> جابر به انداز</w:t>
      </w:r>
      <w:r w:rsidR="00F70297">
        <w:rPr>
          <w:rStyle w:val="Char3"/>
          <w:rFonts w:hint="cs"/>
          <w:rtl/>
        </w:rPr>
        <w:t>ۀ</w:t>
      </w:r>
      <w:r w:rsidRPr="00F70297">
        <w:rPr>
          <w:rStyle w:val="Char3"/>
          <w:rFonts w:hint="cs"/>
          <w:rtl/>
        </w:rPr>
        <w:t xml:space="preserve"> حفظ سور</w:t>
      </w:r>
      <w:r w:rsidR="00F70297">
        <w:rPr>
          <w:rStyle w:val="Char3"/>
          <w:rFonts w:hint="cs"/>
          <w:rtl/>
        </w:rPr>
        <w:t>ۀ</w:t>
      </w:r>
      <w:r w:rsidRPr="00F70297">
        <w:rPr>
          <w:rStyle w:val="Char3"/>
          <w:rFonts w:hint="cs"/>
          <w:rtl/>
        </w:rPr>
        <w:t xml:space="preserve"> بقره</w:t>
      </w:r>
      <w:r w:rsidRPr="003E15C0">
        <w:rPr>
          <w:rFonts w:ascii="IRNazli" w:hAnsi="IRNazli" w:cs="IRNazli"/>
          <w:spacing w:val="-4"/>
          <w:vertAlign w:val="superscript"/>
          <w:rtl/>
          <w:lang w:bidi="fa-IR"/>
        </w:rPr>
        <w:footnoteReference w:id="30"/>
      </w:r>
      <w:r w:rsidRPr="00F70297">
        <w:rPr>
          <w:rStyle w:val="Char3"/>
          <w:rFonts w:hint="cs"/>
          <w:rtl/>
        </w:rPr>
        <w:t xml:space="preserve"> اهمیت می‌دهم و بعید نیست احادیثی را که سلیمان ‌بن قیس یشکری یکی از شاگردان جابر</w:t>
      </w:r>
      <w:r w:rsidR="006844B1">
        <w:rPr>
          <w:rStyle w:val="Char3"/>
          <w:rFonts w:hint="cs"/>
          <w:rtl/>
        </w:rPr>
        <w:t xml:space="preserve"> آن‌ها </w:t>
      </w:r>
      <w:r w:rsidRPr="00F70297">
        <w:rPr>
          <w:rStyle w:val="Char3"/>
          <w:rFonts w:hint="cs"/>
          <w:rtl/>
        </w:rPr>
        <w:t>را روایت کرده</w:t>
      </w:r>
      <w:r w:rsidR="00516453">
        <w:rPr>
          <w:rStyle w:val="Char3"/>
          <w:rFonts w:hint="cs"/>
          <w:rtl/>
        </w:rPr>
        <w:t xml:space="preserve">، </w:t>
      </w:r>
      <w:r w:rsidRPr="00F70297">
        <w:rPr>
          <w:rStyle w:val="Char3"/>
          <w:rFonts w:hint="cs"/>
          <w:rtl/>
        </w:rPr>
        <w:t>از همین صحیفه</w:t>
      </w:r>
      <w:r w:rsidRPr="003E15C0">
        <w:rPr>
          <w:rFonts w:ascii="IRNazli" w:hAnsi="IRNazli" w:cs="IRNazli"/>
          <w:spacing w:val="-4"/>
          <w:vertAlign w:val="superscript"/>
          <w:rtl/>
          <w:lang w:bidi="fa-IR"/>
        </w:rPr>
        <w:footnoteReference w:id="31"/>
      </w:r>
      <w:r w:rsidRPr="00F70297">
        <w:rPr>
          <w:rStyle w:val="Char3"/>
          <w:rFonts w:hint="cs"/>
          <w:rtl/>
        </w:rPr>
        <w:t xml:space="preserve"> نقل کرده باشد</w:t>
      </w:r>
      <w:r w:rsidR="00516453">
        <w:rPr>
          <w:rStyle w:val="Char3"/>
          <w:rFonts w:hint="cs"/>
          <w:rtl/>
        </w:rPr>
        <w:t xml:space="preserve">، </w:t>
      </w:r>
      <w:r w:rsidRPr="00F70297">
        <w:rPr>
          <w:rStyle w:val="Char3"/>
          <w:rFonts w:hint="cs"/>
          <w:rtl/>
        </w:rPr>
        <w:t>و شایان توجه است که برای روایتی ارزش قایل شویم مبنی بر اینکه وهب بن منبه (م ـ 114) احادیث جابر را از املا کردن او روایت کرده</w:t>
      </w:r>
      <w:r w:rsidRPr="003E15C0">
        <w:rPr>
          <w:rFonts w:ascii="IRNazli" w:hAnsi="IRNazli" w:cs="IRNazli"/>
          <w:spacing w:val="-4"/>
          <w:vertAlign w:val="superscript"/>
          <w:rtl/>
          <w:lang w:bidi="fa-IR"/>
        </w:rPr>
        <w:footnoteReference w:id="32"/>
      </w:r>
      <w:r w:rsidRPr="00F70297">
        <w:rPr>
          <w:rStyle w:val="Char3"/>
          <w:rFonts w:hint="cs"/>
          <w:rtl/>
        </w:rPr>
        <w:t xml:space="preserve"> هنگامی که جابر حلق</w:t>
      </w:r>
      <w:r w:rsidR="00F70297">
        <w:rPr>
          <w:rStyle w:val="Char3"/>
          <w:rFonts w:hint="cs"/>
          <w:rtl/>
        </w:rPr>
        <w:t>ۀ</w:t>
      </w:r>
      <w:r w:rsidRPr="00F70297">
        <w:rPr>
          <w:rStyle w:val="Char3"/>
          <w:rFonts w:hint="cs"/>
          <w:rtl/>
        </w:rPr>
        <w:t xml:space="preserve"> درسش را در مسجد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تشکیل می‌داد و احتمال دارد آن احادیث هم از صحیف</w:t>
      </w:r>
      <w:r w:rsidR="00F70297">
        <w:rPr>
          <w:rStyle w:val="Char3"/>
          <w:rFonts w:hint="cs"/>
          <w:rtl/>
        </w:rPr>
        <w:t>ۀ</w:t>
      </w:r>
      <w:r w:rsidRPr="00F70297">
        <w:rPr>
          <w:rStyle w:val="Char3"/>
          <w:rFonts w:hint="cs"/>
          <w:rtl/>
        </w:rPr>
        <w:t xml:space="preserve"> جابر نقل شده باشند</w:t>
      </w:r>
      <w:r w:rsidR="00516453">
        <w:rPr>
          <w:rStyle w:val="Char3"/>
          <w:rFonts w:hint="cs"/>
          <w:rtl/>
        </w:rPr>
        <w:t xml:space="preserve">، </w:t>
      </w:r>
      <w:r w:rsidRPr="00F70297">
        <w:rPr>
          <w:rStyle w:val="Char3"/>
          <w:rFonts w:hint="cs"/>
          <w:rtl/>
        </w:rPr>
        <w:t>و کمترین نتیج</w:t>
      </w:r>
      <w:r w:rsidR="00F70297">
        <w:rPr>
          <w:rStyle w:val="Char3"/>
          <w:rFonts w:hint="cs"/>
          <w:rtl/>
        </w:rPr>
        <w:t>ۀ</w:t>
      </w:r>
      <w:r w:rsidRPr="00F70297">
        <w:rPr>
          <w:rStyle w:val="Char3"/>
          <w:rFonts w:hint="cs"/>
          <w:rtl/>
        </w:rPr>
        <w:t xml:space="preserve"> این گزارش‌ها این است که آن صحیفه در بین مردم معروف بوده</w:t>
      </w:r>
      <w:r w:rsidR="00516453">
        <w:rPr>
          <w:rStyle w:val="Char3"/>
          <w:rFonts w:hint="cs"/>
          <w:rtl/>
        </w:rPr>
        <w:t xml:space="preserve">، </w:t>
      </w:r>
      <w:r w:rsidRPr="00F70297">
        <w:rPr>
          <w:rStyle w:val="Char3"/>
          <w:rFonts w:hint="cs"/>
          <w:rtl/>
        </w:rPr>
        <w:t>و ممکن است بعضی از شاگردان جابر آن استنساخ کرده باشند هر چند امروز اثر محسوسی از این نسخه‌ها دیده</w:t>
      </w:r>
      <w:r w:rsidR="006844B1">
        <w:rPr>
          <w:rStyle w:val="Char3"/>
          <w:rFonts w:hint="cs"/>
          <w:rtl/>
        </w:rPr>
        <w:t xml:space="preserve"> نمی‌شود</w:t>
      </w:r>
      <w:r w:rsidR="00516453">
        <w:rPr>
          <w:rStyle w:val="Char3"/>
          <w:rFonts w:hint="cs"/>
          <w:rtl/>
        </w:rPr>
        <w:t xml:space="preserve">. </w:t>
      </w:r>
    </w:p>
    <w:p w:rsidR="006C7E59" w:rsidRPr="00F70297" w:rsidRDefault="006C7E59" w:rsidP="00111609">
      <w:pPr>
        <w:numPr>
          <w:ilvl w:val="0"/>
          <w:numId w:val="3"/>
        </w:numPr>
        <w:ind w:left="641" w:hanging="357"/>
        <w:jc w:val="both"/>
        <w:rPr>
          <w:rStyle w:val="Char3"/>
          <w:rtl/>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سمر</w:t>
      </w:r>
      <w:r w:rsidR="00F70297">
        <w:rPr>
          <w:rStyle w:val="Char3"/>
          <w:rFonts w:hint="cs"/>
          <w:rtl/>
        </w:rPr>
        <w:t>ۀ</w:t>
      </w:r>
      <w:r w:rsidRPr="00F70297">
        <w:rPr>
          <w:rStyle w:val="Char3"/>
          <w:rFonts w:hint="cs"/>
          <w:rtl/>
        </w:rPr>
        <w:t xml:space="preserve"> بن جندب (م ـ 60) که احادیث بسیاری در آن نوشته شده بود</w:t>
      </w:r>
      <w:r w:rsidR="00516453">
        <w:rPr>
          <w:rStyle w:val="Char3"/>
          <w:rFonts w:hint="cs"/>
          <w:rtl/>
        </w:rPr>
        <w:t xml:space="preserve">، </w:t>
      </w:r>
      <w:r w:rsidRPr="00F70297">
        <w:rPr>
          <w:rStyle w:val="Char3"/>
          <w:rFonts w:hint="cs"/>
          <w:rtl/>
        </w:rPr>
        <w:t>و نسخ</w:t>
      </w:r>
      <w:r w:rsidR="00F70297">
        <w:rPr>
          <w:rStyle w:val="Char3"/>
          <w:rFonts w:hint="cs"/>
          <w:rtl/>
        </w:rPr>
        <w:t>ۀ</w:t>
      </w:r>
      <w:r w:rsidRPr="00F70297">
        <w:rPr>
          <w:rStyle w:val="Char3"/>
          <w:rFonts w:hint="cs"/>
          <w:rtl/>
        </w:rPr>
        <w:t xml:space="preserve"> بزرگی بود که بعد از وفات سمره پسرش آن را به ارث برد</w:t>
      </w:r>
      <w:r w:rsidRPr="003E15C0">
        <w:rPr>
          <w:rFonts w:ascii="IRNazli" w:hAnsi="IRNazli" w:cs="IRNazli"/>
          <w:spacing w:val="-6"/>
          <w:vertAlign w:val="superscript"/>
          <w:rtl/>
          <w:lang w:bidi="fa-IR"/>
        </w:rPr>
        <w:footnoteReference w:id="33"/>
      </w:r>
      <w:r w:rsidRPr="00F70297">
        <w:rPr>
          <w:rStyle w:val="Char3"/>
          <w:rFonts w:hint="cs"/>
          <w:rtl/>
        </w:rPr>
        <w:t xml:space="preserve"> و از آن صحیفه روایت</w:t>
      </w:r>
      <w:r w:rsidRPr="003E15C0">
        <w:rPr>
          <w:rFonts w:ascii="IRNazli" w:hAnsi="IRNazli" w:cs="IRNazli"/>
          <w:spacing w:val="-6"/>
          <w:vertAlign w:val="superscript"/>
          <w:rtl/>
          <w:lang w:bidi="fa-IR"/>
        </w:rPr>
        <w:footnoteReference w:id="34"/>
      </w:r>
      <w:r w:rsidR="006844B1">
        <w:rPr>
          <w:rStyle w:val="Char3"/>
          <w:rFonts w:hint="cs"/>
          <w:rtl/>
        </w:rPr>
        <w:t xml:space="preserve"> می‌کرد </w:t>
      </w:r>
      <w:r w:rsidRPr="00F70297">
        <w:rPr>
          <w:rStyle w:val="Char3"/>
          <w:rFonts w:hint="cs"/>
          <w:rtl/>
        </w:rPr>
        <w:t>و گمان می‌رود این صحیفه همان رساله‌ای باشد که سمره برای فرزندانش ارسال داشته و ابن سیرین درباره آن گفته</w:t>
      </w:r>
      <w:r w:rsidR="00516453">
        <w:rPr>
          <w:rStyle w:val="Char3"/>
          <w:rFonts w:hint="cs"/>
          <w:rtl/>
        </w:rPr>
        <w:t xml:space="preserve">: </w:t>
      </w:r>
      <w:r w:rsidRPr="00F70297">
        <w:rPr>
          <w:rStyle w:val="Char3"/>
          <w:rFonts w:hint="cs"/>
          <w:rtl/>
        </w:rPr>
        <w:t>«در رسال</w:t>
      </w:r>
      <w:r w:rsidR="00F70297">
        <w:rPr>
          <w:rStyle w:val="Char3"/>
          <w:rFonts w:hint="cs"/>
          <w:rtl/>
        </w:rPr>
        <w:t>ۀ</w:t>
      </w:r>
      <w:r w:rsidRPr="00F70297">
        <w:rPr>
          <w:rStyle w:val="Char3"/>
          <w:rFonts w:hint="cs"/>
          <w:rtl/>
        </w:rPr>
        <w:t xml:space="preserve"> سمره که برای فرزندانش فرستاده</w:t>
      </w:r>
      <w:r w:rsidR="00516453">
        <w:rPr>
          <w:rStyle w:val="Char3"/>
          <w:rFonts w:hint="cs"/>
          <w:rtl/>
        </w:rPr>
        <w:t xml:space="preserve">، </w:t>
      </w:r>
      <w:r w:rsidRPr="00F70297">
        <w:rPr>
          <w:rStyle w:val="Char3"/>
          <w:rFonts w:hint="cs"/>
          <w:rtl/>
        </w:rPr>
        <w:t>علم بسیاری</w:t>
      </w:r>
      <w:r w:rsidRPr="003E15C0">
        <w:rPr>
          <w:rFonts w:ascii="IRNazli" w:hAnsi="IRNazli" w:cs="IRNazli"/>
          <w:spacing w:val="-6"/>
          <w:vertAlign w:val="superscript"/>
          <w:rtl/>
          <w:lang w:bidi="fa-IR"/>
        </w:rPr>
        <w:footnoteReference w:id="35"/>
      </w:r>
      <w:r w:rsidRPr="00F70297">
        <w:rPr>
          <w:rStyle w:val="Char3"/>
          <w:rFonts w:hint="cs"/>
          <w:rtl/>
        </w:rPr>
        <w:t xml:space="preserve"> وجود داشت»</w:t>
      </w:r>
      <w:r w:rsidR="00516453">
        <w:rPr>
          <w:rStyle w:val="Char3"/>
          <w:rFonts w:hint="cs"/>
          <w:rtl/>
        </w:rPr>
        <w:t xml:space="preserve">. </w:t>
      </w:r>
    </w:p>
    <w:p w:rsidR="006C7E59" w:rsidRPr="00F70297" w:rsidRDefault="006C7E59" w:rsidP="00111609">
      <w:pPr>
        <w:numPr>
          <w:ilvl w:val="0"/>
          <w:numId w:val="3"/>
        </w:numPr>
        <w:ind w:left="641" w:hanging="357"/>
        <w:jc w:val="both"/>
        <w:rPr>
          <w:rStyle w:val="Char3"/>
          <w:rtl/>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عبدالله بن عباس (م ـ 69) که به یادداشت و نوشتن بسیاری از احادیث و سیره رسول‌الله</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در لوح‌ها اقدام نمود و</w:t>
      </w:r>
      <w:r w:rsidR="006844B1">
        <w:rPr>
          <w:rStyle w:val="Char3"/>
          <w:rFonts w:hint="cs"/>
          <w:rtl/>
        </w:rPr>
        <w:t xml:space="preserve"> آن‌ها </w:t>
      </w:r>
      <w:r w:rsidRPr="00F70297">
        <w:rPr>
          <w:rStyle w:val="Char3"/>
          <w:rFonts w:hint="cs"/>
          <w:rtl/>
        </w:rPr>
        <w:t>را با خود به محافل</w:t>
      </w:r>
      <w:r w:rsidRPr="003E15C0">
        <w:rPr>
          <w:rFonts w:ascii="IRNazli" w:hAnsi="IRNazli" w:cs="IRNazli"/>
          <w:spacing w:val="-4"/>
          <w:vertAlign w:val="superscript"/>
          <w:rtl/>
          <w:lang w:bidi="fa-IR"/>
        </w:rPr>
        <w:footnoteReference w:id="36"/>
      </w:r>
      <w:r w:rsidRPr="00F70297">
        <w:rPr>
          <w:rStyle w:val="Char3"/>
          <w:rFonts w:hint="cs"/>
          <w:rtl/>
        </w:rPr>
        <w:t xml:space="preserve"> علمی می‌برد</w:t>
      </w:r>
      <w:r w:rsidR="00516453">
        <w:rPr>
          <w:rStyle w:val="Char3"/>
          <w:rFonts w:hint="cs"/>
          <w:rtl/>
        </w:rPr>
        <w:t xml:space="preserve">، </w:t>
      </w:r>
      <w:r w:rsidRPr="00F70297">
        <w:rPr>
          <w:rStyle w:val="Char3"/>
          <w:rFonts w:hint="cs"/>
          <w:rtl/>
        </w:rPr>
        <w:t>و به طور تواتر نقل گردیده که بعد از وفاتش کتاب‌های به جا مانده‌اش بار یک شتر بود</w:t>
      </w:r>
      <w:r w:rsidRPr="003E15C0">
        <w:rPr>
          <w:rFonts w:ascii="IRNazli" w:hAnsi="IRNazli" w:cs="IRNazli"/>
          <w:spacing w:val="-4"/>
          <w:vertAlign w:val="superscript"/>
          <w:rtl/>
          <w:lang w:bidi="fa-IR"/>
        </w:rPr>
        <w:footnoteReference w:id="37"/>
      </w:r>
      <w:r w:rsidR="00516453">
        <w:rPr>
          <w:rStyle w:val="Char3"/>
          <w:rFonts w:hint="cs"/>
          <w:rtl/>
        </w:rPr>
        <w:t xml:space="preserve">، </w:t>
      </w:r>
      <w:r w:rsidRPr="00F70297">
        <w:rPr>
          <w:rStyle w:val="Char3"/>
          <w:rFonts w:hint="cs"/>
          <w:rtl/>
        </w:rPr>
        <w:t>و شاگردش سعدبن جبیر آنچه ابن عباس بر او می‌خواند یادداشت</w:t>
      </w:r>
      <w:r w:rsidR="006844B1">
        <w:rPr>
          <w:rStyle w:val="Char3"/>
          <w:rFonts w:hint="cs"/>
          <w:rtl/>
        </w:rPr>
        <w:t xml:space="preserve"> می‌کرد </w:t>
      </w:r>
      <w:r w:rsidRPr="00F70297">
        <w:rPr>
          <w:rStyle w:val="Char3"/>
          <w:rFonts w:hint="cs"/>
          <w:rtl/>
        </w:rPr>
        <w:t>و اگر کاغذ تمام می‌شد</w:t>
      </w:r>
      <w:r w:rsidR="006844B1">
        <w:rPr>
          <w:rStyle w:val="Char3"/>
          <w:rFonts w:hint="cs"/>
          <w:rtl/>
        </w:rPr>
        <w:t xml:space="preserve"> آن‌ها </w:t>
      </w:r>
      <w:r w:rsidRPr="00F70297">
        <w:rPr>
          <w:rStyle w:val="Char3"/>
          <w:rFonts w:hint="cs"/>
          <w:rtl/>
        </w:rPr>
        <w:t>را بر لباس خود و گاهی روی کف دست خود می‌نوشت و بعد از مراجعت به منزل</w:t>
      </w:r>
      <w:r w:rsidR="00516453">
        <w:rPr>
          <w:rStyle w:val="Char3"/>
          <w:rFonts w:hint="cs"/>
          <w:rtl/>
        </w:rPr>
        <w:t xml:space="preserve">، </w:t>
      </w:r>
      <w:r w:rsidR="006844B1">
        <w:rPr>
          <w:rStyle w:val="Char3"/>
          <w:rFonts w:hint="cs"/>
          <w:rtl/>
        </w:rPr>
        <w:t xml:space="preserve">آن‌ها </w:t>
      </w:r>
      <w:r w:rsidRPr="00F70297">
        <w:rPr>
          <w:rStyle w:val="Char3"/>
          <w:rFonts w:hint="cs"/>
          <w:rtl/>
        </w:rPr>
        <w:t>را به برگ‌هایی از کاغذ منتقل</w:t>
      </w:r>
      <w:r w:rsidRPr="003E15C0">
        <w:rPr>
          <w:rFonts w:ascii="IRNazli" w:hAnsi="IRNazli" w:cs="IRNazli"/>
          <w:spacing w:val="-4"/>
          <w:vertAlign w:val="superscript"/>
          <w:rtl/>
          <w:lang w:bidi="fa-IR"/>
        </w:rPr>
        <w:footnoteReference w:id="38"/>
      </w:r>
      <w:r w:rsidRPr="00F70297">
        <w:rPr>
          <w:rStyle w:val="Char3"/>
          <w:rFonts w:hint="cs"/>
          <w:rtl/>
        </w:rPr>
        <w:t xml:space="preserve"> می‌نمود</w:t>
      </w:r>
      <w:r w:rsidR="00516453">
        <w:rPr>
          <w:rStyle w:val="Char3"/>
          <w:rFonts w:hint="cs"/>
          <w:rtl/>
        </w:rPr>
        <w:t xml:space="preserve">. </w:t>
      </w:r>
      <w:r w:rsidRPr="00F70297">
        <w:rPr>
          <w:rStyle w:val="Char3"/>
          <w:rFonts w:hint="cs"/>
          <w:rtl/>
        </w:rPr>
        <w:t>و صحیف</w:t>
      </w:r>
      <w:r w:rsidR="00F70297">
        <w:rPr>
          <w:rStyle w:val="Char3"/>
          <w:rFonts w:hint="cs"/>
          <w:rtl/>
        </w:rPr>
        <w:t>ۀ</w:t>
      </w:r>
      <w:r w:rsidRPr="00F70297">
        <w:rPr>
          <w:rStyle w:val="Char3"/>
          <w:rFonts w:hint="cs"/>
          <w:rtl/>
        </w:rPr>
        <w:t xml:space="preserve"> ابن عباس مدت‌ها نزد همگان معروف و استفاده از آن متداول بود</w:t>
      </w:r>
      <w:r w:rsidR="00516453">
        <w:rPr>
          <w:rStyle w:val="Char3"/>
          <w:rFonts w:hint="cs"/>
          <w:rtl/>
        </w:rPr>
        <w:t xml:space="preserve">، </w:t>
      </w:r>
      <w:r w:rsidRPr="00F70297">
        <w:rPr>
          <w:rStyle w:val="Char3"/>
          <w:rFonts w:hint="cs"/>
          <w:rtl/>
        </w:rPr>
        <w:t>و فرزندش علی این صحیفه را از پدرش ارث برده</w:t>
      </w:r>
      <w:r w:rsidRPr="003E15C0">
        <w:rPr>
          <w:rFonts w:ascii="IRNazli" w:hAnsi="IRNazli" w:cs="IRNazli"/>
          <w:spacing w:val="-4"/>
          <w:vertAlign w:val="superscript"/>
          <w:rtl/>
          <w:lang w:bidi="fa-IR"/>
        </w:rPr>
        <w:footnoteReference w:id="39"/>
      </w:r>
      <w:r w:rsidRPr="00F70297">
        <w:rPr>
          <w:rStyle w:val="Char3"/>
          <w:rFonts w:hint="cs"/>
          <w:rtl/>
        </w:rPr>
        <w:t xml:space="preserve"> است و مردم تا آن اندازه در هر زمانی آن را مورد استفاده و روایت خود قرار داده‌اند که کتاب‌های تفسیر و حدیث پر از روایت‌های ابن عباس گردیده است</w:t>
      </w:r>
      <w:r w:rsidR="00516453">
        <w:rPr>
          <w:rStyle w:val="Char3"/>
          <w:rFonts w:hint="cs"/>
          <w:rtl/>
        </w:rPr>
        <w:t xml:space="preserve">، </w:t>
      </w:r>
      <w:r w:rsidRPr="00F70297">
        <w:rPr>
          <w:rStyle w:val="Char3"/>
          <w:rFonts w:hint="cs"/>
          <w:rtl/>
        </w:rPr>
        <w:t>اما معلوم نیست خود آن صحیفه درچه زمانی و به چه شکل و علتی از بین رفته است</w:t>
      </w:r>
      <w:r w:rsidR="00516453">
        <w:rPr>
          <w:rStyle w:val="Char3"/>
          <w:rFonts w:hint="cs"/>
          <w:rtl/>
        </w:rPr>
        <w:t xml:space="preserve">. </w:t>
      </w:r>
    </w:p>
    <w:p w:rsidR="006C7E59" w:rsidRDefault="006C7E59" w:rsidP="00111609">
      <w:pPr>
        <w:numPr>
          <w:ilvl w:val="0"/>
          <w:numId w:val="3"/>
        </w:numPr>
        <w:ind w:left="641" w:hanging="357"/>
        <w:jc w:val="both"/>
        <w:rPr>
          <w:rStyle w:val="Char3"/>
        </w:rPr>
      </w:pPr>
      <w:r w:rsidRPr="00F70297">
        <w:rPr>
          <w:rStyle w:val="Char3"/>
          <w:rFonts w:hint="cs"/>
          <w:rtl/>
        </w:rPr>
        <w:t xml:space="preserve"> صحیف</w:t>
      </w:r>
      <w:r w:rsidR="00F70297">
        <w:rPr>
          <w:rStyle w:val="Char3"/>
          <w:rFonts w:hint="cs"/>
          <w:rtl/>
        </w:rPr>
        <w:t>ۀ</w:t>
      </w:r>
      <w:r w:rsidRPr="00F70297">
        <w:rPr>
          <w:rStyle w:val="Char3"/>
          <w:rFonts w:hint="cs"/>
          <w:rtl/>
        </w:rPr>
        <w:t xml:space="preserve"> گردآوری ابوهریره که شاگردش تابعی معروفی همام‌بن منبه (م ـ 101) از او روایت کرده است و بعد به صحیف</w:t>
      </w:r>
      <w:r w:rsidR="00F70297">
        <w:rPr>
          <w:rStyle w:val="Char3"/>
          <w:rFonts w:hint="cs"/>
          <w:rtl/>
        </w:rPr>
        <w:t>ۀ</w:t>
      </w:r>
      <w:r w:rsidRPr="00F70297">
        <w:rPr>
          <w:rStyle w:val="Char3"/>
          <w:rFonts w:hint="cs"/>
          <w:rtl/>
        </w:rPr>
        <w:t xml:space="preserve"> همام معروف گردیده است و این صحیفه از چندین جهت جایز اهمیت است</w:t>
      </w:r>
      <w:r w:rsidR="00516453">
        <w:rPr>
          <w:rStyle w:val="Char3"/>
          <w:rFonts w:hint="cs"/>
          <w:rtl/>
        </w:rPr>
        <w:t xml:space="preserve">. </w:t>
      </w:r>
      <w:r w:rsidRPr="00F70297">
        <w:rPr>
          <w:rStyle w:val="Char3"/>
          <w:rFonts w:hint="cs"/>
          <w:rtl/>
        </w:rPr>
        <w:t>یکی از این جهت که این صحیفه همان‌گونه که ابوهریره احادیثش را روایت و همام آن را تدوین نموده عیناً به دست ما رسیده است و شایسته است آن را «صحیفه صحیحه»</w:t>
      </w:r>
      <w:r w:rsidRPr="003E15C0">
        <w:rPr>
          <w:rFonts w:ascii="IRNazli" w:hAnsi="IRNazli" w:cs="IRNazli"/>
          <w:spacing w:val="-6"/>
          <w:vertAlign w:val="superscript"/>
          <w:rtl/>
          <w:lang w:bidi="fa-IR"/>
        </w:rPr>
        <w:footnoteReference w:id="40"/>
      </w:r>
      <w:r w:rsidRPr="00F70297">
        <w:rPr>
          <w:rStyle w:val="Char3"/>
          <w:rFonts w:hint="cs"/>
          <w:rtl/>
        </w:rPr>
        <w:t xml:space="preserve"> بنامیم همان‌گونه که صحیف</w:t>
      </w:r>
      <w:r w:rsidR="00F70297">
        <w:rPr>
          <w:rStyle w:val="Char3"/>
          <w:rFonts w:hint="cs"/>
          <w:rtl/>
        </w:rPr>
        <w:t>ۀ</w:t>
      </w:r>
      <w:r w:rsidRPr="00F70297">
        <w:rPr>
          <w:rStyle w:val="Char3"/>
          <w:rFonts w:hint="cs"/>
          <w:rtl/>
        </w:rPr>
        <w:t xml:space="preserve"> عبدالله بن عمر را «صحیف</w:t>
      </w:r>
      <w:r w:rsidR="00F70297">
        <w:rPr>
          <w:rStyle w:val="Char3"/>
          <w:rFonts w:hint="cs"/>
          <w:rtl/>
        </w:rPr>
        <w:t>ۀ</w:t>
      </w:r>
      <w:r w:rsidRPr="00F70297">
        <w:rPr>
          <w:rStyle w:val="Char3"/>
          <w:rFonts w:hint="cs"/>
          <w:rtl/>
        </w:rPr>
        <w:t xml:space="preserve"> صادقه» نامیده‌اند و برای اولین بار محقق پژوهشگر دکتر محمد حمیدالله از دو نسخ</w:t>
      </w:r>
      <w:r w:rsidR="00F70297">
        <w:rPr>
          <w:rStyle w:val="Char3"/>
          <w:rFonts w:hint="cs"/>
          <w:rtl/>
        </w:rPr>
        <w:t>ۀ</w:t>
      </w:r>
      <w:r w:rsidRPr="00F70297">
        <w:rPr>
          <w:rStyle w:val="Char3"/>
          <w:rFonts w:hint="cs"/>
          <w:rtl/>
        </w:rPr>
        <w:t xml:space="preserve"> خطی و مانند هم از صحیف</w:t>
      </w:r>
      <w:r w:rsidR="00F70297">
        <w:rPr>
          <w:rStyle w:val="Char3"/>
          <w:rFonts w:hint="cs"/>
          <w:rtl/>
        </w:rPr>
        <w:t>ۀ</w:t>
      </w:r>
      <w:r w:rsidRPr="00F70297">
        <w:rPr>
          <w:rStyle w:val="Char3"/>
          <w:rFonts w:hint="cs"/>
          <w:rtl/>
        </w:rPr>
        <w:t xml:space="preserve"> همام در دمشق و برلن خبر داد</w:t>
      </w:r>
      <w:r w:rsidR="00516453">
        <w:rPr>
          <w:rStyle w:val="Char3"/>
          <w:rFonts w:hint="cs"/>
          <w:rtl/>
        </w:rPr>
        <w:t xml:space="preserve">، </w:t>
      </w:r>
      <w:r w:rsidRPr="00F70297">
        <w:rPr>
          <w:rStyle w:val="Char3"/>
          <w:rFonts w:hint="cs"/>
          <w:rtl/>
        </w:rPr>
        <w:t>و آنچه ما را از صحت مندرجات</w:t>
      </w:r>
      <w:r w:rsidR="006844B1">
        <w:rPr>
          <w:rStyle w:val="Char3"/>
          <w:rFonts w:hint="cs"/>
          <w:rtl/>
        </w:rPr>
        <w:t xml:space="preserve"> آن‌ها </w:t>
      </w:r>
      <w:r w:rsidRPr="00F70297">
        <w:rPr>
          <w:rStyle w:val="Char3"/>
          <w:rFonts w:hint="cs"/>
          <w:rtl/>
        </w:rPr>
        <w:t>مطمئن</w:t>
      </w:r>
      <w:r w:rsidR="006844B1">
        <w:rPr>
          <w:rStyle w:val="Char3"/>
          <w:rFonts w:hint="cs"/>
          <w:rtl/>
        </w:rPr>
        <w:t xml:space="preserve"> می‌کند </w:t>
      </w:r>
      <w:r w:rsidRPr="00F70297">
        <w:rPr>
          <w:rStyle w:val="Char3"/>
          <w:rFonts w:hint="cs"/>
          <w:rtl/>
        </w:rPr>
        <w:t>این است که احادیث موجود در</w:t>
      </w:r>
      <w:r w:rsidR="006844B1">
        <w:rPr>
          <w:rStyle w:val="Char3"/>
          <w:rFonts w:hint="cs"/>
          <w:rtl/>
        </w:rPr>
        <w:t xml:space="preserve"> آن‌ها </w:t>
      </w:r>
      <w:r w:rsidRPr="00F70297">
        <w:rPr>
          <w:rStyle w:val="Char3"/>
          <w:rFonts w:hint="cs"/>
          <w:rtl/>
        </w:rPr>
        <w:t>تمام و کمال در مسند امام احمد آمده‌اند و بسیاری از احادیث این صحیفه نیز در صحیح بخاری در ابواب گوناگون</w:t>
      </w:r>
      <w:r w:rsidRPr="003E15C0">
        <w:rPr>
          <w:rFonts w:ascii="IRNazli" w:hAnsi="IRNazli" w:cs="IRNazli"/>
          <w:spacing w:val="-6"/>
          <w:vertAlign w:val="superscript"/>
          <w:rtl/>
          <w:lang w:bidi="fa-IR"/>
        </w:rPr>
        <w:footnoteReference w:id="41"/>
      </w:r>
      <w:r w:rsidRPr="00F70297">
        <w:rPr>
          <w:rStyle w:val="Char3"/>
          <w:rFonts w:hint="cs"/>
          <w:rtl/>
        </w:rPr>
        <w:t xml:space="preserve"> دیده می‌شوند و این صحیفه مشتمل بر یک صد و سی و هفت حدیث است و جهت اهمیت دیگر این صحیفه این است که به صورت علمی و عینی بیشتر از صحیفه‌های دیگر دلالت دارد بر اینکه زیرا همام در سال چهل متولد و ابوهریره استادش در پنچاه و هشت متوفی گشته و بدیهی است تدوین این صحیفه به وسیل</w:t>
      </w:r>
      <w:r w:rsidR="00F70297">
        <w:rPr>
          <w:rStyle w:val="Char3"/>
          <w:rFonts w:hint="cs"/>
          <w:rtl/>
        </w:rPr>
        <w:t>ۀ</w:t>
      </w:r>
      <w:r w:rsidRPr="00F70297">
        <w:rPr>
          <w:rStyle w:val="Char3"/>
          <w:rFonts w:hint="cs"/>
          <w:rtl/>
        </w:rPr>
        <w:t xml:space="preserve"> همام قطعاً قبل از وفات استادش بوده است</w:t>
      </w:r>
      <w:r w:rsidR="00516453">
        <w:rPr>
          <w:rStyle w:val="Char3"/>
          <w:rFonts w:hint="cs"/>
          <w:rtl/>
        </w:rPr>
        <w:t xml:space="preserve">، </w:t>
      </w:r>
      <w:r w:rsidRPr="00F70297">
        <w:rPr>
          <w:rStyle w:val="Char3"/>
          <w:rFonts w:hint="cs"/>
          <w:rtl/>
        </w:rPr>
        <w:t>زیرا تمام احادیث موجود در این صحیفه را از ابوهریره استماع نموده است و وجود این صحیفه و امثال آن این شایعه را که حدیث فقط در آغاز قرن سوم تدوین شده است به کلی تکذیب</w:t>
      </w:r>
      <w:r w:rsidRPr="003E15C0">
        <w:rPr>
          <w:rFonts w:ascii="IRNazli" w:hAnsi="IRNazli" w:cs="IRNazli"/>
          <w:spacing w:val="-6"/>
          <w:vertAlign w:val="superscript"/>
          <w:rtl/>
          <w:lang w:bidi="fa-IR"/>
        </w:rPr>
        <w:footnoteReference w:id="42"/>
      </w:r>
      <w:r w:rsidRPr="00F70297">
        <w:rPr>
          <w:rStyle w:val="Char3"/>
          <w:rFonts w:hint="cs"/>
          <w:rtl/>
        </w:rPr>
        <w:t xml:space="preserve"> می‌کند</w:t>
      </w:r>
      <w:r w:rsidR="00516453">
        <w:rPr>
          <w:rStyle w:val="Char3"/>
          <w:rFonts w:hint="cs"/>
          <w:rtl/>
        </w:rPr>
        <w:t xml:space="preserve">. </w:t>
      </w:r>
    </w:p>
    <w:p w:rsidR="00CF3250" w:rsidRDefault="00CF3250" w:rsidP="00CF3250">
      <w:pPr>
        <w:jc w:val="both"/>
        <w:rPr>
          <w:rStyle w:val="Char3"/>
          <w:rtl/>
        </w:rPr>
        <w:sectPr w:rsidR="00CF3250"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CF3250" w:rsidP="00111609">
      <w:pPr>
        <w:pStyle w:val="a"/>
        <w:rPr>
          <w:rtl/>
        </w:rPr>
      </w:pPr>
      <w:bookmarkStart w:id="13" w:name="_Toc285153505"/>
      <w:bookmarkStart w:id="14" w:name="_Toc440481513"/>
      <w:r>
        <w:rPr>
          <w:rFonts w:hint="cs"/>
          <w:rtl/>
        </w:rPr>
        <w:t>حدیث در دورۀ</w:t>
      </w:r>
      <w:r w:rsidR="006C7E59" w:rsidRPr="00111609">
        <w:rPr>
          <w:rFonts w:hint="cs"/>
          <w:rtl/>
        </w:rPr>
        <w:t xml:space="preserve"> خلفای راشدین</w:t>
      </w:r>
      <w:bookmarkEnd w:id="13"/>
      <w:bookmarkEnd w:id="14"/>
      <w:r w:rsidR="006C7E59"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در عصر خلفای راشدین که بر اصالت و خالص بودن عقاید و اخلاق و احکام دین اسلام بسیار تأکید می‌گردید</w:t>
      </w:r>
      <w:r w:rsidR="00516453">
        <w:rPr>
          <w:rStyle w:val="Char3"/>
          <w:rFonts w:hint="cs"/>
          <w:rtl/>
        </w:rPr>
        <w:t xml:space="preserve">، </w:t>
      </w:r>
      <w:r w:rsidRPr="00F70297">
        <w:rPr>
          <w:rStyle w:val="Char3"/>
          <w:rFonts w:hint="cs"/>
          <w:rtl/>
        </w:rPr>
        <w:t>و از بدعت‌ها و نفوذ عقاید ادیان دیگر در دین اسلام به شدت جلوگیری به عمل می‌آمد</w:t>
      </w:r>
      <w:r w:rsidR="00516453">
        <w:rPr>
          <w:rStyle w:val="Char3"/>
          <w:rFonts w:hint="cs"/>
          <w:rtl/>
        </w:rPr>
        <w:t xml:space="preserve">، </w:t>
      </w:r>
      <w:r w:rsidRPr="00F70297">
        <w:rPr>
          <w:rStyle w:val="Char3"/>
          <w:rFonts w:hint="cs"/>
          <w:rtl/>
        </w:rPr>
        <w:t>برای قبول روایت‌های پراکنده نهایت احتیاط را رعایت می‌کردند و طبق توضیحات آتی چهار اصل مهم علم الحدیث یعنی «شاهد و متابع</w:t>
      </w:r>
      <w:r w:rsidRPr="003E15C0">
        <w:rPr>
          <w:rFonts w:ascii="IRNazli" w:hAnsi="IRNazli" w:cs="IRNazli"/>
          <w:spacing w:val="-6"/>
          <w:vertAlign w:val="superscript"/>
          <w:rtl/>
          <w:lang w:bidi="fa-IR"/>
        </w:rPr>
        <w:footnoteReference w:id="43"/>
      </w:r>
      <w:r w:rsidRPr="00F70297">
        <w:rPr>
          <w:rStyle w:val="Char3"/>
          <w:rFonts w:hint="cs"/>
          <w:rtl/>
        </w:rPr>
        <w:t xml:space="preserve"> تضاد</w:t>
      </w:r>
      <w:r w:rsidR="00516453">
        <w:rPr>
          <w:rStyle w:val="Char3"/>
          <w:rFonts w:hint="cs"/>
          <w:rtl/>
        </w:rPr>
        <w:t xml:space="preserve">، </w:t>
      </w:r>
      <w:r w:rsidRPr="00F70297">
        <w:rPr>
          <w:rStyle w:val="Char3"/>
          <w:rFonts w:hint="cs"/>
          <w:rtl/>
        </w:rPr>
        <w:t>و روایت به عین لفظ» را در پذیرفتن هر حدیثی منظور می‌داشتند</w:t>
      </w:r>
      <w:r w:rsidR="00516453">
        <w:rPr>
          <w:rStyle w:val="Char3"/>
          <w:rFonts w:hint="cs"/>
          <w:rtl/>
        </w:rPr>
        <w:t xml:space="preserve">، </w:t>
      </w:r>
      <w:r w:rsidRPr="00F70297">
        <w:rPr>
          <w:rStyle w:val="Char3"/>
          <w:rFonts w:hint="cs"/>
          <w:rtl/>
        </w:rPr>
        <w:t>و انجمن محدثین در مدینه</w:t>
      </w:r>
      <w:r w:rsidRPr="003E15C0">
        <w:rPr>
          <w:rFonts w:ascii="IRNazli" w:hAnsi="IRNazli" w:cs="IRNazli"/>
          <w:spacing w:val="-6"/>
          <w:vertAlign w:val="superscript"/>
          <w:rtl/>
          <w:lang w:bidi="fa-IR"/>
        </w:rPr>
        <w:footnoteReference w:id="44"/>
      </w:r>
      <w:r w:rsidRPr="00F70297">
        <w:rPr>
          <w:rStyle w:val="Char3"/>
          <w:rFonts w:hint="cs"/>
          <w:rtl/>
        </w:rPr>
        <w:t xml:space="preserve"> تشکیل گردید</w:t>
      </w:r>
      <w:r w:rsidR="00516453">
        <w:rPr>
          <w:rStyle w:val="Char3"/>
          <w:rFonts w:hint="cs"/>
          <w:rtl/>
        </w:rPr>
        <w:t xml:space="preserve">، </w:t>
      </w:r>
      <w:r w:rsidRPr="00F70297">
        <w:rPr>
          <w:rStyle w:val="Char3"/>
          <w:rFonts w:hint="cs"/>
          <w:rtl/>
        </w:rPr>
        <w:t>و افراد متخصص در روایت حدیث را به بصره و شام</w:t>
      </w:r>
      <w:r w:rsidRPr="003E15C0">
        <w:rPr>
          <w:rFonts w:ascii="IRNazli" w:hAnsi="IRNazli" w:cs="IRNazli"/>
          <w:spacing w:val="-6"/>
          <w:vertAlign w:val="superscript"/>
          <w:rtl/>
          <w:lang w:bidi="fa-IR"/>
        </w:rPr>
        <w:footnoteReference w:id="45"/>
      </w:r>
      <w:r w:rsidRPr="00F70297">
        <w:rPr>
          <w:rStyle w:val="Char3"/>
          <w:rFonts w:hint="cs"/>
          <w:rtl/>
        </w:rPr>
        <w:t xml:space="preserve"> و کوفه اعزام نمودند ولی نوشتن احادیث به صورت کتاب و برای استفاد</w:t>
      </w:r>
      <w:r w:rsidR="00F70297">
        <w:rPr>
          <w:rStyle w:val="Char3"/>
          <w:rFonts w:hint="cs"/>
          <w:rtl/>
        </w:rPr>
        <w:t>ۀ</w:t>
      </w:r>
      <w:r w:rsidRPr="00F70297">
        <w:rPr>
          <w:rStyle w:val="Char3"/>
          <w:rFonts w:hint="cs"/>
          <w:rtl/>
        </w:rPr>
        <w:t xml:space="preserve"> عموم و تدوین کتاب‌های حدیث در زمان خلفای راشدین همانند زمان پیامبر</w:t>
      </w:r>
      <w:r w:rsidR="00202FF9" w:rsidRPr="00202FF9">
        <w:rPr>
          <w:rStyle w:val="Char3"/>
          <w:rFonts w:ascii="CTraditional Arabic" w:hAnsi="CTraditional Arabic" w:cs="CTraditional Arabic" w:hint="cs"/>
          <w:rtl/>
        </w:rPr>
        <w:t>ج</w:t>
      </w:r>
      <w:r w:rsidRPr="00F70297">
        <w:rPr>
          <w:rStyle w:val="Char3"/>
          <w:rFonts w:hint="cs"/>
          <w:rtl/>
        </w:rPr>
        <w:t xml:space="preserve"> ممنوع بود و اینک تفصیل این مطالب که تحت دو عنوان «شیخین = ابوبکر صدیق و عمر فاروق» و «صهرین = عثمان ذی‌النوری و علی مرتضی» بیان</w:t>
      </w:r>
      <w:r w:rsidR="006844B1">
        <w:rPr>
          <w:rStyle w:val="Char3"/>
          <w:rFonts w:hint="cs"/>
          <w:rtl/>
        </w:rPr>
        <w:t xml:space="preserve"> می‌گردد</w:t>
      </w:r>
      <w:r w:rsidR="00516453">
        <w:rPr>
          <w:rStyle w:val="Char3"/>
          <w:rFonts w:hint="cs"/>
          <w:rtl/>
        </w:rPr>
        <w:t xml:space="preserve">. </w:t>
      </w:r>
    </w:p>
    <w:p w:rsidR="006C7E59" w:rsidRPr="009F7B73" w:rsidRDefault="006C7E59" w:rsidP="0017247D">
      <w:pPr>
        <w:pStyle w:val="a0"/>
        <w:rPr>
          <w:rtl/>
        </w:rPr>
      </w:pPr>
      <w:bookmarkStart w:id="15" w:name="_Toc285153506"/>
      <w:bookmarkStart w:id="16" w:name="_Toc440481514"/>
      <w:r w:rsidRPr="00111609">
        <w:rPr>
          <w:rFonts w:hint="cs"/>
          <w:rtl/>
        </w:rPr>
        <w:t>حدیث در عصر شیخین «ابوبکر صدیق و عمر فاروق</w:t>
      </w:r>
      <w:r w:rsidR="000B10C4" w:rsidRPr="00CF3250">
        <w:rPr>
          <w:rFonts w:ascii="CTraditional Arabic" w:hAnsi="CTraditional Arabic" w:cs="CTraditional Arabic" w:hint="cs"/>
          <w:b/>
          <w:bCs w:val="0"/>
          <w:sz w:val="28"/>
          <w:szCs w:val="28"/>
          <w:rtl/>
        </w:rPr>
        <w:t>س</w:t>
      </w:r>
      <w:r>
        <w:rPr>
          <w:rFonts w:hint="cs"/>
          <w:rtl/>
        </w:rPr>
        <w:t>»</w:t>
      </w:r>
      <w:bookmarkEnd w:id="15"/>
      <w:bookmarkEnd w:id="16"/>
      <w:r>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الف- در عصر خلافت ابوبکر صدیق</w:t>
      </w:r>
      <w:r w:rsidR="000B10C4" w:rsidRPr="000B10C4">
        <w:rPr>
          <w:rStyle w:val="Char3"/>
          <w:rFonts w:ascii="CTraditional Arabic" w:hAnsi="CTraditional Arabic" w:cs="CTraditional Arabic" w:hint="cs"/>
          <w:rtl/>
        </w:rPr>
        <w:t>س</w:t>
      </w:r>
      <w:r w:rsidRPr="00F70297">
        <w:rPr>
          <w:rStyle w:val="Char3"/>
          <w:rFonts w:hint="cs"/>
          <w:rtl/>
        </w:rPr>
        <w:t xml:space="preserve"> نیز مانند عصر حیات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نخستین و آخرین وسیله نقل و نشر احادیث</w:t>
      </w:r>
      <w:r w:rsidR="00516453">
        <w:rPr>
          <w:rStyle w:val="Char3"/>
          <w:rFonts w:hint="cs"/>
          <w:rtl/>
        </w:rPr>
        <w:t xml:space="preserve">، </w:t>
      </w:r>
      <w:r w:rsidRPr="00F70297">
        <w:rPr>
          <w:rStyle w:val="Char3"/>
          <w:rFonts w:hint="cs"/>
          <w:rtl/>
        </w:rPr>
        <w:t>روایت</w:t>
      </w:r>
      <w:r w:rsidR="006844B1">
        <w:rPr>
          <w:rStyle w:val="Char3"/>
          <w:rFonts w:hint="cs"/>
          <w:rtl/>
        </w:rPr>
        <w:t xml:space="preserve"> آن‌ها </w:t>
      </w:r>
      <w:r w:rsidRPr="00F70297">
        <w:rPr>
          <w:rStyle w:val="Char3"/>
          <w:rFonts w:hint="cs"/>
          <w:rtl/>
        </w:rPr>
        <w:t>به وسیل</w:t>
      </w:r>
      <w:r w:rsidR="00F70297">
        <w:rPr>
          <w:rStyle w:val="Char3"/>
          <w:rFonts w:hint="cs"/>
          <w:rtl/>
        </w:rPr>
        <w:t>ۀ</w:t>
      </w:r>
      <w:r w:rsidRPr="00F70297">
        <w:rPr>
          <w:rStyle w:val="Char3"/>
          <w:rFonts w:hint="cs"/>
          <w:rtl/>
        </w:rPr>
        <w:t xml:space="preserve"> زبان و ضبط</w:t>
      </w:r>
      <w:r w:rsidR="006844B1">
        <w:rPr>
          <w:rStyle w:val="Char3"/>
          <w:rFonts w:hint="cs"/>
          <w:rtl/>
        </w:rPr>
        <w:t xml:space="preserve"> آن‌ها </w:t>
      </w:r>
      <w:r w:rsidRPr="00F70297">
        <w:rPr>
          <w:rStyle w:val="Char3"/>
          <w:rFonts w:hint="cs"/>
          <w:rtl/>
        </w:rPr>
        <w:t>در سینه‌ها و در حافظه‌ها بود</w:t>
      </w:r>
      <w:r w:rsidR="00516453">
        <w:rPr>
          <w:rStyle w:val="Char3"/>
          <w:rFonts w:hint="cs"/>
          <w:rtl/>
        </w:rPr>
        <w:t xml:space="preserve">، </w:t>
      </w:r>
      <w:r w:rsidRPr="00F70297">
        <w:rPr>
          <w:rStyle w:val="Char3"/>
          <w:rFonts w:hint="cs"/>
          <w:rtl/>
        </w:rPr>
        <w:t>و برخی از صحیفه‌هایی که قبلاً از آن بحث کردیم در دست صاحبان</w:t>
      </w:r>
      <w:r w:rsidR="006844B1">
        <w:rPr>
          <w:rStyle w:val="Char3"/>
          <w:rFonts w:hint="cs"/>
          <w:rtl/>
        </w:rPr>
        <w:t xml:space="preserve"> آن‌ها </w:t>
      </w:r>
      <w:r w:rsidRPr="00F70297">
        <w:rPr>
          <w:rStyle w:val="Char3"/>
          <w:rFonts w:hint="cs"/>
          <w:rtl/>
        </w:rPr>
        <w:t>باقی مانده و بعد از وفات</w:t>
      </w:r>
      <w:r w:rsidR="006844B1">
        <w:rPr>
          <w:rStyle w:val="Char3"/>
          <w:rFonts w:hint="cs"/>
          <w:rtl/>
        </w:rPr>
        <w:t xml:space="preserve"> آن‌ها </w:t>
      </w:r>
      <w:r w:rsidRPr="00F70297">
        <w:rPr>
          <w:rStyle w:val="Char3"/>
          <w:rFonts w:hint="cs"/>
          <w:rtl/>
        </w:rPr>
        <w:t>به دست وارثین می‌رسید و در این عصر خبری از جمع کردن احادیث و نوشتن</w:t>
      </w:r>
      <w:r w:rsidR="006844B1">
        <w:rPr>
          <w:rStyle w:val="Char3"/>
          <w:rFonts w:hint="cs"/>
          <w:rtl/>
        </w:rPr>
        <w:t xml:space="preserve"> آن‌ها </w:t>
      </w:r>
      <w:r w:rsidRPr="00F70297">
        <w:rPr>
          <w:rStyle w:val="Char3"/>
          <w:rFonts w:hint="cs"/>
          <w:rtl/>
        </w:rPr>
        <w:t>به صورت یک کتاب در بین نبود</w:t>
      </w:r>
      <w:r w:rsidR="00516453">
        <w:rPr>
          <w:rStyle w:val="Char3"/>
          <w:rFonts w:hint="cs"/>
          <w:rtl/>
        </w:rPr>
        <w:t xml:space="preserve">، </w:t>
      </w:r>
      <w:r w:rsidRPr="00F70297">
        <w:rPr>
          <w:rStyle w:val="Char3"/>
          <w:rFonts w:hint="cs"/>
          <w:rtl/>
        </w:rPr>
        <w:t>و چون ابوبکر صدیق نخستین کسی بود که بعد از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بر جامع</w:t>
      </w:r>
      <w:r w:rsidR="00F70297">
        <w:rPr>
          <w:rStyle w:val="Char3"/>
          <w:rFonts w:hint="cs"/>
          <w:rtl/>
        </w:rPr>
        <w:t>ۀ</w:t>
      </w:r>
      <w:r w:rsidRPr="00F70297">
        <w:rPr>
          <w:rStyle w:val="Char3"/>
          <w:rFonts w:hint="cs"/>
          <w:rtl/>
        </w:rPr>
        <w:t xml:space="preserve"> آن روز و بر تمام مسلمانان آن زمان امارت داشت</w:t>
      </w:r>
      <w:r w:rsidR="00516453">
        <w:rPr>
          <w:rStyle w:val="Char3"/>
          <w:rFonts w:hint="cs"/>
          <w:rtl/>
        </w:rPr>
        <w:t xml:space="preserve">، </w:t>
      </w:r>
      <w:r w:rsidRPr="00F70297">
        <w:rPr>
          <w:rStyle w:val="Char3"/>
          <w:rFonts w:hint="cs"/>
          <w:rtl/>
        </w:rPr>
        <w:t>و در رد و قبول روایت‌هایی که به عنوان احادیث (منبع دوم دین اسلام) نقل می‌شدند</w:t>
      </w:r>
      <w:r w:rsidR="00516453">
        <w:rPr>
          <w:rStyle w:val="Char3"/>
          <w:rFonts w:hint="cs"/>
          <w:rtl/>
        </w:rPr>
        <w:t xml:space="preserve">، </w:t>
      </w:r>
      <w:r w:rsidRPr="00F70297">
        <w:rPr>
          <w:rStyle w:val="Char3"/>
          <w:rFonts w:hint="cs"/>
          <w:rtl/>
        </w:rPr>
        <w:t>مسئولیت کلاً بر ذمه او بود</w:t>
      </w:r>
      <w:r w:rsidR="00516453">
        <w:rPr>
          <w:rStyle w:val="Char3"/>
          <w:rFonts w:hint="cs"/>
          <w:rtl/>
        </w:rPr>
        <w:t xml:space="preserve">. </w:t>
      </w:r>
      <w:r w:rsidRPr="00F70297">
        <w:rPr>
          <w:rStyle w:val="Char3"/>
          <w:rFonts w:hint="cs"/>
          <w:rtl/>
        </w:rPr>
        <w:t>و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هم در حال حیات نبود که دربار</w:t>
      </w:r>
      <w:r w:rsidR="00F70297">
        <w:rPr>
          <w:rStyle w:val="Char3"/>
          <w:rFonts w:hint="cs"/>
          <w:rtl/>
        </w:rPr>
        <w:t>ۀ</w:t>
      </w:r>
      <w:r w:rsidRPr="00F70297">
        <w:rPr>
          <w:rStyle w:val="Char3"/>
          <w:rFonts w:hint="cs"/>
          <w:rtl/>
        </w:rPr>
        <w:t xml:space="preserve"> صحت یک حدیث به او مراجعه نمایند</w:t>
      </w:r>
      <w:r w:rsidR="00516453">
        <w:rPr>
          <w:rStyle w:val="Char3"/>
          <w:rFonts w:hint="cs"/>
          <w:rtl/>
        </w:rPr>
        <w:t xml:space="preserve">. </w:t>
      </w:r>
      <w:r w:rsidRPr="00F70297">
        <w:rPr>
          <w:rStyle w:val="Char3"/>
          <w:rFonts w:hint="cs"/>
          <w:rtl/>
        </w:rPr>
        <w:t>به همین علت ابوبکر صدیق در قبول کردن حدیثی که به تازگی روایت می‌شد یا از نوع «مدبّج»</w:t>
      </w:r>
      <w:r w:rsidRPr="003E15C0">
        <w:rPr>
          <w:rFonts w:ascii="IRNazli" w:hAnsi="IRNazli" w:cs="IRNazli"/>
          <w:spacing w:val="-6"/>
          <w:vertAlign w:val="superscript"/>
          <w:rtl/>
          <w:lang w:bidi="fa-IR"/>
        </w:rPr>
        <w:footnoteReference w:id="46"/>
      </w:r>
      <w:r w:rsidRPr="00F70297">
        <w:rPr>
          <w:rStyle w:val="Char3"/>
          <w:rFonts w:hint="cs"/>
          <w:rtl/>
        </w:rPr>
        <w:t xml:space="preserve"> می‌بود یعنی صحابی از صحابی روایت کرده بود (نه مستقیماً از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نهایت احتیاط را به عمل می‌آورد</w:t>
      </w:r>
      <w:r w:rsidR="00516453">
        <w:rPr>
          <w:rStyle w:val="Char3"/>
          <w:rFonts w:hint="cs"/>
          <w:rtl/>
        </w:rPr>
        <w:t xml:space="preserve">، </w:t>
      </w:r>
      <w:r w:rsidRPr="00F70297">
        <w:rPr>
          <w:rStyle w:val="Char3"/>
          <w:rFonts w:hint="cs"/>
          <w:rtl/>
        </w:rPr>
        <w:t>و در رابطه با همین احتیاط به کارهای زیر اقدام نمود</w:t>
      </w:r>
      <w:r w:rsidR="00516453">
        <w:rPr>
          <w:rStyle w:val="Char3"/>
          <w:rFonts w:hint="cs"/>
          <w:rtl/>
        </w:rPr>
        <w:t xml:space="preserve">: </w:t>
      </w:r>
    </w:p>
    <w:p w:rsidR="006C7E59" w:rsidRPr="00F70297" w:rsidRDefault="006C7E59" w:rsidP="00111609">
      <w:pPr>
        <w:numPr>
          <w:ilvl w:val="0"/>
          <w:numId w:val="4"/>
        </w:numPr>
        <w:ind w:left="641" w:hanging="357"/>
        <w:jc w:val="both"/>
        <w:rPr>
          <w:rStyle w:val="Char3"/>
          <w:rtl/>
        </w:rPr>
      </w:pPr>
      <w:r w:rsidRPr="00F70297">
        <w:rPr>
          <w:rStyle w:val="Char3"/>
          <w:rFonts w:hint="cs"/>
          <w:rtl/>
        </w:rPr>
        <w:t xml:space="preserve"> </w:t>
      </w:r>
      <w:r w:rsidRPr="00CF3250">
        <w:rPr>
          <w:rStyle w:val="Char3"/>
          <w:rFonts w:hint="cs"/>
          <w:spacing w:val="-4"/>
          <w:rtl/>
        </w:rPr>
        <w:t>صحیفه‌ای که مشتمل بر پانصد</w:t>
      </w:r>
      <w:r w:rsidRPr="00CF3250">
        <w:rPr>
          <w:rFonts w:ascii="IRNazli" w:hAnsi="IRNazli" w:cs="IRNazli"/>
          <w:spacing w:val="-4"/>
          <w:vertAlign w:val="superscript"/>
          <w:rtl/>
          <w:lang w:bidi="fa-IR"/>
        </w:rPr>
        <w:footnoteReference w:id="47"/>
      </w:r>
      <w:r w:rsidRPr="00CF3250">
        <w:rPr>
          <w:rStyle w:val="Char3"/>
          <w:rFonts w:hint="cs"/>
          <w:spacing w:val="-4"/>
          <w:rtl/>
        </w:rPr>
        <w:t xml:space="preserve"> حدیث بود</w:t>
      </w:r>
      <w:r w:rsidR="00516453" w:rsidRPr="00CF3250">
        <w:rPr>
          <w:rStyle w:val="Char3"/>
          <w:rFonts w:hint="cs"/>
          <w:spacing w:val="-4"/>
          <w:rtl/>
        </w:rPr>
        <w:t xml:space="preserve">، </w:t>
      </w:r>
      <w:r w:rsidRPr="00CF3250">
        <w:rPr>
          <w:rStyle w:val="Char3"/>
          <w:rFonts w:hint="cs"/>
          <w:spacing w:val="-4"/>
          <w:rtl/>
        </w:rPr>
        <w:t>که</w:t>
      </w:r>
      <w:r w:rsidR="006844B1" w:rsidRPr="00CF3250">
        <w:rPr>
          <w:rStyle w:val="Char3"/>
          <w:rFonts w:hint="cs"/>
          <w:spacing w:val="-4"/>
          <w:rtl/>
        </w:rPr>
        <w:t xml:space="preserve"> آن‌ها </w:t>
      </w:r>
      <w:r w:rsidRPr="00CF3250">
        <w:rPr>
          <w:rStyle w:val="Char3"/>
          <w:rFonts w:hint="cs"/>
          <w:spacing w:val="-4"/>
          <w:rtl/>
        </w:rPr>
        <w:t>را نه مستقیماً از پیامبر</w:t>
      </w:r>
      <w:r w:rsidR="00202FF9" w:rsidRPr="00CF3250">
        <w:rPr>
          <w:rStyle w:val="Char3"/>
          <w:rFonts w:hint="cs"/>
          <w:spacing w:val="-4"/>
          <w:rtl/>
        </w:rPr>
        <w:t xml:space="preserve"> </w:t>
      </w:r>
      <w:r w:rsidR="00202FF9" w:rsidRPr="00CF3250">
        <w:rPr>
          <w:rStyle w:val="Char3"/>
          <w:rFonts w:ascii="CTraditional Arabic" w:hAnsi="CTraditional Arabic" w:cs="CTraditional Arabic" w:hint="cs"/>
          <w:spacing w:val="-4"/>
          <w:rtl/>
        </w:rPr>
        <w:t>ج</w:t>
      </w:r>
      <w:r w:rsidRPr="00F70297">
        <w:rPr>
          <w:rStyle w:val="Char3"/>
          <w:rFonts w:hint="cs"/>
          <w:rtl/>
        </w:rPr>
        <w:t xml:space="preserve"> بلکه از اصحاب شنیده بود «و از نوع مدبج» بودند</w:t>
      </w:r>
      <w:r w:rsidR="00516453">
        <w:rPr>
          <w:rStyle w:val="Char3"/>
          <w:rFonts w:hint="cs"/>
          <w:rtl/>
        </w:rPr>
        <w:t xml:space="preserve">، </w:t>
      </w:r>
      <w:r w:rsidRPr="00F70297">
        <w:rPr>
          <w:rStyle w:val="Char3"/>
          <w:rFonts w:hint="cs"/>
          <w:rtl/>
        </w:rPr>
        <w:t>آن صحیفه را سوزاند</w:t>
      </w:r>
      <w:r w:rsidR="00516453">
        <w:rPr>
          <w:rStyle w:val="Char3"/>
          <w:rFonts w:hint="cs"/>
          <w:rtl/>
        </w:rPr>
        <w:t xml:space="preserve">، </w:t>
      </w:r>
      <w:r w:rsidRPr="00F70297">
        <w:rPr>
          <w:rStyle w:val="Char3"/>
          <w:rFonts w:hint="cs"/>
          <w:rtl/>
        </w:rPr>
        <w:t>مبادا در میان</w:t>
      </w:r>
      <w:r w:rsidR="006844B1">
        <w:rPr>
          <w:rStyle w:val="Char3"/>
          <w:rFonts w:hint="cs"/>
          <w:rtl/>
        </w:rPr>
        <w:t xml:space="preserve"> آن‌ها </w:t>
      </w:r>
      <w:r w:rsidRPr="00F70297">
        <w:rPr>
          <w:rStyle w:val="Char3"/>
          <w:rFonts w:hint="cs"/>
          <w:rtl/>
        </w:rPr>
        <w:t>مطلبی بر خلاف حق و واقع بوده و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آن را نفرموده باشد</w:t>
      </w:r>
      <w:r w:rsidR="00516453">
        <w:rPr>
          <w:rStyle w:val="Char3"/>
          <w:rFonts w:hint="cs"/>
          <w:rtl/>
        </w:rPr>
        <w:t xml:space="preserve">، </w:t>
      </w:r>
      <w:r w:rsidRPr="00F70297">
        <w:rPr>
          <w:rStyle w:val="Char3"/>
          <w:rFonts w:hint="cs"/>
          <w:rtl/>
        </w:rPr>
        <w:t>و راوی از روی اشتباه یا ضعف حافظه آن را روایت کرده باشد و اینک عین عبارت ابوبکر صدیق</w:t>
      </w:r>
      <w:r w:rsidR="00516453">
        <w:rPr>
          <w:rStyle w:val="Char3"/>
          <w:rFonts w:hint="cs"/>
          <w:rtl/>
        </w:rPr>
        <w:t xml:space="preserve">: </w:t>
      </w:r>
    </w:p>
    <w:p w:rsidR="006C7E59" w:rsidRPr="00F70297" w:rsidRDefault="006C7E59" w:rsidP="00F70297">
      <w:pPr>
        <w:ind w:firstLine="284"/>
        <w:jc w:val="both"/>
        <w:rPr>
          <w:rStyle w:val="Char3"/>
          <w:rtl/>
        </w:rPr>
      </w:pPr>
      <w:r w:rsidRPr="00420422">
        <w:rPr>
          <w:rStyle w:val="Char1"/>
          <w:rtl/>
        </w:rPr>
        <w:t>«قال خشیت</w:t>
      </w:r>
      <w:r w:rsidRPr="003E15C0">
        <w:rPr>
          <w:rFonts w:ascii="IRNazli" w:hAnsi="IRNazli" w:cs="IRNazli"/>
          <w:spacing w:val="-6"/>
          <w:vertAlign w:val="superscript"/>
          <w:rtl/>
          <w:lang w:bidi="fa-IR"/>
        </w:rPr>
        <w:footnoteReference w:id="48"/>
      </w:r>
      <w:r w:rsidRPr="00201520">
        <w:rPr>
          <w:rFonts w:cs="B Badr" w:hint="cs"/>
          <w:b/>
          <w:bCs/>
          <w:sz w:val="32"/>
          <w:szCs w:val="32"/>
          <w:rtl/>
          <w:lang w:bidi="fa-IR"/>
        </w:rPr>
        <w:t xml:space="preserve"> </w:t>
      </w:r>
      <w:r w:rsidR="00CF3250">
        <w:rPr>
          <w:rStyle w:val="Char1"/>
          <w:rFonts w:hint="cs"/>
          <w:rtl/>
        </w:rPr>
        <w:t>ان اموت و</w:t>
      </w:r>
      <w:r w:rsidRPr="00420422">
        <w:rPr>
          <w:rStyle w:val="Char1"/>
          <w:rFonts w:hint="cs"/>
          <w:rtl/>
        </w:rPr>
        <w:t>هی عندی فتکون فیها احادیث عن رجل</w:t>
      </w:r>
      <w:r w:rsidR="00516453">
        <w:rPr>
          <w:rStyle w:val="Char1"/>
          <w:rFonts w:hint="cs"/>
          <w:rtl/>
        </w:rPr>
        <w:t xml:space="preserve">، </w:t>
      </w:r>
      <w:r w:rsidR="00CF3250">
        <w:rPr>
          <w:rStyle w:val="Char1"/>
          <w:rFonts w:hint="cs"/>
          <w:rtl/>
        </w:rPr>
        <w:t>قد ائئمنته ووثقت و</w:t>
      </w:r>
      <w:r w:rsidRPr="00420422">
        <w:rPr>
          <w:rStyle w:val="Char1"/>
          <w:rFonts w:hint="cs"/>
          <w:rtl/>
        </w:rPr>
        <w:t>لم</w:t>
      </w:r>
      <w:r w:rsidR="00CF3250">
        <w:rPr>
          <w:rStyle w:val="Char1"/>
          <w:rFonts w:hint="cs"/>
          <w:rtl/>
        </w:rPr>
        <w:t xml:space="preserve"> </w:t>
      </w:r>
      <w:r w:rsidRPr="00AF2707">
        <w:rPr>
          <w:rFonts w:cs="Times New Roman" w:hint="cs"/>
          <w:b/>
          <w:bCs/>
          <w:sz w:val="32"/>
          <w:szCs w:val="27"/>
          <w:rtl/>
          <w:lang w:bidi="fa-IR"/>
        </w:rPr>
        <w:t>‌</w:t>
      </w:r>
      <w:r w:rsidRPr="00420422">
        <w:rPr>
          <w:rStyle w:val="Char1"/>
          <w:rFonts w:hint="cs"/>
          <w:rtl/>
        </w:rPr>
        <w:t>یکن کما حدثنی فاکون</w:t>
      </w:r>
      <w:r w:rsidRPr="003E15C0">
        <w:rPr>
          <w:rFonts w:ascii="IRNazli" w:hAnsi="IRNazli" w:cs="IRNazli"/>
          <w:spacing w:val="-6"/>
          <w:vertAlign w:val="superscript"/>
          <w:rtl/>
          <w:lang w:bidi="fa-IR"/>
        </w:rPr>
        <w:footnoteReference w:id="49"/>
      </w:r>
      <w:r w:rsidRPr="00201520">
        <w:rPr>
          <w:rFonts w:cs="B Badr" w:hint="cs"/>
          <w:b/>
          <w:bCs/>
          <w:sz w:val="32"/>
          <w:szCs w:val="32"/>
          <w:rtl/>
          <w:lang w:bidi="fa-IR"/>
        </w:rPr>
        <w:t xml:space="preserve"> </w:t>
      </w:r>
      <w:r w:rsidR="00CF3250">
        <w:rPr>
          <w:rStyle w:val="Char1"/>
          <w:rFonts w:hint="cs"/>
          <w:rtl/>
        </w:rPr>
        <w:t>قد نقلت ذا</w:t>
      </w:r>
      <w:r w:rsidR="00CF3250">
        <w:rPr>
          <w:rStyle w:val="Char1"/>
          <w:rFonts w:hint="cs"/>
          <w:rtl/>
          <w:lang w:bidi="ar-SA"/>
        </w:rPr>
        <w:t>ك</w:t>
      </w:r>
      <w:r w:rsidRPr="00420422">
        <w:rPr>
          <w:rStyle w:val="Char1"/>
          <w:rFonts w:hint="cs"/>
          <w:rtl/>
        </w:rPr>
        <w:t>»</w:t>
      </w:r>
      <w:r w:rsidRPr="00F70297">
        <w:rPr>
          <w:rStyle w:val="Char3"/>
          <w:rFonts w:hint="cs"/>
          <w:rtl/>
        </w:rPr>
        <w:t xml:space="preserve"> یعنی</w:t>
      </w:r>
      <w:r w:rsidR="00516453">
        <w:rPr>
          <w:rStyle w:val="Char3"/>
          <w:rFonts w:hint="cs"/>
          <w:rtl/>
        </w:rPr>
        <w:t xml:space="preserve">: </w:t>
      </w:r>
      <w:r w:rsidRPr="00F70297">
        <w:rPr>
          <w:rStyle w:val="Char3"/>
          <w:rFonts w:hint="cs"/>
          <w:rtl/>
        </w:rPr>
        <w:t>ابوبکر صدیق در پاسخ دخترش ام‌المؤمنین عایشه</w:t>
      </w:r>
      <w:r w:rsidR="000B10C4" w:rsidRPr="000B10C4">
        <w:rPr>
          <w:rStyle w:val="Char3"/>
          <w:rFonts w:ascii="CTraditional Arabic" w:hAnsi="CTraditional Arabic" w:cs="CTraditional Arabic" w:hint="cs"/>
          <w:rtl/>
        </w:rPr>
        <w:t>ل</w:t>
      </w:r>
      <w:r w:rsidRPr="00F70297">
        <w:rPr>
          <w:rStyle w:val="Char3"/>
          <w:rFonts w:hint="cs"/>
          <w:rtl/>
        </w:rPr>
        <w:t xml:space="preserve"> که به او گفت</w:t>
      </w:r>
      <w:r w:rsidRPr="003E15C0">
        <w:rPr>
          <w:rFonts w:ascii="IRNazli" w:hAnsi="IRNazli" w:cs="IRNazli"/>
          <w:spacing w:val="-6"/>
          <w:vertAlign w:val="superscript"/>
          <w:rtl/>
          <w:lang w:bidi="fa-IR"/>
        </w:rPr>
        <w:footnoteReference w:id="50"/>
      </w:r>
      <w:r w:rsidRPr="00F70297">
        <w:rPr>
          <w:rStyle w:val="Char3"/>
          <w:rFonts w:hint="cs"/>
          <w:rtl/>
        </w:rPr>
        <w:t xml:space="preserve"> پدر چرا این صحیفه را سوزاندی ـ گفت خیلی نگران بودم و می‌ترسیدم بمیرم در حالی که این صحیفه در نزد من باشد و مردم احادیث مندرج در آن صحیفه را از من روایت کنند</w:t>
      </w:r>
      <w:r w:rsidR="00516453">
        <w:rPr>
          <w:rStyle w:val="Char3"/>
          <w:rFonts w:hint="cs"/>
          <w:rtl/>
        </w:rPr>
        <w:t xml:space="preserve">، </w:t>
      </w:r>
      <w:r w:rsidRPr="00F70297">
        <w:rPr>
          <w:rStyle w:val="Char3"/>
          <w:rFonts w:hint="cs"/>
          <w:rtl/>
        </w:rPr>
        <w:t>و ممکن بود احادیث در آن وجود داشته باشند که من از مردی مورد اطمینان و وثوق خود نقل کرده‌ام</w:t>
      </w:r>
      <w:r w:rsidR="00516453">
        <w:rPr>
          <w:rStyle w:val="Char3"/>
          <w:rFonts w:hint="cs"/>
          <w:rtl/>
        </w:rPr>
        <w:t xml:space="preserve">، </w:t>
      </w:r>
      <w:r w:rsidRPr="00F70297">
        <w:rPr>
          <w:rStyle w:val="Char3"/>
          <w:rFonts w:hint="cs"/>
          <w:rtl/>
        </w:rPr>
        <w:t>و واقعیت غیر از آن باشد که آن مرد برای من نقل کرده و من همان خلاف واقع را نقل کرده باشم»</w:t>
      </w:r>
      <w:r w:rsidR="00516453">
        <w:rPr>
          <w:rStyle w:val="Char3"/>
          <w:rFonts w:hint="cs"/>
          <w:rtl/>
        </w:rPr>
        <w:t xml:space="preserve">. </w:t>
      </w:r>
      <w:r w:rsidRPr="003E15C0">
        <w:rPr>
          <w:rFonts w:ascii="IRNazli" w:hAnsi="IRNazli" w:cs="IRNazli"/>
          <w:spacing w:val="-6"/>
          <w:vertAlign w:val="superscript"/>
          <w:rtl/>
          <w:lang w:bidi="fa-IR"/>
        </w:rPr>
        <w:footnoteReference w:id="51"/>
      </w:r>
      <w:r w:rsidRPr="00F70297">
        <w:rPr>
          <w:rStyle w:val="Char3"/>
          <w:rFonts w:hint="cs"/>
          <w:rtl/>
        </w:rPr>
        <w:t xml:space="preserve"> </w:t>
      </w:r>
    </w:p>
    <w:p w:rsidR="006C7E59" w:rsidRPr="00F70297" w:rsidRDefault="006C7E59" w:rsidP="00111609">
      <w:pPr>
        <w:numPr>
          <w:ilvl w:val="0"/>
          <w:numId w:val="4"/>
        </w:numPr>
        <w:ind w:left="641" w:hanging="357"/>
        <w:jc w:val="both"/>
        <w:rPr>
          <w:rStyle w:val="Char3"/>
          <w:rtl/>
        </w:rPr>
      </w:pPr>
      <w:r w:rsidRPr="00F70297">
        <w:rPr>
          <w:rStyle w:val="Char3"/>
          <w:rFonts w:hint="cs"/>
          <w:rtl/>
        </w:rPr>
        <w:t xml:space="preserve"> هر گاه</w:t>
      </w:r>
      <w:r w:rsidRPr="003E15C0">
        <w:rPr>
          <w:rFonts w:ascii="IRNazli" w:hAnsi="IRNazli" w:cs="IRNazli"/>
          <w:spacing w:val="-6"/>
          <w:vertAlign w:val="superscript"/>
          <w:rtl/>
          <w:lang w:bidi="fa-IR"/>
        </w:rPr>
        <w:footnoteReference w:id="52"/>
      </w:r>
      <w:r w:rsidRPr="00F70297">
        <w:rPr>
          <w:rStyle w:val="Char3"/>
          <w:rFonts w:hint="cs"/>
          <w:rtl/>
        </w:rPr>
        <w:t xml:space="preserve"> یک نفر در رابطه با دعاوی حدیثی را نقل</w:t>
      </w:r>
      <w:r w:rsidR="006844B1">
        <w:rPr>
          <w:rStyle w:val="Char3"/>
          <w:rFonts w:hint="cs"/>
          <w:rtl/>
        </w:rPr>
        <w:t xml:space="preserve"> می‌کرد</w:t>
      </w:r>
      <w:r w:rsidR="00516453">
        <w:rPr>
          <w:rStyle w:val="Char3"/>
          <w:rFonts w:hint="cs"/>
          <w:rtl/>
        </w:rPr>
        <w:t xml:space="preserve">، </w:t>
      </w:r>
      <w:r w:rsidRPr="00F70297">
        <w:rPr>
          <w:rStyle w:val="Char3"/>
          <w:rFonts w:hint="cs"/>
          <w:rtl/>
        </w:rPr>
        <w:t>ابوبکر صدیق تنها وقتی آن را قبول</w:t>
      </w:r>
      <w:r w:rsidR="006844B1">
        <w:rPr>
          <w:rStyle w:val="Char3"/>
          <w:rFonts w:hint="cs"/>
          <w:rtl/>
        </w:rPr>
        <w:t xml:space="preserve"> می‌کرد </w:t>
      </w:r>
      <w:r w:rsidRPr="00F70297">
        <w:rPr>
          <w:rStyle w:val="Char3"/>
          <w:rFonts w:hint="cs"/>
          <w:rtl/>
        </w:rPr>
        <w:t>که شخص دیگری نیز آن را از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شنیده بود و روایت</w:t>
      </w:r>
      <w:r w:rsidRPr="003E15C0">
        <w:rPr>
          <w:rFonts w:ascii="IRNazli" w:hAnsi="IRNazli" w:cs="IRNazli"/>
          <w:spacing w:val="-6"/>
          <w:vertAlign w:val="superscript"/>
          <w:rtl/>
          <w:lang w:bidi="fa-IR"/>
        </w:rPr>
        <w:footnoteReference w:id="53"/>
      </w:r>
      <w:r w:rsidR="006844B1">
        <w:rPr>
          <w:rStyle w:val="Char3"/>
          <w:rFonts w:hint="cs"/>
          <w:rtl/>
        </w:rPr>
        <w:t xml:space="preserve"> می‌کرد</w:t>
      </w:r>
      <w:r w:rsidR="00516453">
        <w:rPr>
          <w:rStyle w:val="Char3"/>
          <w:rFonts w:hint="cs"/>
          <w:rtl/>
        </w:rPr>
        <w:t xml:space="preserve">، </w:t>
      </w:r>
      <w:r w:rsidRPr="00F70297">
        <w:rPr>
          <w:rStyle w:val="Char3"/>
          <w:rFonts w:hint="cs"/>
          <w:rtl/>
        </w:rPr>
        <w:t>همان‌گونه که روزی «جده» مادربزرگی برای دریافت سهم‌الارث به ابوبکر مراجعت کرد ابوبکر گفت</w:t>
      </w:r>
      <w:r w:rsidR="00516453">
        <w:rPr>
          <w:rStyle w:val="Char3"/>
          <w:rFonts w:hint="cs"/>
          <w:rtl/>
        </w:rPr>
        <w:t xml:space="preserve">: </w:t>
      </w:r>
      <w:r w:rsidRPr="00F70297">
        <w:rPr>
          <w:rStyle w:val="Char3"/>
          <w:rFonts w:hint="cs"/>
          <w:rtl/>
        </w:rPr>
        <w:t>«در کتاب الله سهمی برای تو نمی‌بینم و از این هم خبر ندارم که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سهمی برای تو تعیین کرده باشد» مغیره گفت</w:t>
      </w:r>
      <w:r w:rsidR="00516453">
        <w:rPr>
          <w:rStyle w:val="Char3"/>
          <w:rFonts w:hint="cs"/>
          <w:rtl/>
        </w:rPr>
        <w:t xml:space="preserve">: </w:t>
      </w:r>
      <w:r w:rsidRPr="00F70297">
        <w:rPr>
          <w:rStyle w:val="Char3"/>
          <w:rFonts w:hint="cs"/>
          <w:rtl/>
        </w:rPr>
        <w:t>«من در خدمت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بودم که یک ششم از ترکه را به</w:t>
      </w:r>
      <w:r w:rsidRPr="003E15C0">
        <w:rPr>
          <w:rFonts w:ascii="IRNazli" w:hAnsi="IRNazli" w:cs="IRNazli"/>
          <w:spacing w:val="-6"/>
          <w:vertAlign w:val="superscript"/>
          <w:rtl/>
          <w:lang w:bidi="fa-IR"/>
        </w:rPr>
        <w:footnoteReference w:id="54"/>
      </w:r>
      <w:r w:rsidRPr="00F70297">
        <w:rPr>
          <w:rStyle w:val="Char3"/>
          <w:rFonts w:hint="cs"/>
          <w:rtl/>
        </w:rPr>
        <w:t xml:space="preserve"> جده داد» ابوبکر گفت</w:t>
      </w:r>
      <w:r w:rsidR="00516453">
        <w:rPr>
          <w:rStyle w:val="Char3"/>
          <w:rFonts w:hint="cs"/>
          <w:rtl/>
        </w:rPr>
        <w:t xml:space="preserve">: </w:t>
      </w:r>
      <w:r w:rsidRPr="00F70297">
        <w:rPr>
          <w:rStyle w:val="Char3"/>
          <w:rFonts w:hint="cs"/>
          <w:rtl/>
        </w:rPr>
        <w:t>«آیا شخص دیگری شاهد این واقعه بوده و این مطلب را گواهی می‌نماید»</w:t>
      </w:r>
      <w:r w:rsidR="00202FF9">
        <w:rPr>
          <w:rStyle w:val="Char3"/>
          <w:rFonts w:hint="cs"/>
          <w:rtl/>
        </w:rPr>
        <w:t>؟</w:t>
      </w:r>
      <w:r w:rsidRPr="00F70297">
        <w:rPr>
          <w:rStyle w:val="Char3"/>
          <w:rFonts w:hint="cs"/>
          <w:rtl/>
        </w:rPr>
        <w:t xml:space="preserve"> محمدبن سلمه این مطلب را گواهی نمود و ابوبکر به این روایت</w:t>
      </w:r>
      <w:r w:rsidRPr="003E15C0">
        <w:rPr>
          <w:rFonts w:ascii="IRNazli" w:hAnsi="IRNazli" w:cs="IRNazli"/>
          <w:spacing w:val="-6"/>
          <w:vertAlign w:val="superscript"/>
          <w:rtl/>
          <w:lang w:bidi="fa-IR"/>
        </w:rPr>
        <w:footnoteReference w:id="55"/>
      </w:r>
      <w:r w:rsidRPr="00F70297">
        <w:rPr>
          <w:rStyle w:val="Char3"/>
          <w:rFonts w:hint="cs"/>
          <w:rtl/>
        </w:rPr>
        <w:t xml:space="preserve"> عمل کرد وبا وجود نهایت آزاد بودن اصحاب در اظهار نظر و رد و قبول عمکرد اُمرا</w:t>
      </w:r>
      <w:r w:rsidR="00516453">
        <w:rPr>
          <w:rStyle w:val="Char3"/>
          <w:rFonts w:hint="cs"/>
          <w:rtl/>
        </w:rPr>
        <w:t xml:space="preserve">، </w:t>
      </w:r>
      <w:r w:rsidRPr="00F70297">
        <w:rPr>
          <w:rStyle w:val="Char3"/>
          <w:rFonts w:hint="cs"/>
          <w:rtl/>
        </w:rPr>
        <w:t>کسی بر این اقدام ابوبکر صدیق یعنی درخواست متابع و شاهد</w:t>
      </w:r>
      <w:r w:rsidR="00516453">
        <w:rPr>
          <w:rStyle w:val="Char3"/>
          <w:rFonts w:hint="cs"/>
          <w:rtl/>
        </w:rPr>
        <w:t xml:space="preserve">، </w:t>
      </w:r>
      <w:r w:rsidRPr="00F70297">
        <w:rPr>
          <w:rStyle w:val="Char3"/>
          <w:rFonts w:hint="cs"/>
          <w:rtl/>
        </w:rPr>
        <w:t>ایراد نگرفت و زمینه نیز برای این اقدام و قبول آن قبلاً فراهم شده بود و آن اینکه در دین اسلام طبق نص صریح یکی از آیه‌های قرآن برای صحت یک سند مالی و جلوگیری از خطر فراموشکاری پس از نوشتن آن سند نیز دو شاهد لازم است</w:t>
      </w:r>
      <w:r w:rsidR="00516453">
        <w:rPr>
          <w:rStyle w:val="Char3"/>
          <w:rFonts w:hint="cs"/>
          <w:rtl/>
        </w:rPr>
        <w:t xml:space="preserve">، </w:t>
      </w:r>
      <w:r w:rsidRPr="00F70297">
        <w:rPr>
          <w:rStyle w:val="Char3"/>
          <w:rFonts w:hint="cs"/>
          <w:rtl/>
        </w:rPr>
        <w:t>دو مرد یا یک مرد و دو زن</w:t>
      </w:r>
      <w:r w:rsidR="00516453">
        <w:rPr>
          <w:rStyle w:val="Char3"/>
          <w:rFonts w:hint="cs"/>
          <w:rtl/>
        </w:rPr>
        <w:t xml:space="preserve">: </w:t>
      </w:r>
    </w:p>
    <w:p w:rsidR="00341A57" w:rsidRPr="00F70297" w:rsidRDefault="00341A57" w:rsidP="00202FF9">
      <w:pPr>
        <w:pStyle w:val="af"/>
        <w:rPr>
          <w:rStyle w:val="Char3"/>
          <w:rtl/>
        </w:rPr>
      </w:pPr>
      <w:r w:rsidRPr="00341A57">
        <w:rPr>
          <w:rFonts w:cs="Traditional Arabic"/>
          <w:highlight w:val="white"/>
          <w:rtl/>
        </w:rPr>
        <w:t>﴿</w:t>
      </w:r>
      <w:r w:rsidRPr="00341A57">
        <w:rPr>
          <w:highlight w:val="white"/>
          <w:rtl/>
        </w:rPr>
        <w:t>وَ</w:t>
      </w:r>
      <w:r w:rsidRPr="00341A57">
        <w:rPr>
          <w:rFonts w:hint="cs"/>
          <w:highlight w:val="white"/>
          <w:rtl/>
        </w:rPr>
        <w:t>ٱ</w:t>
      </w:r>
      <w:r w:rsidRPr="00341A57">
        <w:rPr>
          <w:rFonts w:hint="eastAsia"/>
          <w:highlight w:val="white"/>
          <w:rtl/>
        </w:rPr>
        <w:t>س</w:t>
      </w:r>
      <w:r w:rsidRPr="00341A57">
        <w:rPr>
          <w:rFonts w:ascii="Times New Roman" w:hint="cs"/>
          <w:highlight w:val="white"/>
          <w:rtl/>
        </w:rPr>
        <w:t>ۡ</w:t>
      </w:r>
      <w:r w:rsidRPr="00341A57">
        <w:rPr>
          <w:rFonts w:hint="cs"/>
          <w:highlight w:val="white"/>
          <w:rtl/>
        </w:rPr>
        <w:t>تَش</w:t>
      </w:r>
      <w:r w:rsidRPr="00341A57">
        <w:rPr>
          <w:rFonts w:ascii="Times New Roman" w:hint="cs"/>
          <w:highlight w:val="white"/>
          <w:rtl/>
        </w:rPr>
        <w:t>ۡ</w:t>
      </w:r>
      <w:r w:rsidRPr="00341A57">
        <w:rPr>
          <w:rFonts w:hint="cs"/>
          <w:highlight w:val="white"/>
          <w:rtl/>
        </w:rPr>
        <w:t>هِدُواْ</w:t>
      </w:r>
      <w:r w:rsidRPr="00341A57">
        <w:rPr>
          <w:highlight w:val="white"/>
          <w:rtl/>
        </w:rPr>
        <w:t xml:space="preserve"> شَهِيدَي</w:t>
      </w:r>
      <w:r w:rsidRPr="00341A57">
        <w:rPr>
          <w:rFonts w:ascii="Times New Roman" w:hint="cs"/>
          <w:highlight w:val="white"/>
          <w:rtl/>
        </w:rPr>
        <w:t>ۡ</w:t>
      </w:r>
      <w:r w:rsidRPr="00341A57">
        <w:rPr>
          <w:rFonts w:hint="cs"/>
          <w:highlight w:val="white"/>
          <w:rtl/>
        </w:rPr>
        <w:t>نِ</w:t>
      </w:r>
      <w:r w:rsidRPr="00341A57">
        <w:rPr>
          <w:rFonts w:ascii="Times New Roman" w:cs="Traditional Arabic" w:hint="cs"/>
          <w:highlight w:val="white"/>
          <w:rtl/>
        </w:rPr>
        <w:t>﴾</w:t>
      </w:r>
      <w:r w:rsidR="00BF6FA6">
        <w:rPr>
          <w:szCs w:val="36"/>
          <w:highlight w:val="white"/>
          <w:rtl/>
        </w:rPr>
        <w:t xml:space="preserve"> </w:t>
      </w:r>
      <w:r w:rsidRPr="00202FF9">
        <w:rPr>
          <w:rStyle w:val="Char5"/>
          <w:rtl/>
        </w:rPr>
        <w:t>[البقر</w:t>
      </w:r>
      <w:r w:rsidR="00CF3250">
        <w:rPr>
          <w:rStyle w:val="Char5"/>
          <w:rFonts w:hint="cs"/>
          <w:rtl/>
        </w:rPr>
        <w:t>ة</w:t>
      </w:r>
      <w:r w:rsidR="00516453">
        <w:rPr>
          <w:rStyle w:val="Char5"/>
          <w:rtl/>
        </w:rPr>
        <w:t xml:space="preserve">: </w:t>
      </w:r>
      <w:r w:rsidRPr="00202FF9">
        <w:rPr>
          <w:rStyle w:val="Char5"/>
          <w:rtl/>
        </w:rPr>
        <w:t>282]</w:t>
      </w:r>
      <w:r w:rsidR="00516453">
        <w:rPr>
          <w:rStyle w:val="Char5"/>
          <w:rFonts w:hint="cs"/>
          <w:rtl/>
        </w:rPr>
        <w:t xml:space="preserve">. </w:t>
      </w:r>
    </w:p>
    <w:p w:rsidR="006C7E59" w:rsidRPr="002B7798" w:rsidRDefault="006C7E59" w:rsidP="00341A57">
      <w:pPr>
        <w:pStyle w:val="a9"/>
        <w:rPr>
          <w:rtl/>
        </w:rPr>
      </w:pPr>
      <w:r w:rsidRPr="00341A57">
        <w:rPr>
          <w:rStyle w:val="Char7"/>
          <w:rFonts w:hint="cs"/>
          <w:rtl/>
        </w:rPr>
        <w:t>«</w:t>
      </w:r>
      <w:r w:rsidRPr="002B7798">
        <w:rPr>
          <w:rtl/>
        </w:rPr>
        <w:t>و دو نفر از</w:t>
      </w:r>
      <w:r>
        <w:rPr>
          <w:rFonts w:hint="cs"/>
          <w:rtl/>
        </w:rPr>
        <w:t>(</w:t>
      </w:r>
      <w:r w:rsidRPr="002B7798">
        <w:rPr>
          <w:rtl/>
        </w:rPr>
        <w:t>مردان خود</w:t>
      </w:r>
      <w:r>
        <w:rPr>
          <w:rFonts w:hint="cs"/>
          <w:rtl/>
        </w:rPr>
        <w:t>)</w:t>
      </w:r>
      <w:r w:rsidRPr="002B7798">
        <w:rPr>
          <w:rtl/>
        </w:rPr>
        <w:t xml:space="preserve"> را شاهد بگ</w:t>
      </w:r>
      <w:r w:rsidR="00F70297">
        <w:rPr>
          <w:rtl/>
        </w:rPr>
        <w:t>ی</w:t>
      </w:r>
      <w:r w:rsidRPr="002B7798">
        <w:rPr>
          <w:rtl/>
        </w:rPr>
        <w:t>رد</w:t>
      </w:r>
      <w:r w:rsidRPr="00341A57">
        <w:rPr>
          <w:rStyle w:val="Char7"/>
          <w:rFonts w:hint="cs"/>
          <w:rtl/>
        </w:rPr>
        <w:t>»</w:t>
      </w:r>
      <w:r w:rsidR="00516453">
        <w:rPr>
          <w:rStyle w:val="Char7"/>
          <w:rFonts w:hint="cs"/>
          <w:rtl/>
        </w:rPr>
        <w:t xml:space="preserve">. </w:t>
      </w:r>
    </w:p>
    <w:p w:rsidR="006C7E59" w:rsidRPr="00F70297" w:rsidRDefault="006C7E59" w:rsidP="00F70297">
      <w:pPr>
        <w:ind w:firstLine="284"/>
        <w:jc w:val="both"/>
        <w:rPr>
          <w:rStyle w:val="Char3"/>
          <w:rtl/>
        </w:rPr>
      </w:pPr>
      <w:r w:rsidRPr="00F70297">
        <w:rPr>
          <w:rStyle w:val="Char3"/>
          <w:rFonts w:hint="cs"/>
          <w:rtl/>
        </w:rPr>
        <w:t>بنابراین برای ثبوت روایت حدیثی</w:t>
      </w:r>
      <w:r w:rsidR="00516453">
        <w:rPr>
          <w:rStyle w:val="Char3"/>
          <w:rFonts w:hint="cs"/>
          <w:rtl/>
        </w:rPr>
        <w:t xml:space="preserve">، </w:t>
      </w:r>
      <w:r w:rsidRPr="00F70297">
        <w:rPr>
          <w:rStyle w:val="Char3"/>
          <w:rFonts w:hint="cs"/>
          <w:rtl/>
        </w:rPr>
        <w:t>که سند جاودانه سندها و مصدر و منبع یک حکم دینی است چگونه وجود دو شاهد لازم</w:t>
      </w:r>
      <w:r w:rsidR="006844B1">
        <w:rPr>
          <w:rStyle w:val="Char3"/>
          <w:rFonts w:hint="cs"/>
          <w:rtl/>
        </w:rPr>
        <w:t xml:space="preserve"> نمی‌باشد</w:t>
      </w:r>
      <w:r w:rsidR="00516453">
        <w:rPr>
          <w:rStyle w:val="Char3"/>
          <w:rFonts w:hint="cs"/>
          <w:rtl/>
        </w:rPr>
        <w:t xml:space="preserve">. </w:t>
      </w:r>
    </w:p>
    <w:p w:rsidR="006C7E59" w:rsidRPr="00F70297" w:rsidRDefault="006C7E59" w:rsidP="00111609">
      <w:pPr>
        <w:numPr>
          <w:ilvl w:val="0"/>
          <w:numId w:val="4"/>
        </w:numPr>
        <w:ind w:left="641" w:hanging="357"/>
        <w:jc w:val="both"/>
        <w:rPr>
          <w:rStyle w:val="Char3"/>
          <w:rtl/>
        </w:rPr>
      </w:pPr>
      <w:r w:rsidRPr="00F70297">
        <w:rPr>
          <w:rStyle w:val="Char3"/>
          <w:rFonts w:hint="cs"/>
          <w:rtl/>
        </w:rPr>
        <w:t xml:space="preserve"> بعد از رحلت پیامبر</w:t>
      </w:r>
      <w:r w:rsidR="00202FF9" w:rsidRPr="00202FF9">
        <w:rPr>
          <w:rStyle w:val="Char3"/>
          <w:rFonts w:ascii="CTraditional Arabic" w:hAnsi="CTraditional Arabic" w:cs="CTraditional Arabic" w:hint="cs"/>
          <w:rtl/>
        </w:rPr>
        <w:t>ج</w:t>
      </w:r>
      <w:r w:rsidRPr="00F70297">
        <w:rPr>
          <w:rStyle w:val="Char3"/>
          <w:rFonts w:hint="cs"/>
          <w:rtl/>
        </w:rPr>
        <w:t xml:space="preserve"> ابوبکر صدیق</w:t>
      </w:r>
      <w:r w:rsidR="000B10C4" w:rsidRPr="000B10C4">
        <w:rPr>
          <w:rStyle w:val="Char3"/>
          <w:rFonts w:ascii="CTraditional Arabic" w:hAnsi="CTraditional Arabic" w:cs="CTraditional Arabic" w:hint="cs"/>
          <w:rtl/>
        </w:rPr>
        <w:t>س</w:t>
      </w:r>
      <w:r w:rsidRPr="00F70297">
        <w:rPr>
          <w:rStyle w:val="Char3"/>
          <w:rFonts w:hint="cs"/>
          <w:rtl/>
        </w:rPr>
        <w:t xml:space="preserve"> مردم</w:t>
      </w:r>
      <w:r w:rsidRPr="003E15C0">
        <w:rPr>
          <w:rFonts w:ascii="IRNazli" w:hAnsi="IRNazli" w:cs="IRNazli"/>
          <w:spacing w:val="-6"/>
          <w:vertAlign w:val="superscript"/>
          <w:rtl/>
          <w:lang w:bidi="fa-IR"/>
        </w:rPr>
        <w:footnoteReference w:id="56"/>
      </w:r>
      <w:r w:rsidRPr="00F70297">
        <w:rPr>
          <w:rStyle w:val="Char3"/>
          <w:rFonts w:hint="cs"/>
          <w:rtl/>
        </w:rPr>
        <w:t xml:space="preserve"> را جمع کرد و به</w:t>
      </w:r>
      <w:r w:rsidR="006844B1">
        <w:rPr>
          <w:rStyle w:val="Char3"/>
          <w:rFonts w:hint="cs"/>
          <w:rtl/>
        </w:rPr>
        <w:t xml:space="preserve"> آن‌ها </w:t>
      </w:r>
      <w:r w:rsidRPr="00F70297">
        <w:rPr>
          <w:rStyle w:val="Char3"/>
          <w:rFonts w:hint="cs"/>
          <w:rtl/>
        </w:rPr>
        <w:t>گفت گاهی یکی از شما حدیثی را نقل</w:t>
      </w:r>
      <w:r w:rsidR="006844B1">
        <w:rPr>
          <w:rStyle w:val="Char3"/>
          <w:rFonts w:hint="cs"/>
          <w:rtl/>
        </w:rPr>
        <w:t xml:space="preserve"> می‌کند </w:t>
      </w:r>
      <w:r w:rsidRPr="00F70297">
        <w:rPr>
          <w:rStyle w:val="Char3"/>
          <w:rFonts w:hint="cs"/>
          <w:rtl/>
        </w:rPr>
        <w:t>که دیگری ضد آن را روایت می‌کند</w:t>
      </w:r>
      <w:r w:rsidR="00516453">
        <w:rPr>
          <w:rStyle w:val="Char3"/>
          <w:rFonts w:hint="cs"/>
          <w:rtl/>
        </w:rPr>
        <w:t xml:space="preserve">، </w:t>
      </w:r>
      <w:r w:rsidRPr="00F70297">
        <w:rPr>
          <w:rStyle w:val="Char3"/>
          <w:rFonts w:hint="cs"/>
          <w:rtl/>
        </w:rPr>
        <w:t>شما از روایت این نوع مطالب به کلی خودداری کنید و هرگز مطلب ضد و نقیض را بنام حدیث نقل نکنید</w:t>
      </w:r>
      <w:r w:rsidR="00516453">
        <w:rPr>
          <w:rStyle w:val="Char3"/>
          <w:rFonts w:hint="cs"/>
          <w:rtl/>
        </w:rPr>
        <w:t xml:space="preserve">. </w:t>
      </w:r>
      <w:r w:rsidRPr="00F70297">
        <w:rPr>
          <w:rStyle w:val="Char3"/>
          <w:rFonts w:hint="cs"/>
          <w:rtl/>
        </w:rPr>
        <w:t>تا در حال و آینده سبب تفرق و اختلاف مسلمانان</w:t>
      </w:r>
      <w:r w:rsidRPr="003E15C0">
        <w:rPr>
          <w:rFonts w:ascii="IRNazli" w:hAnsi="IRNazli" w:cs="IRNazli"/>
          <w:spacing w:val="-6"/>
          <w:vertAlign w:val="superscript"/>
          <w:rtl/>
          <w:lang w:bidi="fa-IR"/>
        </w:rPr>
        <w:footnoteReference w:id="57"/>
      </w:r>
      <w:r w:rsidRPr="00F70297">
        <w:rPr>
          <w:rStyle w:val="Char3"/>
          <w:rFonts w:hint="cs"/>
          <w:rtl/>
        </w:rPr>
        <w:t xml:space="preserve"> نشوید</w:t>
      </w:r>
      <w:r w:rsidR="00516453">
        <w:rPr>
          <w:rStyle w:val="Char3"/>
          <w:rFonts w:hint="cs"/>
          <w:rtl/>
        </w:rPr>
        <w:t xml:space="preserve">، </w:t>
      </w:r>
      <w:r w:rsidRPr="00F70297">
        <w:rPr>
          <w:rStyle w:val="Char3"/>
          <w:rFonts w:hint="cs"/>
          <w:rtl/>
        </w:rPr>
        <w:t>و دربار</w:t>
      </w:r>
      <w:r w:rsidR="00F70297">
        <w:rPr>
          <w:rStyle w:val="Char3"/>
          <w:rFonts w:hint="cs"/>
          <w:rtl/>
        </w:rPr>
        <w:t>ۀ</w:t>
      </w:r>
      <w:r w:rsidRPr="00F70297">
        <w:rPr>
          <w:rStyle w:val="Char3"/>
          <w:rFonts w:hint="cs"/>
          <w:rtl/>
        </w:rPr>
        <w:t xml:space="preserve"> اینگونه مطالب ضد و نقیض هر کس از شما سؤال کرد</w:t>
      </w:r>
      <w:r w:rsidR="00516453">
        <w:rPr>
          <w:rStyle w:val="Char3"/>
          <w:rFonts w:hint="cs"/>
          <w:rtl/>
        </w:rPr>
        <w:t xml:space="preserve">، </w:t>
      </w:r>
      <w:r w:rsidRPr="00F70297">
        <w:rPr>
          <w:rStyle w:val="Char3"/>
          <w:rFonts w:hint="cs"/>
          <w:rtl/>
        </w:rPr>
        <w:t>بگویید قرآن در بین ما و شما است حلال آن را حلال و حرام آن را حرام</w:t>
      </w:r>
      <w:r w:rsidRPr="003E15C0">
        <w:rPr>
          <w:rFonts w:ascii="IRNazli" w:hAnsi="IRNazli" w:cs="IRNazli"/>
          <w:spacing w:val="-6"/>
          <w:vertAlign w:val="superscript"/>
          <w:rtl/>
          <w:lang w:bidi="fa-IR"/>
        </w:rPr>
        <w:footnoteReference w:id="58"/>
      </w:r>
      <w:r w:rsidRPr="00F70297">
        <w:rPr>
          <w:rStyle w:val="Char3"/>
          <w:rFonts w:hint="cs"/>
          <w:rtl/>
        </w:rPr>
        <w:t xml:space="preserve"> بدانید</w:t>
      </w:r>
      <w:r w:rsidR="00516453">
        <w:rPr>
          <w:rStyle w:val="Char3"/>
          <w:rFonts w:hint="cs"/>
          <w:rtl/>
        </w:rPr>
        <w:t xml:space="preserve">، </w:t>
      </w:r>
      <w:r w:rsidRPr="00F70297">
        <w:rPr>
          <w:rStyle w:val="Char3"/>
          <w:rFonts w:hint="cs"/>
          <w:rtl/>
        </w:rPr>
        <w:t>و زمین</w:t>
      </w:r>
      <w:r w:rsidR="00F70297">
        <w:rPr>
          <w:rStyle w:val="Char3"/>
          <w:rFonts w:hint="cs"/>
          <w:rtl/>
        </w:rPr>
        <w:t>ۀ</w:t>
      </w:r>
      <w:r w:rsidRPr="00F70297">
        <w:rPr>
          <w:rStyle w:val="Char3"/>
          <w:rFonts w:hint="cs"/>
          <w:rtl/>
        </w:rPr>
        <w:t xml:space="preserve"> قبول این دستور هم قبلاً فراهم شده بود</w:t>
      </w:r>
      <w:r w:rsidR="00516453">
        <w:rPr>
          <w:rStyle w:val="Char3"/>
          <w:rFonts w:hint="cs"/>
          <w:rtl/>
        </w:rPr>
        <w:t xml:space="preserve">، </w:t>
      </w:r>
      <w:r w:rsidRPr="00F70297">
        <w:rPr>
          <w:rStyle w:val="Char3"/>
          <w:rFonts w:hint="cs"/>
          <w:rtl/>
        </w:rPr>
        <w:t>زیرا از دو مطلب ضد و نقیض نسبت یکی از</w:t>
      </w:r>
      <w:r w:rsidR="006844B1">
        <w:rPr>
          <w:rStyle w:val="Char3"/>
          <w:rFonts w:hint="cs"/>
          <w:rtl/>
        </w:rPr>
        <w:t xml:space="preserve"> آن‌ها </w:t>
      </w:r>
      <w:r w:rsidRPr="00F70297">
        <w:rPr>
          <w:rStyle w:val="Char3"/>
          <w:rFonts w:hint="cs"/>
          <w:rtl/>
        </w:rPr>
        <w:t>به پیامبر</w:t>
      </w:r>
      <w:r w:rsidR="00FE0400">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قطعاً مجعول یا اشتباه بوده</w:t>
      </w:r>
      <w:r w:rsidR="00516453">
        <w:rPr>
          <w:rStyle w:val="Char3"/>
          <w:rFonts w:hint="cs"/>
          <w:rtl/>
        </w:rPr>
        <w:t xml:space="preserve">، </w:t>
      </w:r>
      <w:r w:rsidRPr="00F70297">
        <w:rPr>
          <w:rStyle w:val="Char3"/>
          <w:rFonts w:hint="cs"/>
          <w:rtl/>
        </w:rPr>
        <w:t>و چون برای قبول یکی از</w:t>
      </w:r>
      <w:r w:rsidR="006844B1">
        <w:rPr>
          <w:rStyle w:val="Char3"/>
          <w:rFonts w:hint="cs"/>
          <w:rtl/>
        </w:rPr>
        <w:t xml:space="preserve"> آن‌ها </w:t>
      </w:r>
      <w:r w:rsidRPr="00F70297">
        <w:rPr>
          <w:rStyle w:val="Char3"/>
          <w:rFonts w:hint="cs"/>
          <w:rtl/>
        </w:rPr>
        <w:t>مرجّحی وجود نداشت پس طبق اصل معروف</w:t>
      </w:r>
      <w:r w:rsidR="00516453">
        <w:rPr>
          <w:rStyle w:val="Char3"/>
          <w:rFonts w:hint="cs"/>
          <w:rtl/>
        </w:rPr>
        <w:t xml:space="preserve">: </w:t>
      </w:r>
      <w:r w:rsidRPr="00F70297">
        <w:rPr>
          <w:rStyle w:val="Char3"/>
          <w:rFonts w:hint="cs"/>
          <w:rtl/>
        </w:rPr>
        <w:t>«دو دلیل متعارض هر دو ساقط می‌شوند» هر دو روایت ساقط می‌گردند و جز متسک به قرآن چار</w:t>
      </w:r>
      <w:r w:rsidR="00F70297">
        <w:rPr>
          <w:rStyle w:val="Char3"/>
          <w:rFonts w:hint="cs"/>
          <w:rtl/>
        </w:rPr>
        <w:t>ۀ</w:t>
      </w:r>
      <w:r w:rsidRPr="00F70297">
        <w:rPr>
          <w:rStyle w:val="Char3"/>
          <w:rFonts w:hint="cs"/>
          <w:rtl/>
        </w:rPr>
        <w:t xml:space="preserve"> دیگری باقی نخواهند ماند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 حدیث در عصر خلافت عمر فاروق</w:t>
      </w:r>
      <w:r w:rsidR="00516453">
        <w:rPr>
          <w:rStyle w:val="Char3"/>
          <w:rFonts w:hint="cs"/>
          <w:rtl/>
        </w:rPr>
        <w:t xml:space="preserve">: </w:t>
      </w:r>
      <w:r w:rsidRPr="00F70297">
        <w:rPr>
          <w:rStyle w:val="Char3"/>
          <w:rFonts w:hint="cs"/>
          <w:rtl/>
        </w:rPr>
        <w:t>فاروق در راه احتیاط نسبت به روایت حدیث از ابوبکر صدیق هم چند قدم جلوتر رفت</w:t>
      </w:r>
      <w:r w:rsidR="00516453">
        <w:rPr>
          <w:rStyle w:val="Char3"/>
          <w:rFonts w:hint="cs"/>
          <w:rtl/>
        </w:rPr>
        <w:t xml:space="preserve">، </w:t>
      </w:r>
      <w:r w:rsidRPr="00F70297">
        <w:rPr>
          <w:rStyle w:val="Char3"/>
          <w:rFonts w:hint="cs"/>
          <w:rtl/>
        </w:rPr>
        <w:t>و در جهت حفظ و حراست احادیث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از جعل و اشتباه و همچنین در جهت نشر بخش اصلی و صحیح احادیث در جهان وسیع اسلام به اقدامات زیر مبادرت ورزید</w:t>
      </w:r>
      <w:r w:rsidR="00516453">
        <w:rPr>
          <w:rStyle w:val="Char3"/>
          <w:rFonts w:hint="cs"/>
          <w:rtl/>
        </w:rPr>
        <w:t xml:space="preserve">: </w:t>
      </w:r>
    </w:p>
    <w:p w:rsidR="006C7E59" w:rsidRPr="00F70297" w:rsidRDefault="006C7E59" w:rsidP="00111609">
      <w:pPr>
        <w:numPr>
          <w:ilvl w:val="0"/>
          <w:numId w:val="5"/>
        </w:numPr>
        <w:ind w:left="641" w:hanging="357"/>
        <w:jc w:val="both"/>
        <w:rPr>
          <w:rStyle w:val="Char3"/>
          <w:rtl/>
        </w:rPr>
      </w:pPr>
      <w:r w:rsidRPr="00F70297">
        <w:rPr>
          <w:rStyle w:val="Char3"/>
          <w:rFonts w:hint="cs"/>
          <w:rtl/>
        </w:rPr>
        <w:t xml:space="preserve"> فاروق برای قبول حدیث یک نفر مربوط به دعاوی نه تنها شاهد و متابع را می‌خواست</w:t>
      </w:r>
      <w:r w:rsidR="00516453">
        <w:rPr>
          <w:rStyle w:val="Char3"/>
          <w:rFonts w:hint="cs"/>
          <w:rtl/>
        </w:rPr>
        <w:t xml:space="preserve">، </w:t>
      </w:r>
      <w:r w:rsidRPr="00F70297">
        <w:rPr>
          <w:rStyle w:val="Char3"/>
          <w:rFonts w:hint="cs"/>
          <w:rtl/>
        </w:rPr>
        <w:t>بلکه اگر راوی مردی می‌بود</w:t>
      </w:r>
      <w:r w:rsidR="00516453">
        <w:rPr>
          <w:rStyle w:val="Char3"/>
          <w:rFonts w:hint="cs"/>
          <w:rtl/>
        </w:rPr>
        <w:t xml:space="preserve">، </w:t>
      </w:r>
      <w:r w:rsidRPr="00F70297">
        <w:rPr>
          <w:rStyle w:val="Char3"/>
          <w:rFonts w:hint="cs"/>
          <w:rtl/>
        </w:rPr>
        <w:t>و شاهد و متابعی را پیدا</w:t>
      </w:r>
      <w:r w:rsidR="006844B1">
        <w:rPr>
          <w:rStyle w:val="Char3"/>
          <w:rFonts w:hint="cs"/>
          <w:rtl/>
        </w:rPr>
        <w:t xml:space="preserve"> نمی‌کرد</w:t>
      </w:r>
      <w:r w:rsidR="00516453">
        <w:rPr>
          <w:rStyle w:val="Char3"/>
          <w:rFonts w:hint="cs"/>
          <w:rtl/>
        </w:rPr>
        <w:t xml:space="preserve">، </w:t>
      </w:r>
      <w:r w:rsidRPr="00F70297">
        <w:rPr>
          <w:rStyle w:val="Char3"/>
          <w:rFonts w:hint="cs"/>
          <w:rtl/>
        </w:rPr>
        <w:t>او را مجازات</w:t>
      </w:r>
      <w:r w:rsidRPr="003E15C0">
        <w:rPr>
          <w:rFonts w:ascii="IRNazli" w:hAnsi="IRNazli" w:cs="IRNazli"/>
          <w:spacing w:val="-6"/>
          <w:vertAlign w:val="superscript"/>
          <w:rtl/>
          <w:lang w:bidi="fa-IR"/>
        </w:rPr>
        <w:footnoteReference w:id="59"/>
      </w:r>
      <w:r w:rsidR="006844B1">
        <w:rPr>
          <w:rStyle w:val="Char3"/>
          <w:rFonts w:hint="cs"/>
          <w:rtl/>
        </w:rPr>
        <w:t xml:space="preserve"> می‌کرد</w:t>
      </w:r>
      <w:r w:rsidR="00516453">
        <w:rPr>
          <w:rStyle w:val="Char3"/>
          <w:rFonts w:hint="cs"/>
          <w:rtl/>
        </w:rPr>
        <w:t xml:space="preserve">، </w:t>
      </w:r>
      <w:r w:rsidRPr="00F70297">
        <w:rPr>
          <w:rStyle w:val="Char3"/>
          <w:rFonts w:hint="cs"/>
          <w:rtl/>
        </w:rPr>
        <w:t>از جمله ابوموسی در بیان علت برگشتن خود از منزل فاروق گفت از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شنیده‌ام که فرمود</w:t>
      </w:r>
      <w:r w:rsidR="00516453">
        <w:rPr>
          <w:rStyle w:val="Char3"/>
          <w:rFonts w:hint="cs"/>
          <w:rtl/>
        </w:rPr>
        <w:t xml:space="preserve">: </w:t>
      </w:r>
      <w:r w:rsidRPr="00202FF9">
        <w:rPr>
          <w:rStyle w:val="Char7"/>
          <w:rtl/>
        </w:rPr>
        <w:t>«</w:t>
      </w:r>
      <w:r w:rsidRPr="00420422">
        <w:rPr>
          <w:rStyle w:val="Char2"/>
          <w:rtl/>
          <w:lang w:bidi="fa-IR"/>
        </w:rPr>
        <w:t>اذا استأذن احدکم ثلاثا ف</w:t>
      </w:r>
      <w:r w:rsidRPr="00420422">
        <w:rPr>
          <w:rStyle w:val="Char2"/>
          <w:rFonts w:hint="cs"/>
          <w:rtl/>
          <w:lang w:bidi="fa-IR"/>
        </w:rPr>
        <w:t>ل</w:t>
      </w:r>
      <w:r w:rsidRPr="00420422">
        <w:rPr>
          <w:rStyle w:val="Char2"/>
          <w:rtl/>
          <w:lang w:bidi="fa-IR"/>
        </w:rPr>
        <w:t>م یوذن</w:t>
      </w:r>
      <w:r w:rsidRPr="003E15C0">
        <w:rPr>
          <w:rFonts w:ascii="IRNazli" w:hAnsi="IRNazli" w:cs="IRNazli"/>
          <w:spacing w:val="-6"/>
          <w:vertAlign w:val="superscript"/>
          <w:rtl/>
          <w:lang w:bidi="fa-IR"/>
        </w:rPr>
        <w:footnoteReference w:id="60"/>
      </w:r>
      <w:r w:rsidRPr="003E4593">
        <w:rPr>
          <w:rFonts w:cs="B Badr" w:hint="cs"/>
          <w:b/>
          <w:bCs/>
          <w:sz w:val="32"/>
          <w:szCs w:val="32"/>
          <w:rtl/>
          <w:lang w:bidi="fa-IR"/>
        </w:rPr>
        <w:t xml:space="preserve"> </w:t>
      </w:r>
      <w:r w:rsidRPr="00420422">
        <w:rPr>
          <w:rStyle w:val="Char2"/>
          <w:rFonts w:hint="cs"/>
          <w:rtl/>
        </w:rPr>
        <w:t>فلیرجع</w:t>
      </w:r>
      <w:r w:rsidRPr="00202FF9">
        <w:rPr>
          <w:rStyle w:val="Char7"/>
          <w:rFonts w:hint="cs"/>
          <w:rtl/>
        </w:rPr>
        <w:t>»</w:t>
      </w:r>
      <w:r w:rsidR="00516453">
        <w:rPr>
          <w:rStyle w:val="Char7"/>
          <w:rFonts w:hint="cs"/>
          <w:rtl/>
        </w:rPr>
        <w:t xml:space="preserve">. </w:t>
      </w:r>
      <w:r w:rsidRPr="00F70297">
        <w:rPr>
          <w:rStyle w:val="Char3"/>
          <w:rFonts w:hint="cs"/>
          <w:rtl/>
        </w:rPr>
        <w:t>یعنی</w:t>
      </w:r>
      <w:r w:rsidR="00516453">
        <w:rPr>
          <w:rStyle w:val="Char3"/>
          <w:rFonts w:hint="cs"/>
          <w:rtl/>
        </w:rPr>
        <w:t xml:space="preserve">: </w:t>
      </w:r>
      <w:r w:rsidRPr="00F70297">
        <w:rPr>
          <w:rStyle w:val="Char3"/>
          <w:rFonts w:hint="cs"/>
          <w:rtl/>
        </w:rPr>
        <w:t>هر گاه یکی از شما سه مرتبه اجاز</w:t>
      </w:r>
      <w:r w:rsidR="00F70297">
        <w:rPr>
          <w:rStyle w:val="Char3"/>
          <w:rFonts w:hint="cs"/>
          <w:rtl/>
        </w:rPr>
        <w:t>ۀ</w:t>
      </w:r>
      <w:r w:rsidRPr="00F70297">
        <w:rPr>
          <w:rStyle w:val="Char3"/>
          <w:rFonts w:hint="cs"/>
          <w:rtl/>
        </w:rPr>
        <w:t xml:space="preserve"> ورود خواست و اجازه نیافت باید برگردد</w:t>
      </w:r>
      <w:r w:rsidR="00516453">
        <w:rPr>
          <w:rStyle w:val="Char3"/>
          <w:rFonts w:hint="cs"/>
          <w:rtl/>
        </w:rPr>
        <w:t xml:space="preserve">. </w:t>
      </w:r>
      <w:r w:rsidRPr="00F70297">
        <w:rPr>
          <w:rStyle w:val="Char3"/>
          <w:rFonts w:hint="cs"/>
          <w:rtl/>
        </w:rPr>
        <w:t>فاروق گفت</w:t>
      </w:r>
      <w:r w:rsidR="00BF6FA6">
        <w:rPr>
          <w:rStyle w:val="Char3"/>
          <w:rFonts w:hint="cs"/>
          <w:rtl/>
        </w:rPr>
        <w:t xml:space="preserve"> </w:t>
      </w:r>
      <w:r w:rsidRPr="00F70297">
        <w:rPr>
          <w:rStyle w:val="Char3"/>
          <w:rFonts w:hint="cs"/>
          <w:rtl/>
        </w:rPr>
        <w:t>اگر کسی را پیدا نکنی که او هم این مطلب را از پیامبیر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شنیده باشد تو را مجازات می‌کنم</w:t>
      </w:r>
      <w:r w:rsidR="00516453">
        <w:rPr>
          <w:rStyle w:val="Char3"/>
          <w:rFonts w:hint="cs"/>
          <w:rtl/>
        </w:rPr>
        <w:t xml:space="preserve">، </w:t>
      </w:r>
      <w:r w:rsidRPr="00F70297">
        <w:rPr>
          <w:rStyle w:val="Char3"/>
          <w:rFonts w:hint="cs"/>
          <w:rtl/>
        </w:rPr>
        <w:t>و ابوموسی به مجلس انصار شتافت و جوانی را بنام ابوسعید با خود آورد که بر صحت روایت او شهادت داد</w:t>
      </w:r>
      <w:r w:rsidR="00516453">
        <w:rPr>
          <w:rStyle w:val="Char3"/>
          <w:rFonts w:hint="cs"/>
          <w:rtl/>
        </w:rPr>
        <w:t xml:space="preserve">. </w:t>
      </w:r>
      <w:r w:rsidRPr="003E15C0">
        <w:rPr>
          <w:rFonts w:ascii="IRNazli" w:hAnsi="IRNazli" w:cs="IRNazli"/>
          <w:spacing w:val="-6"/>
          <w:vertAlign w:val="superscript"/>
          <w:rtl/>
          <w:lang w:bidi="fa-IR"/>
        </w:rPr>
        <w:footnoteReference w:id="61"/>
      </w:r>
      <w:r w:rsidRPr="00F70297">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همچنین در مورد احکام سقط جنینی که آثار حیات در او مشاهده شده باشد</w:t>
      </w:r>
      <w:r w:rsidR="00516453">
        <w:rPr>
          <w:rStyle w:val="Char3"/>
          <w:rFonts w:hint="cs"/>
          <w:rtl/>
        </w:rPr>
        <w:t xml:space="preserve">، </w:t>
      </w:r>
      <w:r w:rsidRPr="00F70297">
        <w:rPr>
          <w:rStyle w:val="Char3"/>
          <w:rFonts w:hint="cs"/>
          <w:rtl/>
        </w:rPr>
        <w:t>فاروق با اصحاب مشورت کرد</w:t>
      </w:r>
      <w:r w:rsidR="00516453">
        <w:rPr>
          <w:rStyle w:val="Char3"/>
          <w:rFonts w:hint="cs"/>
          <w:rtl/>
        </w:rPr>
        <w:t xml:space="preserve">، </w:t>
      </w:r>
      <w:r w:rsidRPr="00F70297">
        <w:rPr>
          <w:rStyle w:val="Char3"/>
          <w:rFonts w:hint="cs"/>
          <w:rtl/>
        </w:rPr>
        <w:t>و مغیره در این مورد حدیثی را نقل کرد</w:t>
      </w:r>
      <w:r w:rsidR="00516453">
        <w:rPr>
          <w:rStyle w:val="Char3"/>
          <w:rFonts w:hint="cs"/>
          <w:rtl/>
        </w:rPr>
        <w:t xml:space="preserve">، </w:t>
      </w:r>
      <w:r w:rsidRPr="00F70297">
        <w:rPr>
          <w:rStyle w:val="Char3"/>
          <w:rFonts w:hint="cs"/>
          <w:rtl/>
        </w:rPr>
        <w:t>فاروق گفت باید بر صحت روایت خود شاهدی را بیاوری و محمدبن مسلمه صحت روایت این</w:t>
      </w:r>
      <w:r w:rsidRPr="003E15C0">
        <w:rPr>
          <w:rFonts w:ascii="IRNazli" w:hAnsi="IRNazli" w:cs="IRNazli"/>
          <w:spacing w:val="-6"/>
          <w:vertAlign w:val="superscript"/>
          <w:rtl/>
          <w:lang w:bidi="fa-IR"/>
        </w:rPr>
        <w:footnoteReference w:id="62"/>
      </w:r>
      <w:r w:rsidRPr="00F70297">
        <w:rPr>
          <w:rStyle w:val="Char3"/>
          <w:rFonts w:hint="cs"/>
          <w:rtl/>
        </w:rPr>
        <w:t xml:space="preserve"> حدیث را تأیید کرد و از جمله فاطم</w:t>
      </w:r>
      <w:r w:rsidR="00F70297">
        <w:rPr>
          <w:rStyle w:val="Char3"/>
          <w:rFonts w:hint="cs"/>
          <w:rtl/>
        </w:rPr>
        <w:t>ۀ</w:t>
      </w:r>
      <w:r w:rsidRPr="00F70297">
        <w:rPr>
          <w:rStyle w:val="Char3"/>
          <w:rFonts w:hint="cs"/>
          <w:rtl/>
        </w:rPr>
        <w:t xml:space="preserve"> بنت قیس زن صحابیه را روایت کرد هنگامی که شوهرم مرا طلاق</w:t>
      </w:r>
      <w:r w:rsidRPr="003E15C0">
        <w:rPr>
          <w:rFonts w:ascii="IRNazli" w:hAnsi="IRNazli" w:cs="IRNazli"/>
          <w:spacing w:val="-6"/>
          <w:vertAlign w:val="superscript"/>
          <w:rtl/>
          <w:lang w:bidi="fa-IR"/>
        </w:rPr>
        <w:footnoteReference w:id="63"/>
      </w:r>
      <w:r w:rsidRPr="00F70297">
        <w:rPr>
          <w:rStyle w:val="Char3"/>
          <w:rFonts w:hint="cs"/>
          <w:rtl/>
        </w:rPr>
        <w:t xml:space="preserve"> باینه داد</w:t>
      </w:r>
      <w:r w:rsidR="00516453">
        <w:rPr>
          <w:rStyle w:val="Char3"/>
          <w:rFonts w:hint="cs"/>
          <w:rtl/>
        </w:rPr>
        <w:t xml:space="preserve">، </w:t>
      </w:r>
      <w:r w:rsidRPr="00F70297">
        <w:rPr>
          <w:rStyle w:val="Char3"/>
          <w:rFonts w:hint="cs"/>
          <w:rtl/>
        </w:rPr>
        <w:t>خدمت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رفتم و عرض کردم آیا استحقاق نفقه را در ایام عده دارم یا خیر؟ پیامبر</w:t>
      </w:r>
      <w:r w:rsidR="00202FF9" w:rsidRPr="00202FF9">
        <w:rPr>
          <w:rStyle w:val="Char3"/>
          <w:rFonts w:ascii="CTraditional Arabic" w:hAnsi="CTraditional Arabic" w:cs="CTraditional Arabic" w:hint="cs"/>
          <w:rtl/>
        </w:rPr>
        <w:t>ج</w:t>
      </w:r>
      <w:r w:rsidRPr="00F70297">
        <w:rPr>
          <w:rStyle w:val="Char3"/>
          <w:rFonts w:hint="cs"/>
          <w:rtl/>
        </w:rPr>
        <w:t xml:space="preserve"> فرمود</w:t>
      </w:r>
      <w:r w:rsidR="00516453">
        <w:rPr>
          <w:rStyle w:val="Char3"/>
          <w:rFonts w:hint="cs"/>
          <w:rtl/>
        </w:rPr>
        <w:t xml:space="preserve">: </w:t>
      </w:r>
      <w:r w:rsidRPr="00F70297">
        <w:rPr>
          <w:rStyle w:val="Char3"/>
          <w:rFonts w:hint="cs"/>
          <w:rtl/>
        </w:rPr>
        <w:t>استحقاق نفقه نداری</w:t>
      </w:r>
      <w:r w:rsidR="00516453">
        <w:rPr>
          <w:rStyle w:val="Char3"/>
          <w:rFonts w:hint="cs"/>
          <w:rtl/>
        </w:rPr>
        <w:t xml:space="preserve">، </w:t>
      </w:r>
      <w:r w:rsidRPr="00F70297">
        <w:rPr>
          <w:rStyle w:val="Char3"/>
          <w:rFonts w:hint="cs"/>
          <w:rtl/>
        </w:rPr>
        <w:t>فاروق این روایت یک نفری را قبول نکرد</w:t>
      </w:r>
      <w:r w:rsidR="00516453">
        <w:rPr>
          <w:rStyle w:val="Char3"/>
          <w:rFonts w:hint="cs"/>
          <w:rtl/>
        </w:rPr>
        <w:t xml:space="preserve">، </w:t>
      </w:r>
      <w:r w:rsidRPr="00F70297">
        <w:rPr>
          <w:rStyle w:val="Char3"/>
          <w:rFonts w:hint="cs"/>
          <w:rtl/>
        </w:rPr>
        <w:t>و گفت خدا می‌فرماید</w:t>
      </w:r>
      <w:r w:rsidR="00516453">
        <w:rPr>
          <w:rStyle w:val="Char3"/>
          <w:rFonts w:hint="cs"/>
          <w:rtl/>
        </w:rPr>
        <w:t xml:space="preserve">: </w:t>
      </w:r>
    </w:p>
    <w:p w:rsidR="00341A57" w:rsidRPr="00F70297" w:rsidRDefault="00341A57" w:rsidP="00202FF9">
      <w:pPr>
        <w:pStyle w:val="af"/>
        <w:rPr>
          <w:rStyle w:val="Char3"/>
          <w:rtl/>
        </w:rPr>
      </w:pPr>
      <w:r w:rsidRPr="00341A57">
        <w:rPr>
          <w:rFonts w:ascii="Times New Roman" w:cs="Traditional Arabic" w:hint="cs"/>
          <w:rtl/>
        </w:rPr>
        <w:t>﴿</w:t>
      </w:r>
      <w:r w:rsidRPr="00341A57">
        <w:rPr>
          <w:rtl/>
        </w:rPr>
        <w:t>أَس</w:t>
      </w:r>
      <w:r w:rsidRPr="00341A57">
        <w:rPr>
          <w:rFonts w:ascii="Times New Roman" w:hint="cs"/>
          <w:rtl/>
        </w:rPr>
        <w:t>ۡ</w:t>
      </w:r>
      <w:r w:rsidRPr="00341A57">
        <w:rPr>
          <w:rFonts w:hint="cs"/>
          <w:rtl/>
        </w:rPr>
        <w:t>كِنُوهُنَّ</w:t>
      </w:r>
      <w:r w:rsidRPr="00341A57">
        <w:rPr>
          <w:rtl/>
        </w:rPr>
        <w:t xml:space="preserve"> </w:t>
      </w:r>
      <w:r w:rsidRPr="00341A57">
        <w:rPr>
          <w:rFonts w:hint="cs"/>
          <w:rtl/>
        </w:rPr>
        <w:t>مِن</w:t>
      </w:r>
      <w:r w:rsidRPr="00341A57">
        <w:rPr>
          <w:rFonts w:ascii="Times New Roman" w:hint="cs"/>
          <w:rtl/>
        </w:rPr>
        <w:t>ۡ</w:t>
      </w:r>
      <w:r w:rsidRPr="00341A57">
        <w:rPr>
          <w:rtl/>
        </w:rPr>
        <w:t xml:space="preserve"> </w:t>
      </w:r>
      <w:r w:rsidRPr="00341A57">
        <w:rPr>
          <w:rFonts w:hint="cs"/>
          <w:rtl/>
        </w:rPr>
        <w:t>ح</w:t>
      </w:r>
      <w:r w:rsidRPr="00341A57">
        <w:rPr>
          <w:rtl/>
        </w:rPr>
        <w:t>َي</w:t>
      </w:r>
      <w:r w:rsidRPr="00341A57">
        <w:rPr>
          <w:rFonts w:ascii="Times New Roman" w:hint="cs"/>
          <w:rtl/>
        </w:rPr>
        <w:t>ۡ</w:t>
      </w:r>
      <w:r w:rsidRPr="00341A57">
        <w:rPr>
          <w:rFonts w:hint="cs"/>
          <w:rtl/>
        </w:rPr>
        <w:t>ثُ</w:t>
      </w:r>
      <w:r w:rsidRPr="00341A57">
        <w:rPr>
          <w:rtl/>
        </w:rPr>
        <w:t xml:space="preserve"> </w:t>
      </w:r>
      <w:r w:rsidRPr="00341A57">
        <w:rPr>
          <w:rFonts w:hint="cs"/>
          <w:rtl/>
        </w:rPr>
        <w:t>سَكَنتُم</w:t>
      </w:r>
      <w:r w:rsidRPr="00341A57">
        <w:rPr>
          <w:rFonts w:ascii="Times New Roman" w:cs="Traditional Arabic" w:hint="cs"/>
          <w:rtl/>
        </w:rPr>
        <w:t>﴾</w:t>
      </w:r>
      <w:r>
        <w:rPr>
          <w:rFonts w:cs="IRNazli"/>
          <w:szCs w:val="24"/>
          <w:rtl/>
        </w:rPr>
        <w:t xml:space="preserve"> </w:t>
      </w:r>
      <w:r w:rsidRPr="00202FF9">
        <w:rPr>
          <w:rStyle w:val="Char5"/>
          <w:rtl/>
        </w:rPr>
        <w:t>[الطلاق</w:t>
      </w:r>
      <w:r w:rsidR="00516453">
        <w:rPr>
          <w:rStyle w:val="Char5"/>
          <w:rtl/>
        </w:rPr>
        <w:t xml:space="preserve">: </w:t>
      </w:r>
      <w:r w:rsidRPr="00202FF9">
        <w:rPr>
          <w:rStyle w:val="Char5"/>
          <w:rtl/>
        </w:rPr>
        <w:t>6]</w:t>
      </w:r>
      <w:r w:rsidR="00516453">
        <w:rPr>
          <w:rStyle w:val="Char5"/>
          <w:rFonts w:hint="cs"/>
          <w:rtl/>
        </w:rPr>
        <w:t xml:space="preserve">. </w:t>
      </w:r>
    </w:p>
    <w:p w:rsidR="006C7E59" w:rsidRPr="00376601" w:rsidRDefault="006C7E59" w:rsidP="00341A57">
      <w:pPr>
        <w:pStyle w:val="a9"/>
        <w:rPr>
          <w:rtl/>
        </w:rPr>
      </w:pPr>
      <w:r w:rsidRPr="00341A57">
        <w:rPr>
          <w:rStyle w:val="Char7"/>
          <w:rFonts w:hint="cs"/>
          <w:rtl/>
        </w:rPr>
        <w:t>«</w:t>
      </w:r>
      <w:r w:rsidRPr="00376601">
        <w:rPr>
          <w:rtl/>
        </w:rPr>
        <w:t>زنان طلاق داده را [تا پا</w:t>
      </w:r>
      <w:r w:rsidR="00F70297">
        <w:rPr>
          <w:rtl/>
        </w:rPr>
        <w:t>ی</w:t>
      </w:r>
      <w:r w:rsidRPr="00376601">
        <w:rPr>
          <w:rtl/>
        </w:rPr>
        <w:t>ان عدّه‏] به اندازه توانگرى خود آنجا س</w:t>
      </w:r>
      <w:r w:rsidR="00F70297">
        <w:rPr>
          <w:rtl/>
        </w:rPr>
        <w:t>ک</w:t>
      </w:r>
      <w:r w:rsidRPr="00376601">
        <w:rPr>
          <w:rtl/>
        </w:rPr>
        <w:t>ونت ده</w:t>
      </w:r>
      <w:r w:rsidR="00F70297">
        <w:rPr>
          <w:rtl/>
        </w:rPr>
        <w:t>ی</w:t>
      </w:r>
      <w:r w:rsidRPr="00376601">
        <w:rPr>
          <w:rtl/>
        </w:rPr>
        <w:t xml:space="preserve">د </w:t>
      </w:r>
      <w:r w:rsidR="00F70297">
        <w:rPr>
          <w:rtl/>
        </w:rPr>
        <w:t>ک</w:t>
      </w:r>
      <w:r w:rsidRPr="00376601">
        <w:rPr>
          <w:rtl/>
        </w:rPr>
        <w:t>ه خود س</w:t>
      </w:r>
      <w:r w:rsidR="00F70297">
        <w:rPr>
          <w:rtl/>
        </w:rPr>
        <w:t>ک</w:t>
      </w:r>
      <w:r w:rsidRPr="00376601">
        <w:rPr>
          <w:rtl/>
        </w:rPr>
        <w:t>ونت دار</w:t>
      </w:r>
      <w:r w:rsidR="00F70297">
        <w:rPr>
          <w:rtl/>
        </w:rPr>
        <w:t>ی</w:t>
      </w:r>
      <w:r w:rsidRPr="00376601">
        <w:rPr>
          <w:rtl/>
        </w:rPr>
        <w:t>د</w:t>
      </w:r>
      <w:r w:rsidRPr="00341A57">
        <w:rPr>
          <w:rStyle w:val="Char7"/>
          <w:rFonts w:hint="cs"/>
          <w:rtl/>
        </w:rPr>
        <w:t>»</w:t>
      </w:r>
      <w:r w:rsidR="00516453">
        <w:rPr>
          <w:rStyle w:val="Char7"/>
          <w:rFonts w:hint="cs"/>
          <w:rtl/>
        </w:rPr>
        <w:t xml:space="preserve">. </w:t>
      </w:r>
    </w:p>
    <w:p w:rsidR="006C7E59" w:rsidRPr="00F70297" w:rsidRDefault="006C7E59" w:rsidP="00F70297">
      <w:pPr>
        <w:ind w:firstLine="284"/>
        <w:jc w:val="both"/>
        <w:rPr>
          <w:rStyle w:val="Char3"/>
          <w:rtl/>
        </w:rPr>
      </w:pPr>
      <w:r w:rsidRPr="00F70297">
        <w:rPr>
          <w:rStyle w:val="Char3"/>
          <w:rFonts w:hint="cs"/>
          <w:rtl/>
        </w:rPr>
        <w:t>و چون لازم</w:t>
      </w:r>
      <w:r w:rsidR="00F70297">
        <w:rPr>
          <w:rStyle w:val="Char3"/>
          <w:rFonts w:hint="cs"/>
          <w:rtl/>
        </w:rPr>
        <w:t>ۀ</w:t>
      </w:r>
      <w:r w:rsidRPr="00F70297">
        <w:rPr>
          <w:rStyle w:val="Char3"/>
          <w:rFonts w:hint="cs"/>
          <w:rtl/>
        </w:rPr>
        <w:t xml:space="preserve"> اسکان نفقه است پس به حکم این آیه نفق</w:t>
      </w:r>
      <w:r w:rsidR="00F70297">
        <w:rPr>
          <w:rStyle w:val="Char3"/>
          <w:rFonts w:hint="cs"/>
          <w:rtl/>
        </w:rPr>
        <w:t>ۀ</w:t>
      </w:r>
      <w:r w:rsidRPr="00F70297">
        <w:rPr>
          <w:rStyle w:val="Char3"/>
          <w:rFonts w:hint="cs"/>
          <w:rtl/>
        </w:rPr>
        <w:t xml:space="preserve"> زنان مطلقه واجب است</w:t>
      </w:r>
      <w:r w:rsidR="00516453">
        <w:rPr>
          <w:rStyle w:val="Char3"/>
          <w:rFonts w:hint="cs"/>
          <w:rtl/>
        </w:rPr>
        <w:t xml:space="preserve">، </w:t>
      </w:r>
      <w:r w:rsidRPr="00F70297">
        <w:rPr>
          <w:rStyle w:val="Char3"/>
          <w:rFonts w:hint="cs"/>
          <w:rtl/>
        </w:rPr>
        <w:t>و ما به روایت یک زن که ممکن است قضیه را فراموش کرده باشد</w:t>
      </w:r>
      <w:r w:rsidR="00516453">
        <w:rPr>
          <w:rStyle w:val="Char3"/>
          <w:rFonts w:hint="cs"/>
          <w:rtl/>
        </w:rPr>
        <w:t xml:space="preserve">، </w:t>
      </w:r>
      <w:r w:rsidRPr="00F70297">
        <w:rPr>
          <w:rStyle w:val="Char3"/>
          <w:rFonts w:hint="cs"/>
          <w:rtl/>
        </w:rPr>
        <w:t>کتاب خدا را کنار نمی‌گذاریم</w:t>
      </w:r>
      <w:r w:rsidR="00516453">
        <w:rPr>
          <w:rStyle w:val="Char3"/>
          <w:rFonts w:hint="cs"/>
          <w:rtl/>
        </w:rPr>
        <w:t xml:space="preserve">، </w:t>
      </w:r>
      <w:r w:rsidRPr="00202FF9">
        <w:rPr>
          <w:rStyle w:val="Char7"/>
          <w:rtl/>
        </w:rPr>
        <w:t>«</w:t>
      </w:r>
      <w:r w:rsidRPr="00420422">
        <w:rPr>
          <w:rStyle w:val="Char2"/>
          <w:rtl/>
        </w:rPr>
        <w:t>لانترک کتاب الله بقول امراةٍ لاند</w:t>
      </w:r>
      <w:r w:rsidRPr="00420422">
        <w:rPr>
          <w:rStyle w:val="Char2"/>
          <w:rFonts w:hint="cs"/>
          <w:rtl/>
        </w:rPr>
        <w:t>ر</w:t>
      </w:r>
      <w:r w:rsidRPr="00420422">
        <w:rPr>
          <w:rStyle w:val="Char2"/>
          <w:rtl/>
        </w:rPr>
        <w:t>ی لعلّها حفظت او نسیّت</w:t>
      </w:r>
      <w:r w:rsidRPr="00202FF9">
        <w:rPr>
          <w:rStyle w:val="Char7"/>
          <w:rtl/>
        </w:rPr>
        <w:t>»</w:t>
      </w:r>
      <w:r w:rsidR="00516453">
        <w:rPr>
          <w:rStyle w:val="Char7"/>
          <w:rtl/>
        </w:rPr>
        <w:t xml:space="preserve">. </w:t>
      </w:r>
    </w:p>
    <w:p w:rsidR="006C7E59" w:rsidRPr="00F70297" w:rsidRDefault="006C7E59" w:rsidP="00F70297">
      <w:pPr>
        <w:ind w:firstLine="284"/>
        <w:jc w:val="both"/>
        <w:rPr>
          <w:rStyle w:val="Char3"/>
          <w:rtl/>
        </w:rPr>
      </w:pPr>
      <w:r w:rsidRPr="00F70297">
        <w:rPr>
          <w:rStyle w:val="Char3"/>
          <w:rFonts w:hint="cs"/>
          <w:rtl/>
        </w:rPr>
        <w:t>و همچنین دربار</w:t>
      </w:r>
      <w:r w:rsidR="00F70297">
        <w:rPr>
          <w:rStyle w:val="Char3"/>
          <w:rFonts w:hint="cs"/>
          <w:rtl/>
        </w:rPr>
        <w:t>ۀ</w:t>
      </w:r>
      <w:r w:rsidRPr="00F70297">
        <w:rPr>
          <w:rStyle w:val="Char3"/>
          <w:rFonts w:hint="cs"/>
          <w:rtl/>
        </w:rPr>
        <w:t xml:space="preserve"> خانه ملکی عباس</w:t>
      </w:r>
      <w:r w:rsidRPr="003E15C0">
        <w:rPr>
          <w:rFonts w:ascii="IRNazli" w:hAnsi="IRNazli" w:cs="IRNazli"/>
          <w:spacing w:val="-6"/>
          <w:vertAlign w:val="superscript"/>
          <w:rtl/>
          <w:lang w:bidi="fa-IR"/>
        </w:rPr>
        <w:footnoteReference w:id="64"/>
      </w:r>
      <w:r w:rsidRPr="00F70297">
        <w:rPr>
          <w:rStyle w:val="Char3"/>
          <w:rFonts w:hint="cs"/>
          <w:rtl/>
        </w:rPr>
        <w:t xml:space="preserve"> و فروختن آن برای اینکه به مسجد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اضافه شود</w:t>
      </w:r>
      <w:r w:rsidR="00516453">
        <w:rPr>
          <w:rStyle w:val="Char3"/>
          <w:rFonts w:hint="cs"/>
          <w:rtl/>
        </w:rPr>
        <w:t xml:space="preserve">، </w:t>
      </w:r>
      <w:r w:rsidRPr="00F70297">
        <w:rPr>
          <w:rStyle w:val="Char3"/>
          <w:rFonts w:hint="cs"/>
          <w:rtl/>
        </w:rPr>
        <w:t>حدیثی که در این مورد روایت گردید فاروق آن را وقتی قبول کرد که به سبب شهادت دیگری صحت روایت راوی اول ثابت گردید</w:t>
      </w:r>
      <w:r w:rsidR="00516453">
        <w:rPr>
          <w:rStyle w:val="Char3"/>
          <w:rFonts w:hint="cs"/>
          <w:rtl/>
        </w:rPr>
        <w:t xml:space="preserve">. </w:t>
      </w:r>
    </w:p>
    <w:p w:rsidR="006C7E59" w:rsidRPr="00F70297" w:rsidRDefault="006C7E59" w:rsidP="00111609">
      <w:pPr>
        <w:numPr>
          <w:ilvl w:val="0"/>
          <w:numId w:val="5"/>
        </w:numPr>
        <w:ind w:left="641" w:hanging="357"/>
        <w:jc w:val="both"/>
        <w:rPr>
          <w:rStyle w:val="Char3"/>
          <w:rtl/>
        </w:rPr>
      </w:pPr>
      <w:r w:rsidRPr="00F70297">
        <w:rPr>
          <w:rStyle w:val="Char3"/>
          <w:rFonts w:hint="cs"/>
          <w:rtl/>
        </w:rPr>
        <w:t xml:space="preserve"> فاروق احادیثی را قبول</w:t>
      </w:r>
      <w:r w:rsidR="006844B1">
        <w:rPr>
          <w:rStyle w:val="Char3"/>
          <w:rFonts w:hint="cs"/>
          <w:rtl/>
        </w:rPr>
        <w:t xml:space="preserve"> می‌کرد </w:t>
      </w:r>
      <w:r w:rsidRPr="00F70297">
        <w:rPr>
          <w:rStyle w:val="Char3"/>
          <w:rFonts w:hint="cs"/>
          <w:rtl/>
        </w:rPr>
        <w:t>و منبع صدور احکام شرعی قرار می‌داد که با عین عبارت پیامبر</w:t>
      </w:r>
      <w:r w:rsidR="00202FF9">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روایت شده باشند</w:t>
      </w:r>
      <w:r w:rsidR="00516453">
        <w:rPr>
          <w:rStyle w:val="Char3"/>
          <w:rFonts w:hint="cs"/>
          <w:rtl/>
        </w:rPr>
        <w:t xml:space="preserve">، </w:t>
      </w:r>
      <w:r w:rsidRPr="00F70297">
        <w:rPr>
          <w:rStyle w:val="Char3"/>
          <w:rFonts w:hint="cs"/>
          <w:rtl/>
        </w:rPr>
        <w:t>نه با لفظ و تعبیرات</w:t>
      </w:r>
      <w:r w:rsidRPr="003E15C0">
        <w:rPr>
          <w:rFonts w:ascii="IRNazli" w:hAnsi="IRNazli" w:cs="IRNazli"/>
          <w:spacing w:val="-6"/>
          <w:vertAlign w:val="superscript"/>
          <w:rtl/>
          <w:lang w:bidi="fa-IR"/>
        </w:rPr>
        <w:footnoteReference w:id="65"/>
      </w:r>
      <w:r w:rsidRPr="00F70297">
        <w:rPr>
          <w:rStyle w:val="Char3"/>
          <w:rFonts w:hint="cs"/>
          <w:rtl/>
        </w:rPr>
        <w:t xml:space="preserve"> راوی</w:t>
      </w:r>
      <w:r w:rsidR="00516453">
        <w:rPr>
          <w:rStyle w:val="Char3"/>
          <w:rFonts w:hint="cs"/>
          <w:rtl/>
        </w:rPr>
        <w:t xml:space="preserve">، </w:t>
      </w:r>
      <w:r w:rsidRPr="00F70297">
        <w:rPr>
          <w:rStyle w:val="Char3"/>
          <w:rFonts w:hint="cs"/>
          <w:rtl/>
        </w:rPr>
        <w:t>و برای عمل به این اصل خودش پیشقدم بود</w:t>
      </w:r>
      <w:r w:rsidR="00516453">
        <w:rPr>
          <w:rStyle w:val="Char3"/>
          <w:rFonts w:hint="cs"/>
          <w:rtl/>
        </w:rPr>
        <w:t xml:space="preserve">، </w:t>
      </w:r>
      <w:r w:rsidRPr="00F70297">
        <w:rPr>
          <w:rStyle w:val="Char3"/>
          <w:rFonts w:hint="cs"/>
          <w:rtl/>
        </w:rPr>
        <w:t>همچنان که بلاذری در انساب الاشراف با یک سند متصل ـ که امام ابوحنیفه و محمدبن سعد و عبدالحمید بن عبدالرحمن نیز جزو این سند هستند ـ نقل</w:t>
      </w:r>
      <w:r w:rsidR="006844B1">
        <w:rPr>
          <w:rStyle w:val="Char3"/>
          <w:rFonts w:hint="cs"/>
          <w:rtl/>
        </w:rPr>
        <w:t xml:space="preserve"> می‌کند </w:t>
      </w:r>
      <w:r w:rsidRPr="00F70297">
        <w:rPr>
          <w:rStyle w:val="Char3"/>
          <w:rFonts w:hint="cs"/>
          <w:rtl/>
        </w:rPr>
        <w:t>که یک نفر مطلبی را از فاروق سؤال کرد</w:t>
      </w:r>
      <w:r w:rsidR="00516453">
        <w:rPr>
          <w:rStyle w:val="Char3"/>
          <w:rFonts w:hint="cs"/>
          <w:rtl/>
        </w:rPr>
        <w:t xml:space="preserve">، </w:t>
      </w:r>
      <w:r w:rsidRPr="00F70297">
        <w:rPr>
          <w:rStyle w:val="Char3"/>
          <w:rFonts w:hint="cs"/>
          <w:rtl/>
        </w:rPr>
        <w:t>و فاروق او را جواب داد و سپس گفت</w:t>
      </w:r>
      <w:r w:rsidR="00516453">
        <w:rPr>
          <w:rStyle w:val="Char3"/>
          <w:rFonts w:hint="cs"/>
          <w:rtl/>
        </w:rPr>
        <w:t xml:space="preserve">: </w:t>
      </w:r>
      <w:r w:rsidRPr="00202FF9">
        <w:rPr>
          <w:rStyle w:val="Char7"/>
          <w:rFonts w:hint="cs"/>
          <w:rtl/>
        </w:rPr>
        <w:t>«</w:t>
      </w:r>
      <w:r w:rsidRPr="00420422">
        <w:rPr>
          <w:rStyle w:val="Char2"/>
          <w:rFonts w:hint="cs"/>
          <w:rtl/>
        </w:rPr>
        <w:t>لولا ان اکره ان أزید فی الحدیث او انقص لحدّثتکم</w:t>
      </w:r>
      <w:r w:rsidRPr="00202FF9">
        <w:rPr>
          <w:rStyle w:val="Char7"/>
          <w:rFonts w:hint="cs"/>
          <w:rtl/>
        </w:rPr>
        <w:t>»</w:t>
      </w:r>
      <w:r w:rsidR="00516453">
        <w:rPr>
          <w:rStyle w:val="Char7"/>
          <w:rFonts w:hint="cs"/>
          <w:rtl/>
        </w:rPr>
        <w:t xml:space="preserve">. </w:t>
      </w:r>
      <w:r w:rsidRPr="00F70297">
        <w:rPr>
          <w:rStyle w:val="Char3"/>
          <w:rFonts w:hint="cs"/>
          <w:rtl/>
        </w:rPr>
        <w:t>یعنی</w:t>
      </w:r>
      <w:r w:rsidR="00516453">
        <w:rPr>
          <w:rStyle w:val="Char3"/>
          <w:rFonts w:hint="cs"/>
          <w:rtl/>
        </w:rPr>
        <w:t xml:space="preserve">: </w:t>
      </w:r>
      <w:r w:rsidRPr="00F70297">
        <w:rPr>
          <w:rStyle w:val="Char3"/>
          <w:rFonts w:hint="cs"/>
          <w:rtl/>
        </w:rPr>
        <w:t>اگر من عمل بدی نمی‌دانستم که از حدیث چیزی را زیاد یا کم کنم</w:t>
      </w:r>
      <w:r w:rsidR="00516453">
        <w:rPr>
          <w:rStyle w:val="Char3"/>
          <w:rFonts w:hint="cs"/>
          <w:rtl/>
        </w:rPr>
        <w:t xml:space="preserve">، </w:t>
      </w:r>
      <w:r w:rsidRPr="00F70297">
        <w:rPr>
          <w:rStyle w:val="Char3"/>
          <w:rFonts w:hint="cs"/>
          <w:rtl/>
        </w:rPr>
        <w:t>در این مورد حدیثی را برای شما روایت</w:t>
      </w:r>
      <w:r w:rsidRPr="003E15C0">
        <w:rPr>
          <w:rFonts w:ascii="IRNazli" w:hAnsi="IRNazli" w:cs="IRNazli"/>
          <w:spacing w:val="-6"/>
          <w:vertAlign w:val="superscript"/>
          <w:rtl/>
          <w:lang w:bidi="fa-IR"/>
        </w:rPr>
        <w:footnoteReference w:id="66"/>
      </w:r>
      <w:r w:rsidRPr="00F70297">
        <w:rPr>
          <w:rStyle w:val="Char3"/>
          <w:rFonts w:hint="cs"/>
          <w:rtl/>
        </w:rPr>
        <w:t xml:space="preserve"> می‌کردم</w:t>
      </w:r>
      <w:r w:rsidR="00516453">
        <w:rPr>
          <w:rStyle w:val="Char3"/>
          <w:rFonts w:hint="cs"/>
          <w:rtl/>
        </w:rPr>
        <w:t xml:space="preserve">، </w:t>
      </w:r>
      <w:r w:rsidRPr="00F70297">
        <w:rPr>
          <w:rStyle w:val="Char3"/>
          <w:rFonts w:hint="cs"/>
          <w:rtl/>
        </w:rPr>
        <w:t>و شرط دیگری برای قبول حدیث این بود که راوی یا راویان احادیث</w:t>
      </w:r>
      <w:r w:rsidR="00516453">
        <w:rPr>
          <w:rStyle w:val="Char3"/>
          <w:rFonts w:hint="cs"/>
          <w:rtl/>
        </w:rPr>
        <w:t xml:space="preserve">، </w:t>
      </w:r>
      <w:r w:rsidRPr="00F70297">
        <w:rPr>
          <w:rStyle w:val="Char3"/>
          <w:rFonts w:hint="cs"/>
          <w:rtl/>
        </w:rPr>
        <w:t>علاوه بر عدالت و تقوی</w:t>
      </w:r>
      <w:r w:rsidR="00516453">
        <w:rPr>
          <w:rStyle w:val="Char3"/>
          <w:rFonts w:hint="cs"/>
          <w:rtl/>
        </w:rPr>
        <w:t xml:space="preserve">، </w:t>
      </w:r>
      <w:r w:rsidRPr="00F70297">
        <w:rPr>
          <w:rStyle w:val="Char3"/>
          <w:rFonts w:hint="cs"/>
          <w:rtl/>
        </w:rPr>
        <w:t>اهل حافظه و درک و توجه کافی نیز باشند</w:t>
      </w:r>
      <w:r w:rsidR="00516453">
        <w:rPr>
          <w:rStyle w:val="Char3"/>
          <w:rFonts w:hint="cs"/>
          <w:rtl/>
        </w:rPr>
        <w:t xml:space="preserve">. </w:t>
      </w:r>
      <w:r w:rsidRPr="00F70297">
        <w:rPr>
          <w:rStyle w:val="Char3"/>
          <w:rFonts w:hint="cs"/>
          <w:rtl/>
        </w:rPr>
        <w:t>و آخرین شرط قبول یک حدیث این بود که راوی توضیح دهد این حدیث را قبل از مسلمان شدن یا بعد از مسلمان شدن</w:t>
      </w:r>
      <w:r w:rsidR="00516453">
        <w:rPr>
          <w:rStyle w:val="Char3"/>
          <w:rFonts w:hint="cs"/>
          <w:rtl/>
        </w:rPr>
        <w:t xml:space="preserve">، </w:t>
      </w:r>
      <w:r w:rsidRPr="00F70297">
        <w:rPr>
          <w:rStyle w:val="Char3"/>
          <w:rFonts w:hint="cs"/>
          <w:rtl/>
        </w:rPr>
        <w:t>قبل از هجرت یا بعد از هجرت در چه زمانی و در چه شرایطی از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شنیده است</w:t>
      </w:r>
      <w:r w:rsidR="00516453">
        <w:rPr>
          <w:rStyle w:val="Char3"/>
          <w:rFonts w:hint="cs"/>
          <w:rtl/>
        </w:rPr>
        <w:t xml:space="preserve">، </w:t>
      </w:r>
      <w:r w:rsidRPr="00F70297">
        <w:rPr>
          <w:rStyle w:val="Char3"/>
          <w:rFonts w:hint="cs"/>
          <w:rtl/>
        </w:rPr>
        <w:t>زیرا یادآوری این مطلب‌ها در موضوع‌ تخصیص و تقیید و نسخ غیره کاملاً مؤثر بود</w:t>
      </w:r>
      <w:r w:rsidR="00516453">
        <w:rPr>
          <w:rStyle w:val="Char3"/>
          <w:rFonts w:hint="cs"/>
          <w:rtl/>
        </w:rPr>
        <w:t xml:space="preserve">، </w:t>
      </w:r>
      <w:r w:rsidRPr="00F70297">
        <w:rPr>
          <w:rStyle w:val="Char3"/>
          <w:rFonts w:hint="cs"/>
          <w:rtl/>
        </w:rPr>
        <w:t>و راوی نیز در صورت داشتن حافظ</w:t>
      </w:r>
      <w:r w:rsidR="00F70297">
        <w:rPr>
          <w:rStyle w:val="Char3"/>
          <w:rFonts w:hint="cs"/>
          <w:rtl/>
        </w:rPr>
        <w:t>ۀ</w:t>
      </w:r>
      <w:r w:rsidRPr="00F70297">
        <w:rPr>
          <w:rStyle w:val="Char3"/>
          <w:rFonts w:hint="cs"/>
          <w:rtl/>
        </w:rPr>
        <w:t xml:space="preserve"> کامل به آسانی به مطلب‌ها را توضیح می‌داد</w:t>
      </w:r>
      <w:r w:rsidR="00516453">
        <w:rPr>
          <w:rStyle w:val="Char3"/>
          <w:rFonts w:hint="cs"/>
          <w:rtl/>
        </w:rPr>
        <w:t xml:space="preserve">. </w:t>
      </w:r>
    </w:p>
    <w:p w:rsidR="006C7E59" w:rsidRPr="00F70297" w:rsidRDefault="006C7E59" w:rsidP="00111609">
      <w:pPr>
        <w:numPr>
          <w:ilvl w:val="0"/>
          <w:numId w:val="5"/>
        </w:numPr>
        <w:ind w:left="641" w:hanging="357"/>
        <w:jc w:val="both"/>
        <w:rPr>
          <w:rStyle w:val="Char3"/>
          <w:rtl/>
        </w:rPr>
      </w:pPr>
      <w:r w:rsidRPr="00F70297">
        <w:rPr>
          <w:rStyle w:val="Char3"/>
          <w:rFonts w:hint="cs"/>
          <w:rtl/>
        </w:rPr>
        <w:t xml:space="preserve"> فاروق برای اولین بار</w:t>
      </w:r>
      <w:r w:rsidR="00516453">
        <w:rPr>
          <w:rStyle w:val="Char3"/>
          <w:rFonts w:hint="cs"/>
          <w:rtl/>
        </w:rPr>
        <w:t xml:space="preserve">، </w:t>
      </w:r>
      <w:r w:rsidRPr="00F70297">
        <w:rPr>
          <w:rStyle w:val="Char3"/>
          <w:rFonts w:hint="cs"/>
          <w:rtl/>
        </w:rPr>
        <w:t>تعلیم و تعلم احادیث و نشر</w:t>
      </w:r>
      <w:r w:rsidR="006844B1">
        <w:rPr>
          <w:rStyle w:val="Char3"/>
          <w:rFonts w:hint="cs"/>
          <w:rtl/>
        </w:rPr>
        <w:t xml:space="preserve"> آن‌ها </w:t>
      </w:r>
      <w:r w:rsidRPr="00F70297">
        <w:rPr>
          <w:rStyle w:val="Char3"/>
          <w:rFonts w:hint="cs"/>
          <w:rtl/>
        </w:rPr>
        <w:t>را در جهان وسیع اسلام معمول نمود و برای همین منظور شخصیت‌های صحابی و محدث و معروفی را مانند ابودرداء و ابوذر غفاری</w:t>
      </w:r>
      <w:r w:rsidR="00516453">
        <w:rPr>
          <w:rStyle w:val="Char3"/>
          <w:rFonts w:hint="cs"/>
          <w:rtl/>
        </w:rPr>
        <w:t xml:space="preserve">، </w:t>
      </w:r>
      <w:r w:rsidRPr="00F70297">
        <w:rPr>
          <w:rStyle w:val="Char3"/>
          <w:rFonts w:hint="cs"/>
          <w:rtl/>
        </w:rPr>
        <w:t>عقبه‌بن عامر</w:t>
      </w:r>
      <w:r w:rsidR="00516453">
        <w:rPr>
          <w:rStyle w:val="Char3"/>
          <w:rFonts w:hint="cs"/>
          <w:rtl/>
        </w:rPr>
        <w:t xml:space="preserve">، </w:t>
      </w:r>
      <w:r w:rsidRPr="00F70297">
        <w:rPr>
          <w:rStyle w:val="Char3"/>
          <w:rFonts w:hint="cs"/>
          <w:rtl/>
        </w:rPr>
        <w:t>و عبدالله‌بن مسعود و غیره را</w:t>
      </w:r>
      <w:r w:rsidR="00516453">
        <w:rPr>
          <w:rStyle w:val="Char3"/>
          <w:rFonts w:hint="cs"/>
          <w:rtl/>
        </w:rPr>
        <w:t xml:space="preserve">، </w:t>
      </w:r>
      <w:r w:rsidRPr="00F70297">
        <w:rPr>
          <w:rStyle w:val="Char3"/>
          <w:rFonts w:hint="cs"/>
          <w:rtl/>
        </w:rPr>
        <w:t>از اطراف به مرکز «مدینه» فراخواند</w:t>
      </w:r>
      <w:r w:rsidRPr="003E15C0">
        <w:rPr>
          <w:rFonts w:ascii="IRNazli" w:hAnsi="IRNazli" w:cs="IRNazli"/>
          <w:spacing w:val="-4"/>
          <w:vertAlign w:val="superscript"/>
          <w:rtl/>
          <w:lang w:bidi="fa-IR"/>
        </w:rPr>
        <w:footnoteReference w:id="67"/>
      </w:r>
      <w:r w:rsidR="00516453">
        <w:rPr>
          <w:rStyle w:val="Char3"/>
          <w:rFonts w:hint="cs"/>
          <w:rtl/>
        </w:rPr>
        <w:t xml:space="preserve">، </w:t>
      </w:r>
      <w:r w:rsidRPr="00F70297">
        <w:rPr>
          <w:rStyle w:val="Char3"/>
          <w:rFonts w:hint="cs"/>
          <w:rtl/>
        </w:rPr>
        <w:t>و با همکاری</w:t>
      </w:r>
      <w:r w:rsidR="006844B1">
        <w:rPr>
          <w:rStyle w:val="Char3"/>
          <w:rFonts w:hint="cs"/>
          <w:rtl/>
        </w:rPr>
        <w:t xml:space="preserve"> آن‌ها </w:t>
      </w:r>
      <w:r w:rsidRPr="00F70297">
        <w:rPr>
          <w:rStyle w:val="Char3"/>
          <w:rFonts w:hint="cs"/>
          <w:rtl/>
        </w:rPr>
        <w:t>و بقیه محدثین اصحاب جمعیتی را ـ شبیه انجمن‌ محدثین ـ تشکیل داد</w:t>
      </w:r>
      <w:r w:rsidR="00516453">
        <w:rPr>
          <w:rStyle w:val="Char3"/>
          <w:rFonts w:hint="cs"/>
          <w:rtl/>
        </w:rPr>
        <w:t xml:space="preserve">، </w:t>
      </w:r>
      <w:r w:rsidRPr="00F70297">
        <w:rPr>
          <w:rStyle w:val="Char3"/>
          <w:rFonts w:hint="cs"/>
          <w:rtl/>
        </w:rPr>
        <w:t>و این جمعیت که محل ثابت آن مدینه بود</w:t>
      </w:r>
      <w:r w:rsidR="00516453">
        <w:rPr>
          <w:rStyle w:val="Char3"/>
          <w:rFonts w:hint="cs"/>
          <w:rtl/>
        </w:rPr>
        <w:t xml:space="preserve">، </w:t>
      </w:r>
      <w:r w:rsidRPr="00F70297">
        <w:rPr>
          <w:rStyle w:val="Char3"/>
          <w:rFonts w:hint="cs"/>
          <w:rtl/>
        </w:rPr>
        <w:t>علاوه بر کارهای تحقیقی و تلاش در راه جدا کردن احادیث صحیح از روایات جعلی یا اشتباهی یکی از وظایف مهمش این بود که یکی از اعضای اصلی خود را در رأس جمعی از محدثین برای تعلیم و تبلیغ و نشر احادیث صحیح به استان‌های دور و نزدیک می‌فرستاد از جمله</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الف- ابن مسعود (عبدالله بن مسعود) به دستور فاروق در رأس جمعی به کوفه اعزام گردید</w:t>
      </w:r>
      <w:r w:rsidRPr="003E15C0">
        <w:rPr>
          <w:rFonts w:ascii="IRNazli" w:hAnsi="IRNazli" w:cs="IRNazli"/>
          <w:spacing w:val="-6"/>
          <w:vertAlign w:val="superscript"/>
          <w:rtl/>
          <w:lang w:bidi="fa-IR"/>
        </w:rPr>
        <w:footnoteReference w:id="68"/>
      </w:r>
      <w:r w:rsidR="00CF3250">
        <w:rPr>
          <w:rStyle w:val="Char3"/>
          <w:rFonts w:hint="cs"/>
          <w:rtl/>
        </w:rPr>
        <w:t>.</w:t>
      </w:r>
    </w:p>
    <w:p w:rsidR="006C7E59" w:rsidRPr="00F70297" w:rsidRDefault="006C7E59" w:rsidP="00F70297">
      <w:pPr>
        <w:ind w:firstLine="284"/>
        <w:jc w:val="both"/>
        <w:rPr>
          <w:rStyle w:val="Char3"/>
          <w:rtl/>
        </w:rPr>
      </w:pPr>
      <w:r w:rsidRPr="00F70297">
        <w:rPr>
          <w:rStyle w:val="Char3"/>
          <w:rFonts w:hint="cs"/>
          <w:rtl/>
        </w:rPr>
        <w:t>ب- فاروق</w:t>
      </w:r>
      <w:r w:rsidR="00516453">
        <w:rPr>
          <w:rStyle w:val="Char3"/>
          <w:rFonts w:hint="cs"/>
          <w:rtl/>
        </w:rPr>
        <w:t xml:space="preserve">، </w:t>
      </w:r>
      <w:r w:rsidRPr="00F70297">
        <w:rPr>
          <w:rStyle w:val="Char3"/>
          <w:rFonts w:hint="cs"/>
          <w:rtl/>
        </w:rPr>
        <w:t>عبدالله بن مغفل را همراه عمران‌بن حصین به بصره</w:t>
      </w:r>
      <w:r w:rsidRPr="003E15C0">
        <w:rPr>
          <w:rFonts w:ascii="IRNazli" w:hAnsi="IRNazli" w:cs="IRNazli"/>
          <w:spacing w:val="-6"/>
          <w:vertAlign w:val="superscript"/>
          <w:rtl/>
          <w:lang w:bidi="fa-IR"/>
        </w:rPr>
        <w:footnoteReference w:id="69"/>
      </w:r>
      <w:r w:rsidRPr="00F70297">
        <w:rPr>
          <w:rStyle w:val="Char3"/>
          <w:rFonts w:hint="cs"/>
          <w:rtl/>
        </w:rPr>
        <w:t xml:space="preserve"> فرستاد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ج- فاروق</w:t>
      </w:r>
      <w:r w:rsidR="00516453">
        <w:rPr>
          <w:rStyle w:val="Char3"/>
          <w:rFonts w:hint="cs"/>
          <w:rtl/>
        </w:rPr>
        <w:t xml:space="preserve">، </w:t>
      </w:r>
      <w:r w:rsidRPr="00F70297">
        <w:rPr>
          <w:rStyle w:val="Char3"/>
          <w:rFonts w:hint="cs"/>
          <w:rtl/>
        </w:rPr>
        <w:t>عباده‌بن صامت و ابودرداء را در رأس جمعی به شام فرستاد</w:t>
      </w:r>
      <w:r w:rsidRPr="003E15C0">
        <w:rPr>
          <w:rFonts w:ascii="IRNazli" w:hAnsi="IRNazli" w:cs="IRNazli"/>
          <w:spacing w:val="-6"/>
          <w:vertAlign w:val="superscript"/>
          <w:rtl/>
          <w:lang w:bidi="fa-IR"/>
        </w:rPr>
        <w:footnoteReference w:id="70"/>
      </w:r>
      <w:r w:rsidR="00516453">
        <w:rPr>
          <w:rStyle w:val="Char3"/>
          <w:rFonts w:hint="cs"/>
          <w:rtl/>
        </w:rPr>
        <w:t xml:space="preserve">، </w:t>
      </w:r>
      <w:r w:rsidRPr="00F70297">
        <w:rPr>
          <w:rStyle w:val="Char3"/>
          <w:rFonts w:hint="cs"/>
          <w:rtl/>
        </w:rPr>
        <w:t>و به معاویه ابن ابی‌سفیان ـ استاندار شام ـ اخطار کرد که از احادیث</w:t>
      </w:r>
      <w:r w:rsidR="006844B1">
        <w:rPr>
          <w:rStyle w:val="Char3"/>
          <w:rFonts w:hint="cs"/>
          <w:rtl/>
        </w:rPr>
        <w:t xml:space="preserve"> آن‌ها </w:t>
      </w:r>
      <w:r w:rsidRPr="00F70297">
        <w:rPr>
          <w:rStyle w:val="Char3"/>
          <w:rFonts w:hint="cs"/>
          <w:rtl/>
        </w:rPr>
        <w:t>تجاوز</w:t>
      </w:r>
      <w:r w:rsidRPr="003E15C0">
        <w:rPr>
          <w:rFonts w:ascii="IRNazli" w:hAnsi="IRNazli" w:cs="IRNazli"/>
          <w:spacing w:val="-6"/>
          <w:vertAlign w:val="superscript"/>
          <w:rtl/>
          <w:lang w:bidi="fa-IR"/>
        </w:rPr>
        <w:footnoteReference w:id="71"/>
      </w:r>
      <w:r w:rsidRPr="00F70297">
        <w:rPr>
          <w:rStyle w:val="Char3"/>
          <w:rFonts w:hint="cs"/>
          <w:rtl/>
        </w:rPr>
        <w:t xml:space="preserve"> ننمایند</w:t>
      </w:r>
      <w:r w:rsidR="00516453">
        <w:rPr>
          <w:rStyle w:val="Char3"/>
          <w:rFonts w:hint="cs"/>
          <w:rtl/>
        </w:rPr>
        <w:t xml:space="preserve">. </w:t>
      </w:r>
    </w:p>
    <w:p w:rsidR="006C7E59" w:rsidRPr="00F70297" w:rsidRDefault="006C7E59" w:rsidP="00111609">
      <w:pPr>
        <w:numPr>
          <w:ilvl w:val="0"/>
          <w:numId w:val="5"/>
        </w:numPr>
        <w:ind w:left="641" w:hanging="357"/>
        <w:jc w:val="both"/>
        <w:rPr>
          <w:rStyle w:val="Char3"/>
          <w:rtl/>
        </w:rPr>
      </w:pPr>
      <w:r w:rsidRPr="00F70297">
        <w:rPr>
          <w:rStyle w:val="Char3"/>
          <w:rFonts w:hint="cs"/>
          <w:rtl/>
        </w:rPr>
        <w:t xml:space="preserve"> فاروق نخستین کسی بود که در دوران خلافت خود به فکر نوشتن تمام احادیث و مکتوب کردن</w:t>
      </w:r>
      <w:r w:rsidR="006844B1">
        <w:rPr>
          <w:rStyle w:val="Char3"/>
          <w:rFonts w:hint="cs"/>
          <w:rtl/>
        </w:rPr>
        <w:t xml:space="preserve"> آن‌ها </w:t>
      </w:r>
      <w:r w:rsidRPr="00F70297">
        <w:rPr>
          <w:rStyle w:val="Char3"/>
          <w:rFonts w:hint="cs"/>
          <w:rtl/>
        </w:rPr>
        <w:t>افتاد</w:t>
      </w:r>
      <w:r w:rsidRPr="003E15C0">
        <w:rPr>
          <w:rFonts w:ascii="IRNazli" w:hAnsi="IRNazli" w:cs="IRNazli"/>
          <w:spacing w:val="-6"/>
          <w:vertAlign w:val="superscript"/>
          <w:rtl/>
          <w:lang w:bidi="fa-IR"/>
        </w:rPr>
        <w:footnoteReference w:id="72"/>
      </w:r>
      <w:r w:rsidR="00516453">
        <w:rPr>
          <w:rStyle w:val="Char3"/>
          <w:rFonts w:hint="cs"/>
          <w:rtl/>
        </w:rPr>
        <w:t xml:space="preserve">، </w:t>
      </w:r>
      <w:r w:rsidRPr="00F70297">
        <w:rPr>
          <w:rStyle w:val="Char3"/>
          <w:rFonts w:hint="cs"/>
          <w:rtl/>
        </w:rPr>
        <w:t>و بعد از چند بار مشاوره با اصحاب مهاجر و انصار و یک ماه تردید و ادای نماز استخاره به دلیل اینکه اگر تمام احادیث نوشته شوند و به صورت کتابی درآیند در مقابل کتاب خدا</w:t>
      </w:r>
      <w:r w:rsidR="00516453">
        <w:rPr>
          <w:rStyle w:val="Char3"/>
          <w:rFonts w:hint="cs"/>
          <w:rtl/>
        </w:rPr>
        <w:t xml:space="preserve">، </w:t>
      </w:r>
      <w:r w:rsidRPr="00F70297">
        <w:rPr>
          <w:rStyle w:val="Char3"/>
          <w:rFonts w:hint="cs"/>
          <w:rtl/>
        </w:rPr>
        <w:t>کتاب دیگری قرار داده می‌شود</w:t>
      </w:r>
      <w:r w:rsidR="00516453">
        <w:rPr>
          <w:rStyle w:val="Char3"/>
          <w:rFonts w:hint="cs"/>
          <w:rtl/>
        </w:rPr>
        <w:t xml:space="preserve">، </w:t>
      </w:r>
      <w:r w:rsidRPr="00F70297">
        <w:rPr>
          <w:rStyle w:val="Char3"/>
          <w:rFonts w:hint="cs"/>
          <w:rtl/>
        </w:rPr>
        <w:t>و توجه و علاق</w:t>
      </w:r>
      <w:r w:rsidR="00F70297">
        <w:rPr>
          <w:rStyle w:val="Char3"/>
          <w:rFonts w:hint="cs"/>
          <w:rtl/>
        </w:rPr>
        <w:t>ۀ</w:t>
      </w:r>
      <w:r w:rsidRPr="00F70297">
        <w:rPr>
          <w:rStyle w:val="Char3"/>
          <w:rFonts w:hint="cs"/>
          <w:rtl/>
        </w:rPr>
        <w:t xml:space="preserve"> مردم به کتاب خدا کمتر دیده می‌شود</w:t>
      </w:r>
      <w:r w:rsidR="00516453">
        <w:rPr>
          <w:rStyle w:val="Char3"/>
          <w:rFonts w:hint="cs"/>
          <w:rtl/>
        </w:rPr>
        <w:t xml:space="preserve">، </w:t>
      </w:r>
      <w:r w:rsidRPr="00F70297">
        <w:rPr>
          <w:rStyle w:val="Char3"/>
          <w:rFonts w:hint="cs"/>
          <w:rtl/>
        </w:rPr>
        <w:t>از این کار صرفنظر کرد و فاروق در توضیح این دلیل چنین گفت</w:t>
      </w:r>
      <w:r w:rsidR="00516453">
        <w:rPr>
          <w:rStyle w:val="Char3"/>
          <w:rFonts w:hint="cs"/>
          <w:rtl/>
        </w:rPr>
        <w:t xml:space="preserve">: </w:t>
      </w:r>
      <w:r w:rsidRPr="00F70297">
        <w:rPr>
          <w:rStyle w:val="Char3"/>
          <w:rFonts w:hint="cs"/>
          <w:rtl/>
        </w:rPr>
        <w:t>«عده‌ا‌ی از اهل کتاب پیش از شما با بودن کتاب خدا</w:t>
      </w:r>
      <w:r w:rsidR="00516453">
        <w:rPr>
          <w:rStyle w:val="Char3"/>
          <w:rFonts w:hint="cs"/>
          <w:rtl/>
        </w:rPr>
        <w:t xml:space="preserve">، </w:t>
      </w:r>
      <w:r w:rsidRPr="00F70297">
        <w:rPr>
          <w:rStyle w:val="Char3"/>
          <w:rFonts w:hint="cs"/>
          <w:rtl/>
        </w:rPr>
        <w:t>کتاب‌های دیگری را تدوین کردند</w:t>
      </w:r>
      <w:r w:rsidR="00516453">
        <w:rPr>
          <w:rStyle w:val="Char3"/>
          <w:rFonts w:hint="cs"/>
          <w:rtl/>
        </w:rPr>
        <w:t xml:space="preserve">، </w:t>
      </w:r>
      <w:r w:rsidRPr="00F70297">
        <w:rPr>
          <w:rStyle w:val="Char3"/>
          <w:rFonts w:hint="cs"/>
          <w:rtl/>
        </w:rPr>
        <w:t>و به</w:t>
      </w:r>
      <w:r w:rsidR="006844B1">
        <w:rPr>
          <w:rStyle w:val="Char3"/>
          <w:rFonts w:hint="cs"/>
          <w:rtl/>
        </w:rPr>
        <w:t xml:space="preserve"> آن‌ها </w:t>
      </w:r>
      <w:r w:rsidRPr="00F70297">
        <w:rPr>
          <w:rStyle w:val="Char3"/>
          <w:rFonts w:hint="cs"/>
          <w:rtl/>
        </w:rPr>
        <w:t>اشتیاق پیدا</w:t>
      </w:r>
      <w:r w:rsidRPr="003E15C0">
        <w:rPr>
          <w:rFonts w:ascii="IRNazli" w:hAnsi="IRNazli" w:cs="IRNazli"/>
          <w:spacing w:val="-6"/>
          <w:vertAlign w:val="superscript"/>
          <w:rtl/>
          <w:lang w:bidi="fa-IR"/>
        </w:rPr>
        <w:footnoteReference w:id="73"/>
      </w:r>
      <w:r w:rsidRPr="00F70297">
        <w:rPr>
          <w:rStyle w:val="Char3"/>
          <w:rFonts w:hint="cs"/>
          <w:rtl/>
        </w:rPr>
        <w:t xml:space="preserve"> نمودند</w:t>
      </w:r>
      <w:r w:rsidR="00516453">
        <w:rPr>
          <w:rStyle w:val="Char3"/>
          <w:rFonts w:hint="cs"/>
          <w:rtl/>
        </w:rPr>
        <w:t xml:space="preserve">، </w:t>
      </w:r>
      <w:r w:rsidRPr="00F70297">
        <w:rPr>
          <w:rStyle w:val="Char3"/>
          <w:rFonts w:hint="cs"/>
          <w:rtl/>
        </w:rPr>
        <w:t>و در نتیج</w:t>
      </w:r>
      <w:r w:rsidR="00F70297">
        <w:rPr>
          <w:rStyle w:val="Char3"/>
          <w:rFonts w:hint="cs"/>
          <w:rtl/>
        </w:rPr>
        <w:t>ۀ</w:t>
      </w:r>
      <w:r w:rsidRPr="00F70297">
        <w:rPr>
          <w:rStyle w:val="Char3"/>
          <w:rFonts w:hint="cs"/>
          <w:rtl/>
        </w:rPr>
        <w:t xml:space="preserve"> این عمل</w:t>
      </w:r>
      <w:r w:rsidR="00516453">
        <w:rPr>
          <w:rStyle w:val="Char3"/>
          <w:rFonts w:hint="cs"/>
          <w:rtl/>
        </w:rPr>
        <w:t xml:space="preserve">، </w:t>
      </w:r>
      <w:r w:rsidRPr="00F70297">
        <w:rPr>
          <w:rStyle w:val="Char3"/>
          <w:rFonts w:hint="cs"/>
          <w:rtl/>
        </w:rPr>
        <w:t>کتاب خدا را کنار گذاشتند بنابراین ما نمی‌توانیم مطالب دیگری را با کتاب خدا درآمیزیم</w:t>
      </w:r>
      <w:r w:rsidR="00516453">
        <w:rPr>
          <w:rStyle w:val="Char3"/>
          <w:rFonts w:hint="cs"/>
          <w:rtl/>
        </w:rPr>
        <w:t xml:space="preserve">. </w:t>
      </w:r>
    </w:p>
    <w:p w:rsidR="006C7E59" w:rsidRPr="00F70297" w:rsidRDefault="006C7E59" w:rsidP="00111609">
      <w:pPr>
        <w:numPr>
          <w:ilvl w:val="0"/>
          <w:numId w:val="5"/>
        </w:numPr>
        <w:ind w:left="641" w:hanging="357"/>
        <w:jc w:val="both"/>
        <w:rPr>
          <w:rStyle w:val="Char3"/>
          <w:rtl/>
        </w:rPr>
      </w:pPr>
      <w:r w:rsidRPr="00F70297">
        <w:rPr>
          <w:rStyle w:val="Char3"/>
          <w:rFonts w:hint="cs"/>
          <w:rtl/>
        </w:rPr>
        <w:t xml:space="preserve"> اعزام هیئت‌های محدثین اصحاب از مرکز مدینه به استان‌های دور و نزدیک و گسترش تعلیم و تعلم حدیث در جهان وسیع اسلام در عصر فاروق</w:t>
      </w:r>
      <w:r w:rsidR="00516453">
        <w:rPr>
          <w:rStyle w:val="Char3"/>
          <w:rFonts w:hint="cs"/>
          <w:rtl/>
        </w:rPr>
        <w:t xml:space="preserve">، </w:t>
      </w:r>
      <w:r w:rsidRPr="00F70297">
        <w:rPr>
          <w:rStyle w:val="Char3"/>
          <w:rFonts w:hint="cs"/>
          <w:rtl/>
        </w:rPr>
        <w:t>موجب گردید که مسلمانان بیش از حد لازم به روایت احادیث و بحث از احادیث سرگرم شوند</w:t>
      </w:r>
      <w:r w:rsidR="00516453">
        <w:rPr>
          <w:rStyle w:val="Char3"/>
          <w:rFonts w:hint="cs"/>
          <w:rtl/>
        </w:rPr>
        <w:t xml:space="preserve">، </w:t>
      </w:r>
      <w:r w:rsidRPr="00F70297">
        <w:rPr>
          <w:rStyle w:val="Char3"/>
          <w:rFonts w:hint="cs"/>
          <w:rtl/>
        </w:rPr>
        <w:t>دیگر مانند زمان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و زمان ابوبکر بیشتر اوقات آنان در تلاوت آیه‌های قرآن و بحث و گفتگو از</w:t>
      </w:r>
      <w:r w:rsidR="006844B1">
        <w:rPr>
          <w:rStyle w:val="Char3"/>
          <w:rFonts w:hint="cs"/>
          <w:rtl/>
        </w:rPr>
        <w:t xml:space="preserve"> آن‌ها </w:t>
      </w:r>
      <w:r w:rsidRPr="00F70297">
        <w:rPr>
          <w:rStyle w:val="Char3"/>
          <w:rFonts w:hint="cs"/>
          <w:rtl/>
        </w:rPr>
        <w:t>مصروف نمی‌گردید و همین تغییر و تحول در روش مسلمانان و سنگین‌تر شدن کفه‌ی احادیث در مقابل قرآن موجب نگرانی فاروق گردید</w:t>
      </w:r>
      <w:r w:rsidR="00516453">
        <w:rPr>
          <w:rStyle w:val="Char3"/>
          <w:rFonts w:hint="cs"/>
          <w:rtl/>
        </w:rPr>
        <w:t xml:space="preserve">، </w:t>
      </w:r>
      <w:r w:rsidRPr="00F70297">
        <w:rPr>
          <w:rStyle w:val="Char3"/>
          <w:rFonts w:hint="cs"/>
          <w:rtl/>
        </w:rPr>
        <w:t>و زمزم</w:t>
      </w:r>
      <w:r w:rsidR="00F70297">
        <w:rPr>
          <w:rStyle w:val="Char3"/>
          <w:rFonts w:hint="cs"/>
          <w:rtl/>
        </w:rPr>
        <w:t>ۀ</w:t>
      </w:r>
      <w:r w:rsidRPr="00F70297">
        <w:rPr>
          <w:rStyle w:val="Char3"/>
          <w:rFonts w:hint="cs"/>
          <w:rtl/>
        </w:rPr>
        <w:t xml:space="preserve"> ممتد روایات احادیث در محافل مسلمانان به جای ترنم دایمی آیه‌های قرآن</w:t>
      </w:r>
      <w:r w:rsidR="00516453">
        <w:rPr>
          <w:rStyle w:val="Char3"/>
          <w:rFonts w:hint="cs"/>
          <w:rtl/>
        </w:rPr>
        <w:t xml:space="preserve">، </w:t>
      </w:r>
      <w:r w:rsidRPr="00F70297">
        <w:rPr>
          <w:rStyle w:val="Char3"/>
          <w:rFonts w:hint="cs"/>
          <w:rtl/>
        </w:rPr>
        <w:t>در حکم زنگ خطری بود</w:t>
      </w:r>
      <w:r w:rsidR="00516453">
        <w:rPr>
          <w:rStyle w:val="Char3"/>
          <w:rFonts w:hint="cs"/>
          <w:rtl/>
        </w:rPr>
        <w:t xml:space="preserve">، </w:t>
      </w:r>
      <w:r w:rsidRPr="00F70297">
        <w:rPr>
          <w:rStyle w:val="Char3"/>
          <w:rFonts w:hint="cs"/>
          <w:rtl/>
        </w:rPr>
        <w:t>که فاروق از شنیدن صدای آن و عواقب وخیم آن به کلی هراسناک شد و تمام سعی خود را به کار انداخت که به موازات اهتمام لازم به روایت احادیث</w:t>
      </w:r>
      <w:r w:rsidR="00516453">
        <w:rPr>
          <w:rStyle w:val="Char3"/>
          <w:rFonts w:hint="cs"/>
          <w:rtl/>
        </w:rPr>
        <w:t xml:space="preserve">، </w:t>
      </w:r>
      <w:r w:rsidRPr="00F70297">
        <w:rPr>
          <w:rStyle w:val="Char3"/>
          <w:rFonts w:hint="cs"/>
          <w:rtl/>
        </w:rPr>
        <w:t>مسلمانان را وادارد که به عبادت سابق خویش در زمان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برگردند</w:t>
      </w:r>
      <w:r w:rsidR="00516453">
        <w:rPr>
          <w:rStyle w:val="Char3"/>
          <w:rFonts w:hint="cs"/>
          <w:rtl/>
        </w:rPr>
        <w:t xml:space="preserve">، </w:t>
      </w:r>
      <w:r w:rsidRPr="00F70297">
        <w:rPr>
          <w:rStyle w:val="Char3"/>
          <w:rFonts w:hint="cs"/>
          <w:rtl/>
        </w:rPr>
        <w:t>و بیشتر اوقات خود را به تلاوت آیه‌ها و بحث و گفتگو از معانی و پیام</w:t>
      </w:r>
      <w:r w:rsidR="006844B1">
        <w:rPr>
          <w:rStyle w:val="Char3"/>
          <w:rFonts w:hint="cs"/>
          <w:rtl/>
        </w:rPr>
        <w:t xml:space="preserve"> آن‌ها </w:t>
      </w:r>
      <w:r w:rsidRPr="00F70297">
        <w:rPr>
          <w:rStyle w:val="Char3"/>
          <w:rFonts w:hint="cs"/>
          <w:rtl/>
        </w:rPr>
        <w:t>بگذرانند</w:t>
      </w:r>
      <w:r w:rsidR="00516453">
        <w:rPr>
          <w:rStyle w:val="Char3"/>
          <w:rFonts w:hint="cs"/>
          <w:rtl/>
        </w:rPr>
        <w:t xml:space="preserve">، </w:t>
      </w:r>
      <w:r w:rsidRPr="00F70297">
        <w:rPr>
          <w:rStyle w:val="Char3"/>
          <w:rFonts w:hint="cs"/>
          <w:rtl/>
        </w:rPr>
        <w:t>و تنها در حال مشاوره و نشان دادن دلیلی برای حکمی از احکام شرعی</w:t>
      </w:r>
      <w:r w:rsidR="00516453">
        <w:rPr>
          <w:rStyle w:val="Char3"/>
          <w:rFonts w:hint="cs"/>
          <w:rtl/>
        </w:rPr>
        <w:t xml:space="preserve">، </w:t>
      </w:r>
      <w:r w:rsidRPr="00F70297">
        <w:rPr>
          <w:rStyle w:val="Char3"/>
          <w:rFonts w:hint="cs"/>
          <w:rtl/>
        </w:rPr>
        <w:t>یا به هنگام اعزام هیئت‌های محدثین به استان‌ها و تشکیل جلسات تعلیم و تعلم از احادیث و روایت</w:t>
      </w:r>
      <w:r w:rsidR="006844B1">
        <w:rPr>
          <w:rStyle w:val="Char3"/>
          <w:rFonts w:hint="cs"/>
          <w:rtl/>
        </w:rPr>
        <w:t xml:space="preserve"> آن‌ها </w:t>
      </w:r>
      <w:r w:rsidRPr="00F70297">
        <w:rPr>
          <w:rStyle w:val="Char3"/>
          <w:rFonts w:hint="cs"/>
          <w:rtl/>
        </w:rPr>
        <w:t>بحث شود و در همین مورد است که قرظ</w:t>
      </w:r>
      <w:r w:rsidR="00F70297">
        <w:rPr>
          <w:rStyle w:val="Char3"/>
          <w:rFonts w:hint="cs"/>
          <w:rtl/>
        </w:rPr>
        <w:t>ۀ</w:t>
      </w:r>
      <w:r w:rsidRPr="00F70297">
        <w:rPr>
          <w:rStyle w:val="Char3"/>
          <w:rFonts w:hint="cs"/>
          <w:rtl/>
        </w:rPr>
        <w:t xml:space="preserve"> بن کعب</w:t>
      </w:r>
      <w:r w:rsidRPr="003E15C0">
        <w:rPr>
          <w:rFonts w:ascii="IRNazli" w:hAnsi="IRNazli" w:cs="IRNazli"/>
          <w:spacing w:val="-4"/>
          <w:vertAlign w:val="superscript"/>
          <w:rtl/>
          <w:lang w:bidi="fa-IR"/>
        </w:rPr>
        <w:footnoteReference w:id="74"/>
      </w:r>
      <w:r w:rsidRPr="00F70297">
        <w:rPr>
          <w:rStyle w:val="Char3"/>
          <w:rFonts w:hint="cs"/>
          <w:rtl/>
        </w:rPr>
        <w:t xml:space="preserve"> می‌گوید</w:t>
      </w:r>
      <w:r w:rsidR="00516453">
        <w:rPr>
          <w:rStyle w:val="Char3"/>
          <w:rFonts w:hint="cs"/>
          <w:rtl/>
        </w:rPr>
        <w:t xml:space="preserve">: </w:t>
      </w:r>
      <w:r w:rsidR="00CF3250">
        <w:rPr>
          <w:rStyle w:val="Char3"/>
          <w:rFonts w:hint="cs"/>
          <w:rtl/>
        </w:rPr>
        <w:t>«هنگامی که عمر ما را به</w:t>
      </w:r>
      <w:r w:rsidR="00CF3250">
        <w:rPr>
          <w:rStyle w:val="Char3"/>
          <w:rFonts w:hint="eastAsia"/>
          <w:rtl/>
        </w:rPr>
        <w:t>‌</w:t>
      </w:r>
      <w:r w:rsidRPr="00F70297">
        <w:rPr>
          <w:rStyle w:val="Char3"/>
          <w:rFonts w:hint="cs"/>
          <w:rtl/>
        </w:rPr>
        <w:t>سوی عراق روانه</w:t>
      </w:r>
      <w:r w:rsidR="006844B1">
        <w:rPr>
          <w:rStyle w:val="Char3"/>
          <w:rFonts w:hint="cs"/>
          <w:rtl/>
        </w:rPr>
        <w:t xml:space="preserve"> می‌کرد </w:t>
      </w:r>
      <w:r w:rsidRPr="00F70297">
        <w:rPr>
          <w:rStyle w:val="Char3"/>
          <w:rFonts w:hint="cs"/>
          <w:rtl/>
        </w:rPr>
        <w:t>خودش تا محل (صراه) با ما آمد و در بین راه از ما پرسید</w:t>
      </w:r>
      <w:r w:rsidR="00516453">
        <w:rPr>
          <w:rStyle w:val="Char3"/>
          <w:rFonts w:hint="cs"/>
          <w:rtl/>
        </w:rPr>
        <w:t xml:space="preserve">: </w:t>
      </w:r>
      <w:r w:rsidRPr="00F70297">
        <w:rPr>
          <w:rStyle w:val="Char3"/>
          <w:rFonts w:hint="cs"/>
          <w:rtl/>
        </w:rPr>
        <w:t>می‌دانید چرا شما را همراهی می‌کنم؟ گفتیم</w:t>
      </w:r>
      <w:r w:rsidR="00516453">
        <w:rPr>
          <w:rStyle w:val="Char3"/>
          <w:rFonts w:hint="cs"/>
          <w:rtl/>
        </w:rPr>
        <w:t xml:space="preserve">: </w:t>
      </w:r>
      <w:r w:rsidRPr="00F70297">
        <w:rPr>
          <w:rStyle w:val="Char3"/>
          <w:rFonts w:hint="cs"/>
          <w:rtl/>
        </w:rPr>
        <w:t>بلی به خاطر احترام و تکریم</w:t>
      </w:r>
      <w:r w:rsidR="00516453">
        <w:rPr>
          <w:rStyle w:val="Char3"/>
          <w:rFonts w:hint="cs"/>
          <w:rtl/>
        </w:rPr>
        <w:t xml:space="preserve">، </w:t>
      </w:r>
      <w:r w:rsidRPr="00F70297">
        <w:rPr>
          <w:rStyle w:val="Char3"/>
          <w:rFonts w:hint="cs"/>
          <w:rtl/>
        </w:rPr>
        <w:t>گفت</w:t>
      </w:r>
      <w:r w:rsidR="00516453">
        <w:rPr>
          <w:rStyle w:val="Char3"/>
          <w:rFonts w:hint="cs"/>
          <w:rtl/>
        </w:rPr>
        <w:t xml:space="preserve">: </w:t>
      </w:r>
      <w:r w:rsidRPr="00F70297">
        <w:rPr>
          <w:rStyle w:val="Char3"/>
          <w:rFonts w:hint="cs"/>
          <w:rtl/>
        </w:rPr>
        <w:t>آری ولی در ضمن احترام موضوع دیگری هم هست و آن اینکه شما به شهری می‌روید که مردم آن سرزمین با تلاوت آیه‌های قرآن فضای مسجد و شهر خود را رونق بخشیده‌اند و مانند زنبور عسل در کندو</w:t>
      </w:r>
      <w:r w:rsidR="00516453">
        <w:rPr>
          <w:rStyle w:val="Char3"/>
          <w:rFonts w:hint="cs"/>
          <w:rtl/>
        </w:rPr>
        <w:t xml:space="preserve">، </w:t>
      </w:r>
      <w:r w:rsidRPr="00F70297">
        <w:rPr>
          <w:rStyle w:val="Char3"/>
          <w:rFonts w:hint="cs"/>
          <w:rtl/>
        </w:rPr>
        <w:t>زمزم</w:t>
      </w:r>
      <w:r w:rsidR="00F70297">
        <w:rPr>
          <w:rStyle w:val="Char3"/>
          <w:rFonts w:hint="cs"/>
          <w:rtl/>
        </w:rPr>
        <w:t>ۀ</w:t>
      </w:r>
      <w:r w:rsidRPr="00F70297">
        <w:rPr>
          <w:rStyle w:val="Char3"/>
          <w:rFonts w:hint="cs"/>
          <w:rtl/>
        </w:rPr>
        <w:t xml:space="preserve"> تلاوت</w:t>
      </w:r>
      <w:r w:rsidR="006844B1">
        <w:rPr>
          <w:rStyle w:val="Char3"/>
          <w:rFonts w:hint="cs"/>
          <w:rtl/>
        </w:rPr>
        <w:t xml:space="preserve"> آن‌ها </w:t>
      </w:r>
      <w:r w:rsidRPr="00F70297">
        <w:rPr>
          <w:rStyle w:val="Char3"/>
          <w:rFonts w:hint="cs"/>
          <w:rtl/>
        </w:rPr>
        <w:t>در فضا طنین‌انداز است</w:t>
      </w:r>
      <w:r w:rsidR="00516453">
        <w:rPr>
          <w:rStyle w:val="Char3"/>
          <w:rFonts w:hint="cs"/>
          <w:rtl/>
        </w:rPr>
        <w:t xml:space="preserve">، </w:t>
      </w:r>
      <w:r w:rsidRPr="00F70297">
        <w:rPr>
          <w:rStyle w:val="Char3"/>
          <w:rFonts w:hint="cs"/>
          <w:rtl/>
        </w:rPr>
        <w:t>مراقب باشید که</w:t>
      </w:r>
      <w:r w:rsidR="006844B1">
        <w:rPr>
          <w:rStyle w:val="Char3"/>
          <w:rFonts w:hint="cs"/>
          <w:rtl/>
        </w:rPr>
        <w:t xml:space="preserve"> آن‌ها </w:t>
      </w:r>
      <w:r w:rsidRPr="00F70297">
        <w:rPr>
          <w:rStyle w:val="Char3"/>
          <w:rFonts w:hint="cs"/>
          <w:rtl/>
        </w:rPr>
        <w:t>را با روایت احادی از این کار باز ندارید</w:t>
      </w:r>
      <w:r w:rsidR="00516453">
        <w:rPr>
          <w:rStyle w:val="Char3"/>
          <w:rFonts w:hint="cs"/>
          <w:rtl/>
        </w:rPr>
        <w:t xml:space="preserve">، </w:t>
      </w:r>
      <w:r w:rsidRPr="000B10C4">
        <w:rPr>
          <w:rStyle w:val="Char3"/>
          <w:rFonts w:hint="cs"/>
          <w:spacing w:val="4"/>
          <w:rtl/>
        </w:rPr>
        <w:t>و قرآن را با چیز دیگری آمیخته نکنید و به روایت احادیث از پیامبر</w:t>
      </w:r>
      <w:r w:rsidR="000B10C4" w:rsidRPr="000B10C4">
        <w:rPr>
          <w:rStyle w:val="Char3"/>
          <w:rFonts w:hint="cs"/>
          <w:spacing w:val="4"/>
          <w:rtl/>
        </w:rPr>
        <w:t xml:space="preserve"> </w:t>
      </w:r>
      <w:r w:rsidR="00202FF9" w:rsidRPr="000B10C4">
        <w:rPr>
          <w:rStyle w:val="Char3"/>
          <w:rFonts w:ascii="CTraditional Arabic" w:hAnsi="CTraditional Arabic" w:cs="CTraditional Arabic" w:hint="cs"/>
          <w:spacing w:val="4"/>
          <w:rtl/>
        </w:rPr>
        <w:t>ج</w:t>
      </w:r>
      <w:r w:rsidRPr="00F70297">
        <w:rPr>
          <w:rStyle w:val="Char3"/>
          <w:rFonts w:hint="cs"/>
          <w:rtl/>
        </w:rPr>
        <w:t xml:space="preserve"> خود را سرگرم نکنید</w:t>
      </w:r>
      <w:r w:rsidR="00516453">
        <w:rPr>
          <w:rStyle w:val="Char3"/>
          <w:rFonts w:hint="cs"/>
          <w:rtl/>
        </w:rPr>
        <w:t xml:space="preserve">، </w:t>
      </w:r>
      <w:r w:rsidRPr="00F70297">
        <w:rPr>
          <w:rStyle w:val="Char3"/>
          <w:rFonts w:hint="cs"/>
          <w:rtl/>
        </w:rPr>
        <w:t>و در این کار</w:t>
      </w:r>
      <w:r w:rsidR="00516453">
        <w:rPr>
          <w:rStyle w:val="Char3"/>
          <w:rFonts w:hint="cs"/>
          <w:rtl/>
        </w:rPr>
        <w:t xml:space="preserve">، </w:t>
      </w:r>
      <w:r w:rsidRPr="00F70297">
        <w:rPr>
          <w:rStyle w:val="Char3"/>
          <w:rFonts w:hint="cs"/>
          <w:rtl/>
        </w:rPr>
        <w:t>من هم با شما شریک هستم»</w:t>
      </w:r>
      <w:r w:rsidRPr="003E15C0">
        <w:rPr>
          <w:rFonts w:ascii="IRNazli" w:hAnsi="IRNazli" w:cs="IRNazli"/>
          <w:spacing w:val="-4"/>
          <w:vertAlign w:val="superscript"/>
          <w:rtl/>
          <w:lang w:bidi="fa-IR"/>
        </w:rPr>
        <w:footnoteReference w:id="75"/>
      </w:r>
      <w:r w:rsidR="00516453">
        <w:rPr>
          <w:rStyle w:val="Char3"/>
          <w:rFonts w:hint="cs"/>
          <w:rtl/>
        </w:rPr>
        <w:t xml:space="preserve">. </w:t>
      </w:r>
    </w:p>
    <w:p w:rsidR="006C7E59" w:rsidRPr="00F70297" w:rsidRDefault="006C7E59" w:rsidP="000B10C4">
      <w:pPr>
        <w:ind w:firstLine="284"/>
        <w:jc w:val="both"/>
        <w:rPr>
          <w:rStyle w:val="Char3"/>
          <w:rtl/>
        </w:rPr>
      </w:pPr>
      <w:r w:rsidRPr="00F70297">
        <w:rPr>
          <w:rStyle w:val="Char3"/>
          <w:rFonts w:hint="cs"/>
          <w:rtl/>
        </w:rPr>
        <w:t>بزرگان اصحاب که شدت اخلاص و حکمت و ژرف‌بینی‌های فاروق را بارها آزموده بودند</w:t>
      </w:r>
      <w:r w:rsidR="00516453">
        <w:rPr>
          <w:rStyle w:val="Char3"/>
          <w:rFonts w:hint="cs"/>
          <w:rtl/>
        </w:rPr>
        <w:t xml:space="preserve">، </w:t>
      </w:r>
      <w:r w:rsidRPr="00F70297">
        <w:rPr>
          <w:rStyle w:val="Char3"/>
          <w:rFonts w:hint="cs"/>
          <w:rtl/>
        </w:rPr>
        <w:t>و همیشه به هشدارهای او توجه خاصی می‌نمودند</w:t>
      </w:r>
      <w:r w:rsidR="00516453">
        <w:rPr>
          <w:rStyle w:val="Char3"/>
          <w:rFonts w:hint="cs"/>
          <w:rtl/>
        </w:rPr>
        <w:t xml:space="preserve">، </w:t>
      </w:r>
      <w:r w:rsidRPr="00F70297">
        <w:rPr>
          <w:rStyle w:val="Char3"/>
          <w:rFonts w:hint="cs"/>
          <w:rtl/>
        </w:rPr>
        <w:t>این بار نیز به ندای مخلصان</w:t>
      </w:r>
      <w:r w:rsidR="00F70297">
        <w:rPr>
          <w:rStyle w:val="Char3"/>
          <w:rFonts w:hint="cs"/>
          <w:rtl/>
        </w:rPr>
        <w:t>ۀ</w:t>
      </w:r>
      <w:r w:rsidRPr="00F70297">
        <w:rPr>
          <w:rStyle w:val="Char3"/>
          <w:rFonts w:hint="cs"/>
          <w:rtl/>
        </w:rPr>
        <w:t xml:space="preserve"> او جواب مثبت دادند</w:t>
      </w:r>
      <w:r w:rsidR="00516453">
        <w:rPr>
          <w:rStyle w:val="Char3"/>
          <w:rFonts w:hint="cs"/>
          <w:rtl/>
        </w:rPr>
        <w:t xml:space="preserve">، </w:t>
      </w:r>
      <w:r w:rsidRPr="00F70297">
        <w:rPr>
          <w:rStyle w:val="Char3"/>
          <w:rFonts w:hint="cs"/>
          <w:rtl/>
        </w:rPr>
        <w:t>و برخی نیز از ترس</w:t>
      </w:r>
      <w:r w:rsidRPr="003E15C0">
        <w:rPr>
          <w:rFonts w:ascii="IRNazli" w:hAnsi="IRNazli" w:cs="IRNazli"/>
          <w:spacing w:val="-6"/>
          <w:vertAlign w:val="superscript"/>
          <w:rtl/>
          <w:lang w:bidi="fa-IR"/>
        </w:rPr>
        <w:footnoteReference w:id="76"/>
      </w:r>
      <w:r w:rsidRPr="00F70297">
        <w:rPr>
          <w:rStyle w:val="Char3"/>
          <w:rFonts w:hint="cs"/>
          <w:rtl/>
        </w:rPr>
        <w:t xml:space="preserve"> در</w:t>
      </w:r>
      <w:r w:rsidR="00F70297">
        <w:rPr>
          <w:rStyle w:val="Char3"/>
          <w:rFonts w:hint="cs"/>
          <w:rtl/>
        </w:rPr>
        <w:t>ۀ</w:t>
      </w:r>
      <w:r w:rsidRPr="00F70297">
        <w:rPr>
          <w:rStyle w:val="Char3"/>
          <w:rFonts w:hint="cs"/>
          <w:rtl/>
        </w:rPr>
        <w:t xml:space="preserve"> رعب‌آور او از سرگرم کردن مردم به روایت احادیث دست برداشتند و در نتیجه عموم مسلمانان مانند زمان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بیشتر اوقات خود را به تلاوت آیه‌ها و بحث از معانی و پیام</w:t>
      </w:r>
      <w:r w:rsidR="006844B1">
        <w:rPr>
          <w:rStyle w:val="Char3"/>
          <w:rFonts w:hint="cs"/>
          <w:rtl/>
        </w:rPr>
        <w:t xml:space="preserve"> آن‌ها </w:t>
      </w:r>
      <w:r w:rsidRPr="00F70297">
        <w:rPr>
          <w:rStyle w:val="Char3"/>
          <w:rFonts w:hint="cs"/>
          <w:rtl/>
        </w:rPr>
        <w:t>مصروف می‌نمودند</w:t>
      </w:r>
      <w:r w:rsidR="00516453">
        <w:rPr>
          <w:rStyle w:val="Char3"/>
          <w:rFonts w:hint="cs"/>
          <w:rtl/>
        </w:rPr>
        <w:t xml:space="preserve">. </w:t>
      </w:r>
      <w:r w:rsidRPr="00F70297">
        <w:rPr>
          <w:rStyle w:val="Char3"/>
          <w:rFonts w:hint="cs"/>
          <w:rtl/>
        </w:rPr>
        <w:t>به عنوان مثال همان قرظ</w:t>
      </w:r>
      <w:r w:rsidR="00F70297">
        <w:rPr>
          <w:rStyle w:val="Char3"/>
          <w:rFonts w:hint="cs"/>
          <w:rtl/>
        </w:rPr>
        <w:t>ۀ</w:t>
      </w:r>
      <w:r w:rsidRPr="00F70297">
        <w:rPr>
          <w:rStyle w:val="Char3"/>
          <w:rFonts w:hint="cs"/>
          <w:rtl/>
        </w:rPr>
        <w:t xml:space="preserve"> بن کعب وقتی از مدینه «دارالسنّه» به کوفه رسید و مردم به دور او حلقه زدند</w:t>
      </w:r>
      <w:r w:rsidR="00516453">
        <w:rPr>
          <w:rStyle w:val="Char3"/>
          <w:rFonts w:hint="cs"/>
          <w:rtl/>
        </w:rPr>
        <w:t xml:space="preserve">، </w:t>
      </w:r>
      <w:r w:rsidRPr="00F70297">
        <w:rPr>
          <w:rStyle w:val="Char3"/>
          <w:rFonts w:hint="cs"/>
          <w:rtl/>
        </w:rPr>
        <w:t>که بحث‌ها را از احادیث شروع کند و</w:t>
      </w:r>
      <w:r w:rsidR="006844B1">
        <w:rPr>
          <w:rStyle w:val="Char3"/>
          <w:rFonts w:hint="cs"/>
          <w:rtl/>
        </w:rPr>
        <w:t xml:space="preserve"> آن‌ها </w:t>
      </w:r>
      <w:r w:rsidRPr="00F70297">
        <w:rPr>
          <w:rStyle w:val="Char3"/>
          <w:rFonts w:hint="cs"/>
          <w:rtl/>
        </w:rPr>
        <w:t>را به روایت‌ها سرگرم نماید قرظه گفت</w:t>
      </w:r>
      <w:r w:rsidR="00516453">
        <w:rPr>
          <w:rStyle w:val="Char3"/>
          <w:rFonts w:hint="cs"/>
          <w:rtl/>
        </w:rPr>
        <w:t xml:space="preserve">: </w:t>
      </w:r>
      <w:r w:rsidRPr="00420422">
        <w:rPr>
          <w:rStyle w:val="Char2"/>
          <w:rtl/>
        </w:rPr>
        <w:t>«نهانا عمرُ!»</w:t>
      </w:r>
      <w:r w:rsidRPr="003E15C0">
        <w:rPr>
          <w:rFonts w:ascii="IRNazli" w:hAnsi="IRNazli" w:cs="IRNazli"/>
          <w:spacing w:val="-6"/>
          <w:vertAlign w:val="superscript"/>
          <w:rtl/>
          <w:lang w:bidi="fa-IR"/>
        </w:rPr>
        <w:footnoteReference w:id="77"/>
      </w:r>
      <w:r w:rsidRPr="00F70297">
        <w:rPr>
          <w:rStyle w:val="Char3"/>
          <w:rFonts w:hint="cs"/>
          <w:rtl/>
        </w:rPr>
        <w:t xml:space="preserve"> عمر ما را از این سرگرمی منع کرده است و همچنین سباب بن زید (م ـ 80) یکی از یاران پیامبر</w:t>
      </w:r>
      <w:r w:rsidR="000B10C4">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می‌گوید</w:t>
      </w:r>
      <w:r w:rsidR="00516453">
        <w:rPr>
          <w:rStyle w:val="Char3"/>
          <w:rFonts w:hint="cs"/>
          <w:rtl/>
        </w:rPr>
        <w:t xml:space="preserve">: </w:t>
      </w:r>
      <w:r w:rsidRPr="00F70297">
        <w:rPr>
          <w:rStyle w:val="Char3"/>
          <w:rFonts w:hint="cs"/>
          <w:rtl/>
        </w:rPr>
        <w:t>من با سعد بن مالک از مدینه تا مکه همسفر بودم و سعد در طول این سفر حتی یک حدیث را هم روایت نکرد</w:t>
      </w:r>
      <w:r w:rsidR="00516453">
        <w:rPr>
          <w:rStyle w:val="Char3"/>
          <w:rFonts w:hint="cs"/>
          <w:rtl/>
        </w:rPr>
        <w:t xml:space="preserve">، </w:t>
      </w:r>
      <w:r w:rsidRPr="00F70297">
        <w:rPr>
          <w:rStyle w:val="Char3"/>
          <w:rFonts w:hint="cs"/>
          <w:rtl/>
        </w:rPr>
        <w:t>و شعبی نیز می‌گوید</w:t>
      </w:r>
      <w:r w:rsidR="00516453">
        <w:rPr>
          <w:rStyle w:val="Char3"/>
          <w:rFonts w:hint="cs"/>
          <w:rtl/>
        </w:rPr>
        <w:t xml:space="preserve">: </w:t>
      </w:r>
      <w:r w:rsidRPr="00F70297">
        <w:rPr>
          <w:rStyle w:val="Char3"/>
          <w:rFonts w:hint="cs"/>
          <w:rtl/>
        </w:rPr>
        <w:t>یکسال با عبدالله بن عمر هم مجلس شدم و در طول آن سال حتی حدیثی را روایت نکرد</w:t>
      </w:r>
      <w:r w:rsidRPr="003E15C0">
        <w:rPr>
          <w:rFonts w:ascii="IRNazli" w:hAnsi="IRNazli" w:cs="IRNazli"/>
          <w:spacing w:val="-6"/>
          <w:vertAlign w:val="superscript"/>
          <w:rtl/>
          <w:lang w:bidi="fa-IR"/>
        </w:rPr>
        <w:footnoteReference w:id="78"/>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از این توضیحات به خوبی معلوم</w:t>
      </w:r>
      <w:r w:rsidR="006844B1">
        <w:rPr>
          <w:rStyle w:val="Char3"/>
          <w:rFonts w:hint="cs"/>
          <w:rtl/>
        </w:rPr>
        <w:t xml:space="preserve"> می‌شود </w:t>
      </w:r>
      <w:r w:rsidRPr="00F70297">
        <w:rPr>
          <w:rStyle w:val="Char3"/>
          <w:rFonts w:hint="cs"/>
          <w:rtl/>
        </w:rPr>
        <w:t>که در عصر فاروق</w:t>
      </w:r>
      <w:r w:rsidR="00516453">
        <w:rPr>
          <w:rStyle w:val="Char3"/>
          <w:rFonts w:hint="cs"/>
          <w:rtl/>
        </w:rPr>
        <w:t xml:space="preserve">، </w:t>
      </w:r>
      <w:r w:rsidRPr="00F70297">
        <w:rPr>
          <w:rStyle w:val="Char3"/>
          <w:rFonts w:hint="cs"/>
          <w:rtl/>
        </w:rPr>
        <w:t>تعلیم و تعلم احادیث در جهان اسلام به طور منظم گسترش یافته</w:t>
      </w:r>
      <w:r w:rsidR="00516453">
        <w:rPr>
          <w:rStyle w:val="Char3"/>
          <w:rFonts w:hint="cs"/>
          <w:rtl/>
        </w:rPr>
        <w:t xml:space="preserve">، </w:t>
      </w:r>
      <w:r w:rsidRPr="00F70297">
        <w:rPr>
          <w:rStyle w:val="Char3"/>
          <w:rFonts w:hint="cs"/>
          <w:rtl/>
        </w:rPr>
        <w:t>اما به جز احادیث صحیح همراه شاهد و متابع و شرایط دیگر اثبات صحت</w:t>
      </w:r>
      <w:r w:rsidR="00516453">
        <w:rPr>
          <w:rStyle w:val="Char3"/>
          <w:rFonts w:hint="cs"/>
          <w:rtl/>
        </w:rPr>
        <w:t xml:space="preserve">، </w:t>
      </w:r>
      <w:r w:rsidRPr="00F70297">
        <w:rPr>
          <w:rStyle w:val="Char3"/>
          <w:rFonts w:hint="cs"/>
          <w:rtl/>
        </w:rPr>
        <w:t>روایت نشده</w:t>
      </w:r>
      <w:r w:rsidR="00516453">
        <w:rPr>
          <w:rStyle w:val="Char3"/>
          <w:rFonts w:hint="cs"/>
          <w:rtl/>
        </w:rPr>
        <w:t xml:space="preserve">، </w:t>
      </w:r>
      <w:r w:rsidRPr="00F70297">
        <w:rPr>
          <w:rStyle w:val="Char3"/>
          <w:rFonts w:hint="cs"/>
          <w:rtl/>
        </w:rPr>
        <w:t>و مسلمانان به جای کثرت روایت احادیث و بحث از</w:t>
      </w:r>
      <w:r w:rsidR="006844B1">
        <w:rPr>
          <w:rStyle w:val="Char3"/>
          <w:rFonts w:hint="cs"/>
          <w:rtl/>
        </w:rPr>
        <w:t xml:space="preserve"> آن‌ها </w:t>
      </w:r>
      <w:r w:rsidRPr="00F70297">
        <w:rPr>
          <w:rStyle w:val="Char3"/>
          <w:rFonts w:hint="cs"/>
          <w:rtl/>
        </w:rPr>
        <w:t>بیشتر سرگرم تلاوت آیه‌های قرآن و بحث از معانی و پیام</w:t>
      </w:r>
      <w:r w:rsidR="006844B1">
        <w:rPr>
          <w:rStyle w:val="Char3"/>
          <w:rFonts w:hint="cs"/>
          <w:rtl/>
        </w:rPr>
        <w:t xml:space="preserve"> آن‌ها </w:t>
      </w:r>
      <w:r w:rsidRPr="00F70297">
        <w:rPr>
          <w:rStyle w:val="Char3"/>
          <w:rFonts w:hint="cs"/>
          <w:rtl/>
        </w:rPr>
        <w:t>بودند</w:t>
      </w:r>
      <w:r w:rsidR="00516453">
        <w:rPr>
          <w:rStyle w:val="Char3"/>
          <w:rFonts w:hint="cs"/>
          <w:rtl/>
        </w:rPr>
        <w:t xml:space="preserve">. </w:t>
      </w:r>
    </w:p>
    <w:p w:rsidR="006C7E59" w:rsidRDefault="006C7E59" w:rsidP="0017247D">
      <w:pPr>
        <w:pStyle w:val="a0"/>
        <w:rPr>
          <w:rtl/>
        </w:rPr>
      </w:pPr>
      <w:bookmarkStart w:id="17" w:name="_Toc285153507"/>
      <w:bookmarkStart w:id="18" w:name="_Toc440481515"/>
      <w:r>
        <w:rPr>
          <w:rFonts w:hint="cs"/>
          <w:rtl/>
        </w:rPr>
        <w:t xml:space="preserve">حدیث در </w:t>
      </w:r>
      <w:r w:rsidRPr="00AA724E">
        <w:rPr>
          <w:rFonts w:hint="cs"/>
          <w:i/>
          <w:iCs/>
          <w:rtl/>
        </w:rPr>
        <w:t>عصر</w:t>
      </w:r>
      <w:r>
        <w:rPr>
          <w:rFonts w:hint="cs"/>
          <w:rtl/>
        </w:rPr>
        <w:t xml:space="preserve"> صهرین دو داماد پیامبر</w:t>
      </w:r>
      <w:r w:rsidR="00202FF9" w:rsidRPr="00CF3250">
        <w:rPr>
          <w:rFonts w:ascii="CTraditional Arabic" w:hAnsi="CTraditional Arabic" w:cs="CTraditional Arabic" w:hint="cs"/>
          <w:b/>
          <w:bCs w:val="0"/>
          <w:sz w:val="28"/>
          <w:szCs w:val="28"/>
          <w:rtl/>
        </w:rPr>
        <w:t>ج</w:t>
      </w:r>
      <w:r>
        <w:rPr>
          <w:rFonts w:hint="cs"/>
          <w:rtl/>
        </w:rPr>
        <w:t xml:space="preserve"> عثمان</w:t>
      </w:r>
      <w:r w:rsidR="000B10C4" w:rsidRPr="00CF3250">
        <w:rPr>
          <w:rFonts w:ascii="CTraditional Arabic" w:hAnsi="CTraditional Arabic" w:cs="CTraditional Arabic" w:hint="cs"/>
          <w:b/>
          <w:bCs w:val="0"/>
          <w:sz w:val="28"/>
          <w:szCs w:val="28"/>
          <w:rtl/>
        </w:rPr>
        <w:t>س</w:t>
      </w:r>
      <w:r>
        <w:rPr>
          <w:rFonts w:hint="cs"/>
          <w:rtl/>
        </w:rPr>
        <w:t xml:space="preserve"> و علی</w:t>
      </w:r>
      <w:r w:rsidR="000B10C4" w:rsidRPr="00CF3250">
        <w:rPr>
          <w:rFonts w:ascii="CTraditional Arabic" w:hAnsi="CTraditional Arabic" w:cs="CTraditional Arabic" w:hint="cs"/>
          <w:b/>
          <w:bCs w:val="0"/>
          <w:sz w:val="28"/>
          <w:szCs w:val="28"/>
          <w:rtl/>
        </w:rPr>
        <w:t>س</w:t>
      </w:r>
      <w:bookmarkEnd w:id="17"/>
      <w:bookmarkEnd w:id="18"/>
      <w:r>
        <w:rPr>
          <w:rFonts w:hint="cs"/>
          <w:rtl/>
        </w:rPr>
        <w:t xml:space="preserve"> </w:t>
      </w:r>
    </w:p>
    <w:p w:rsidR="006C7E59" w:rsidRPr="00F70297" w:rsidRDefault="006C7E59" w:rsidP="00F70297">
      <w:pPr>
        <w:ind w:firstLine="284"/>
        <w:jc w:val="both"/>
        <w:rPr>
          <w:rStyle w:val="Char3"/>
          <w:rtl/>
        </w:rPr>
      </w:pPr>
      <w:r w:rsidRPr="00A62D77">
        <w:rPr>
          <w:rStyle w:val="Char4"/>
          <w:rFonts w:hint="cs"/>
          <w:rtl/>
        </w:rPr>
        <w:t>الف- حدیث در عصر عثمان ذی‌النورین</w:t>
      </w:r>
      <w:r w:rsidR="000B10C4" w:rsidRPr="000B10C4">
        <w:rPr>
          <w:rStyle w:val="Char3"/>
          <w:rFonts w:ascii="CTraditional Arabic" w:hAnsi="CTraditional Arabic" w:cs="CTraditional Arabic" w:hint="cs"/>
          <w:rtl/>
        </w:rPr>
        <w:t>س</w:t>
      </w:r>
      <w:r w:rsidR="00516453">
        <w:rPr>
          <w:rStyle w:val="Char3"/>
          <w:rFonts w:hint="cs"/>
          <w:rtl/>
        </w:rPr>
        <w:t xml:space="preserve">: </w:t>
      </w:r>
      <w:r w:rsidRPr="00F70297">
        <w:rPr>
          <w:rStyle w:val="Char3"/>
          <w:rFonts w:hint="cs"/>
          <w:rtl/>
        </w:rPr>
        <w:t>در عصر عثمان ذی‌النورین نیز تدوین کتب احادیث مجاز نگردید</w:t>
      </w:r>
      <w:r w:rsidR="00516453">
        <w:rPr>
          <w:rStyle w:val="Char3"/>
          <w:rFonts w:hint="cs"/>
          <w:rtl/>
        </w:rPr>
        <w:t xml:space="preserve">، </w:t>
      </w:r>
      <w:r w:rsidRPr="00F70297">
        <w:rPr>
          <w:rStyle w:val="Char3"/>
          <w:rFonts w:hint="cs"/>
          <w:rtl/>
        </w:rPr>
        <w:t>و قواعد و اصول جدیدی هم اضافه بر قواعد و اصول و شرایط و اثبات و قبول صحت احادیث وضع نگردید</w:t>
      </w:r>
      <w:r w:rsidR="00516453">
        <w:rPr>
          <w:rStyle w:val="Char3"/>
          <w:rFonts w:hint="cs"/>
          <w:rtl/>
        </w:rPr>
        <w:t xml:space="preserve">، </w:t>
      </w:r>
      <w:r w:rsidRPr="00F70297">
        <w:rPr>
          <w:rStyle w:val="Char3"/>
          <w:rFonts w:hint="cs"/>
          <w:rtl/>
        </w:rPr>
        <w:t>و بلکه بر رعایت همان اصول و قواعد تأکید به عمل آمد</w:t>
      </w:r>
      <w:r w:rsidR="00516453">
        <w:rPr>
          <w:rStyle w:val="Char3"/>
          <w:rFonts w:hint="cs"/>
          <w:rtl/>
        </w:rPr>
        <w:t xml:space="preserve">، </w:t>
      </w:r>
      <w:r w:rsidRPr="00F70297">
        <w:rPr>
          <w:rStyle w:val="Char3"/>
          <w:rFonts w:hint="cs"/>
          <w:rtl/>
        </w:rPr>
        <w:t>و جریان نقل و روایت احادیث کاملاً عادی و طبق قواعد بود</w:t>
      </w:r>
      <w:r w:rsidR="00516453">
        <w:rPr>
          <w:rStyle w:val="Char3"/>
          <w:rFonts w:hint="cs"/>
          <w:rtl/>
        </w:rPr>
        <w:t xml:space="preserve">، </w:t>
      </w:r>
      <w:r w:rsidRPr="00F70297">
        <w:rPr>
          <w:rStyle w:val="Char3"/>
          <w:rFonts w:hint="cs"/>
          <w:rtl/>
        </w:rPr>
        <w:t>اما در سال‌های آخر خلافت عثمان</w:t>
      </w:r>
      <w:r w:rsidR="000B10C4" w:rsidRPr="000B10C4">
        <w:rPr>
          <w:rStyle w:val="Char3"/>
          <w:rFonts w:ascii="CTraditional Arabic" w:hAnsi="CTraditional Arabic" w:cs="CTraditional Arabic" w:hint="cs"/>
          <w:rtl/>
        </w:rPr>
        <w:t>س</w:t>
      </w:r>
      <w:r w:rsidRPr="00F70297">
        <w:rPr>
          <w:rStyle w:val="Char3"/>
          <w:rFonts w:hint="cs"/>
          <w:rtl/>
        </w:rPr>
        <w:t xml:space="preserve"> که از یک طرف جهان اسلام از عصر فاروق گسترده‌تر و کثیرالملّه</w:t>
      </w:r>
      <w:r w:rsidR="00516453">
        <w:rPr>
          <w:rStyle w:val="Char3"/>
          <w:rFonts w:hint="cs"/>
          <w:rtl/>
        </w:rPr>
        <w:t xml:space="preserve">، </w:t>
      </w:r>
      <w:r w:rsidRPr="00F70297">
        <w:rPr>
          <w:rStyle w:val="Char3"/>
          <w:rFonts w:hint="cs"/>
          <w:rtl/>
        </w:rPr>
        <w:t>شده بود</w:t>
      </w:r>
      <w:r w:rsidR="00516453">
        <w:rPr>
          <w:rStyle w:val="Char3"/>
          <w:rFonts w:hint="cs"/>
          <w:rtl/>
        </w:rPr>
        <w:t xml:space="preserve">، </w:t>
      </w:r>
      <w:r w:rsidRPr="00F70297">
        <w:rPr>
          <w:rStyle w:val="Char3"/>
          <w:rFonts w:hint="cs"/>
          <w:rtl/>
        </w:rPr>
        <w:t>و از طرف دیگر عثمان آن نفوذ و قدرت و صلابت و مدیریت و توان کنترل فاروق را نداشت تدریجاً برخی انحرافات از قبیل دیوانسالاری و بروکراسی و فئودالیزم و تجمل‌گرایی ظاهر گردیدند</w:t>
      </w:r>
      <w:r w:rsidR="00516453">
        <w:rPr>
          <w:rStyle w:val="Char3"/>
          <w:rFonts w:hint="cs"/>
          <w:rtl/>
        </w:rPr>
        <w:t xml:space="preserve">، </w:t>
      </w:r>
      <w:r w:rsidRPr="00F70297">
        <w:rPr>
          <w:rStyle w:val="Char3"/>
          <w:rFonts w:hint="cs"/>
          <w:rtl/>
        </w:rPr>
        <w:t>و در کنار</w:t>
      </w:r>
      <w:r w:rsidR="006844B1">
        <w:rPr>
          <w:rStyle w:val="Char3"/>
          <w:rFonts w:hint="cs"/>
          <w:rtl/>
        </w:rPr>
        <w:t xml:space="preserve"> آن‌ها </w:t>
      </w:r>
      <w:r w:rsidRPr="00F70297">
        <w:rPr>
          <w:rStyle w:val="Char3"/>
          <w:rFonts w:hint="cs"/>
          <w:rtl/>
        </w:rPr>
        <w:t>هجوم روایت‌های نادرست و بروز فرهنگ‌های وارداتی بر خلاف میل عثمان به صحنه ریختند و این تغییر و تحول ناخواسته از دو جهت معلوم گردید یکی از فریاد عاجزانه عثمان بر بالای منبر (مدینه دارالسنه) که بر حسب روایت ابن عساکر و ابن سعد از محمودبن لبید</w:t>
      </w:r>
      <w:r w:rsidR="00516453">
        <w:rPr>
          <w:rStyle w:val="Char3"/>
          <w:rFonts w:hint="cs"/>
          <w:rtl/>
        </w:rPr>
        <w:t xml:space="preserve">، </w:t>
      </w:r>
      <w:r w:rsidRPr="00F70297">
        <w:rPr>
          <w:rStyle w:val="Char3"/>
          <w:rFonts w:hint="cs"/>
          <w:rtl/>
        </w:rPr>
        <w:t>روزی عثمان بر بالای منبر فریاد برآورد که</w:t>
      </w:r>
      <w:r w:rsidR="00516453">
        <w:rPr>
          <w:rStyle w:val="Char3"/>
          <w:rFonts w:hint="cs"/>
          <w:rtl/>
        </w:rPr>
        <w:t xml:space="preserve">: </w:t>
      </w:r>
      <w:r w:rsidRPr="00341A57">
        <w:rPr>
          <w:rStyle w:val="Char7"/>
          <w:rtl/>
        </w:rPr>
        <w:t>«</w:t>
      </w:r>
      <w:r w:rsidRPr="00AA724E">
        <w:rPr>
          <w:rStyle w:val="Char2"/>
          <w:rtl/>
        </w:rPr>
        <w:t>لایحلّ لاحدٍ ان یروی حدیثا عن</w:t>
      </w:r>
      <w:r w:rsidRPr="003E15C0">
        <w:rPr>
          <w:rFonts w:ascii="IRNazli" w:hAnsi="IRNazli" w:cs="IRNazli"/>
          <w:spacing w:val="-6"/>
          <w:vertAlign w:val="superscript"/>
          <w:rtl/>
          <w:lang w:bidi="fa-IR"/>
        </w:rPr>
        <w:footnoteReference w:id="79"/>
      </w:r>
      <w:r w:rsidRPr="00F36683">
        <w:rPr>
          <w:rFonts w:cs="B Badr" w:hint="cs"/>
          <w:b/>
          <w:bCs/>
          <w:sz w:val="32"/>
          <w:szCs w:val="32"/>
          <w:rtl/>
          <w:lang w:bidi="fa-IR"/>
        </w:rPr>
        <w:t xml:space="preserve"> </w:t>
      </w:r>
      <w:r w:rsidRPr="00AA724E">
        <w:rPr>
          <w:rStyle w:val="Char2"/>
          <w:rFonts w:hint="cs"/>
          <w:rtl/>
        </w:rPr>
        <w:t>رسول</w:t>
      </w:r>
      <w:r w:rsidRPr="00CE0D57">
        <w:rPr>
          <w:rFonts w:cs="Times New Roman" w:hint="cs"/>
          <w:b/>
          <w:bCs/>
          <w:sz w:val="30"/>
          <w:szCs w:val="27"/>
          <w:rtl/>
          <w:lang w:bidi="fa-IR"/>
        </w:rPr>
        <w:t>‌</w:t>
      </w:r>
      <w:r w:rsidRPr="00CE0D57">
        <w:rPr>
          <w:rFonts w:ascii="Lotus Linotype" w:hAnsi="Lotus Linotype" w:cs="Lotus Linotype" w:hint="cs"/>
          <w:b/>
          <w:bCs/>
          <w:sz w:val="30"/>
          <w:szCs w:val="27"/>
          <w:rtl/>
          <w:lang w:bidi="fa-IR"/>
        </w:rPr>
        <w:t>الله</w:t>
      </w:r>
      <w:r w:rsidR="00A62D77">
        <w:rPr>
          <w:rFonts w:ascii="Lotus Linotype" w:hAnsi="Lotus Linotype" w:cs="Lotus Linotype" w:hint="cs"/>
          <w:b/>
          <w:bCs/>
          <w:sz w:val="30"/>
          <w:szCs w:val="27"/>
          <w:rtl/>
          <w:lang w:bidi="fa-IR"/>
        </w:rPr>
        <w:t xml:space="preserve"> </w:t>
      </w:r>
      <w:r w:rsidR="00202FF9" w:rsidRPr="00202FF9">
        <w:rPr>
          <w:rFonts w:ascii="CTraditional Arabic" w:hAnsi="CTraditional Arabic" w:cs="CTraditional Arabic" w:hint="cs"/>
          <w:sz w:val="32"/>
          <w:szCs w:val="32"/>
          <w:rtl/>
          <w:lang w:bidi="fa-IR"/>
        </w:rPr>
        <w:t>ج</w:t>
      </w:r>
      <w:r w:rsidRPr="00F36683">
        <w:rPr>
          <w:rFonts w:cs="B Badr" w:hint="cs"/>
          <w:b/>
          <w:bCs/>
          <w:sz w:val="32"/>
          <w:szCs w:val="32"/>
          <w:rtl/>
          <w:lang w:bidi="fa-IR"/>
        </w:rPr>
        <w:t xml:space="preserve"> </w:t>
      </w:r>
      <w:r w:rsidR="00CF3250">
        <w:rPr>
          <w:rStyle w:val="Char2"/>
          <w:rFonts w:hint="cs"/>
          <w:rtl/>
        </w:rPr>
        <w:t>لم أسمع به في</w:t>
      </w:r>
      <w:r w:rsidRPr="00AA724E">
        <w:rPr>
          <w:rStyle w:val="Char2"/>
          <w:rFonts w:hint="cs"/>
          <w:rtl/>
        </w:rPr>
        <w:t xml:space="preserve"> عهد ابی</w:t>
      </w:r>
      <w:r w:rsidRPr="00CE0D57">
        <w:rPr>
          <w:rFonts w:cs="Times New Roman" w:hint="cs"/>
          <w:b/>
          <w:bCs/>
          <w:sz w:val="30"/>
          <w:szCs w:val="27"/>
          <w:rtl/>
          <w:lang w:bidi="fa-IR"/>
        </w:rPr>
        <w:t>‌</w:t>
      </w:r>
      <w:r w:rsidR="00CF3250">
        <w:rPr>
          <w:rStyle w:val="Char2"/>
          <w:rFonts w:hint="cs"/>
          <w:rtl/>
        </w:rPr>
        <w:t>بکرٍ و</w:t>
      </w:r>
      <w:r w:rsidRPr="00AA724E">
        <w:rPr>
          <w:rStyle w:val="Char2"/>
          <w:rFonts w:hint="cs"/>
          <w:rtl/>
        </w:rPr>
        <w:t>عمر</w:t>
      </w:r>
      <w:r w:rsidRPr="00341A57">
        <w:rPr>
          <w:rStyle w:val="Char7"/>
          <w:rFonts w:hint="cs"/>
          <w:rtl/>
        </w:rPr>
        <w:t>»</w:t>
      </w:r>
      <w:r w:rsidRPr="00AA724E">
        <w:rPr>
          <w:rStyle w:val="Char2"/>
          <w:rFonts w:hint="cs"/>
          <w:rtl/>
        </w:rPr>
        <w:t xml:space="preserve"> </w:t>
      </w:r>
      <w:r w:rsidRPr="00F70297">
        <w:rPr>
          <w:rStyle w:val="Char3"/>
          <w:rFonts w:hint="cs"/>
          <w:rtl/>
        </w:rPr>
        <w:t>یعنی</w:t>
      </w:r>
      <w:r w:rsidR="00516453">
        <w:rPr>
          <w:rStyle w:val="Char3"/>
          <w:rFonts w:hint="cs"/>
          <w:rtl/>
        </w:rPr>
        <w:t xml:space="preserve">: </w:t>
      </w:r>
      <w:r w:rsidRPr="00F70297">
        <w:rPr>
          <w:rStyle w:val="Char3"/>
          <w:rFonts w:hint="cs"/>
          <w:rtl/>
        </w:rPr>
        <w:t>هیچ کسی مجاز نیست حدیثی را از رسول‌الله</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روایت کند که من آن حدیث را در عصر ابوبکر و عمر نشنیده باشم</w:t>
      </w:r>
      <w:r w:rsidR="00516453">
        <w:rPr>
          <w:rStyle w:val="Char3"/>
          <w:rFonts w:hint="cs"/>
          <w:rtl/>
        </w:rPr>
        <w:t xml:space="preserve">، </w:t>
      </w:r>
      <w:r w:rsidRPr="00F70297">
        <w:rPr>
          <w:rStyle w:val="Char3"/>
          <w:rFonts w:hint="cs"/>
          <w:rtl/>
        </w:rPr>
        <w:t>و از این فریاد دو مطلب به خوبی استنباط</w:t>
      </w:r>
      <w:r w:rsidR="006844B1">
        <w:rPr>
          <w:rStyle w:val="Char3"/>
          <w:rFonts w:hint="cs"/>
          <w:rtl/>
        </w:rPr>
        <w:t xml:space="preserve"> می‌گردد </w:t>
      </w:r>
      <w:r w:rsidRPr="00F70297">
        <w:rPr>
          <w:rStyle w:val="Char3"/>
          <w:rFonts w:hint="cs"/>
          <w:rtl/>
        </w:rPr>
        <w:t>یکی اینکه احادیث عصر ابوبکر و عمر باید مجموعه‌ی مشخصی بوده باشند و مسلمانان عموماً از</w:t>
      </w:r>
      <w:r w:rsidR="006844B1">
        <w:rPr>
          <w:rStyle w:val="Char3"/>
          <w:rFonts w:hint="cs"/>
          <w:rtl/>
        </w:rPr>
        <w:t xml:space="preserve"> آن‌ها </w:t>
      </w:r>
      <w:r w:rsidRPr="00F70297">
        <w:rPr>
          <w:rStyle w:val="Char3"/>
          <w:rFonts w:hint="cs"/>
          <w:rtl/>
        </w:rPr>
        <w:t>آگاهی داشته‌اند و الاّ کسی از ندای عثمان چیزی نمی‌فهمید و نمی‌دانست چه چیزی را مجاز و چه چیزی را ممنوع اعلان نموده است و دیگر اینکه عثمان و هم عصران او هم احادیث زمان ابوبکر و عمر را با همان شروط اثبات صحت</w:t>
      </w:r>
      <w:r w:rsidR="006844B1">
        <w:rPr>
          <w:rStyle w:val="Char3"/>
          <w:rFonts w:hint="cs"/>
          <w:rtl/>
        </w:rPr>
        <w:t xml:space="preserve"> آن‌ها</w:t>
      </w:r>
      <w:r w:rsidR="00516453">
        <w:rPr>
          <w:rStyle w:val="Char3"/>
          <w:rFonts w:hint="cs"/>
          <w:rtl/>
        </w:rPr>
        <w:t xml:space="preserve">، </w:t>
      </w:r>
      <w:r w:rsidRPr="00F70297">
        <w:rPr>
          <w:rStyle w:val="Char3"/>
          <w:rFonts w:hint="cs"/>
          <w:rtl/>
        </w:rPr>
        <w:t>کاملاً قبول داشته‌اند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جهت دیگر که چنین تحولی را در روایت احادیث نشان داد این بود که روایت کردن احادیث صحیح و واجد شرایط و خودداری از سرگرم کردن مردم به روایت‌ها در عصر عثمان و مخصوصاً در سال‌های آخر خلافتش تنها در حد یک توصیه یا صدور حکمی بدون مجازات</w:t>
      </w:r>
      <w:r w:rsidRPr="003E15C0">
        <w:rPr>
          <w:rFonts w:ascii="IRNazli" w:hAnsi="IRNazli" w:cs="IRNazli"/>
          <w:spacing w:val="-6"/>
          <w:vertAlign w:val="superscript"/>
          <w:rtl/>
          <w:lang w:bidi="fa-IR"/>
        </w:rPr>
        <w:footnoteReference w:id="80"/>
      </w:r>
      <w:r w:rsidRPr="00F70297">
        <w:rPr>
          <w:rStyle w:val="Char3"/>
          <w:rFonts w:hint="cs"/>
          <w:rtl/>
        </w:rPr>
        <w:t xml:space="preserve"> تخلف از آن بود</w:t>
      </w:r>
      <w:r w:rsidR="00516453">
        <w:rPr>
          <w:rStyle w:val="Char3"/>
          <w:rFonts w:hint="cs"/>
          <w:rtl/>
        </w:rPr>
        <w:t xml:space="preserve">، </w:t>
      </w:r>
      <w:r w:rsidRPr="00F70297">
        <w:rPr>
          <w:rStyle w:val="Char3"/>
          <w:rFonts w:hint="cs"/>
          <w:rtl/>
        </w:rPr>
        <w:t>به همین جهت سرگرم کردن مردم به روایت‌ها چون بدون ترس از تازیانه‌ خوردن صورت می‌گرفت برخی از روی علاقه‌ای که به این کار داشتند آن را پیشه‌ی خود می‌کردند</w:t>
      </w:r>
      <w:r w:rsidR="00516453">
        <w:rPr>
          <w:rStyle w:val="Char3"/>
          <w:rFonts w:hint="cs"/>
          <w:rtl/>
        </w:rPr>
        <w:t xml:space="preserve">، </w:t>
      </w:r>
      <w:r w:rsidRPr="00F70297">
        <w:rPr>
          <w:rStyle w:val="Char3"/>
          <w:rFonts w:hint="cs"/>
          <w:rtl/>
        </w:rPr>
        <w:t>همان‌گونه که ابومسلمه به ابوهریره گفت</w:t>
      </w:r>
      <w:r w:rsidR="00516453">
        <w:rPr>
          <w:rStyle w:val="Char3"/>
          <w:rFonts w:hint="cs"/>
          <w:rtl/>
        </w:rPr>
        <w:t xml:space="preserve">: </w:t>
      </w:r>
      <w:r w:rsidRPr="00F70297">
        <w:rPr>
          <w:rStyle w:val="Char3"/>
          <w:rFonts w:hint="cs"/>
          <w:rtl/>
        </w:rPr>
        <w:t>آیا در زمان عمر نیز مانند امروز در سرگرم کردن مردم به روایت احادیث آزاد بودی؟ ابوهریره</w:t>
      </w:r>
      <w:r w:rsidRPr="003E15C0">
        <w:rPr>
          <w:rFonts w:ascii="IRNazli" w:hAnsi="IRNazli" w:cs="IRNazli"/>
          <w:spacing w:val="-6"/>
          <w:vertAlign w:val="superscript"/>
          <w:rtl/>
          <w:lang w:bidi="fa-IR"/>
        </w:rPr>
        <w:footnoteReference w:id="81"/>
      </w:r>
      <w:r w:rsidRPr="00F70297">
        <w:rPr>
          <w:rStyle w:val="Char3"/>
          <w:rFonts w:hint="cs"/>
          <w:rtl/>
        </w:rPr>
        <w:t xml:space="preserve"> در جواب گفت</w:t>
      </w:r>
      <w:r w:rsidR="00516453">
        <w:rPr>
          <w:rStyle w:val="Char3"/>
          <w:rFonts w:hint="cs"/>
          <w:rtl/>
        </w:rPr>
        <w:t xml:space="preserve">: </w:t>
      </w:r>
      <w:r w:rsidRPr="00F70297">
        <w:rPr>
          <w:rStyle w:val="Char3"/>
          <w:rFonts w:hint="cs"/>
          <w:rtl/>
        </w:rPr>
        <w:t>اگر در زمان عمر مردم را به روایت احادیث سرگرم می‌کردم حتماً تازیانه می‌خوردم</w:t>
      </w:r>
      <w:r w:rsidR="00516453">
        <w:rPr>
          <w:rStyle w:val="Char3"/>
          <w:rFonts w:hint="cs"/>
          <w:rtl/>
        </w:rPr>
        <w:t xml:space="preserve">. </w:t>
      </w:r>
    </w:p>
    <w:p w:rsidR="006C7E59" w:rsidRPr="00CF3250" w:rsidRDefault="006C7E59" w:rsidP="00F70297">
      <w:pPr>
        <w:ind w:firstLine="284"/>
        <w:jc w:val="both"/>
        <w:rPr>
          <w:rStyle w:val="Char3"/>
          <w:spacing w:val="-4"/>
          <w:rtl/>
        </w:rPr>
      </w:pPr>
      <w:r w:rsidRPr="00CF3250">
        <w:rPr>
          <w:rStyle w:val="Char4"/>
          <w:rFonts w:hint="cs"/>
          <w:spacing w:val="-4"/>
          <w:rtl/>
        </w:rPr>
        <w:t>ب- حدیث در عصر خلافت علی مرتضی</w:t>
      </w:r>
      <w:r w:rsidR="000B10C4" w:rsidRPr="00CF3250">
        <w:rPr>
          <w:rStyle w:val="Char3"/>
          <w:rFonts w:ascii="CTraditional Arabic" w:hAnsi="CTraditional Arabic" w:cs="CTraditional Arabic" w:hint="cs"/>
          <w:spacing w:val="-4"/>
          <w:rtl/>
        </w:rPr>
        <w:t>س</w:t>
      </w:r>
      <w:r w:rsidR="00516453" w:rsidRPr="00CF3250">
        <w:rPr>
          <w:rStyle w:val="Char3"/>
          <w:rFonts w:hint="cs"/>
          <w:spacing w:val="-4"/>
          <w:rtl/>
        </w:rPr>
        <w:t xml:space="preserve">: </w:t>
      </w:r>
      <w:r w:rsidRPr="00CF3250">
        <w:rPr>
          <w:rStyle w:val="Char3"/>
          <w:rFonts w:hint="cs"/>
          <w:spacing w:val="-4"/>
          <w:rtl/>
        </w:rPr>
        <w:t>در عصر خلافت علی مرتضی</w:t>
      </w:r>
      <w:r w:rsidR="000B10C4" w:rsidRPr="00CF3250">
        <w:rPr>
          <w:rStyle w:val="Char3"/>
          <w:rFonts w:ascii="CTraditional Arabic" w:hAnsi="CTraditional Arabic" w:cs="CTraditional Arabic" w:hint="cs"/>
          <w:spacing w:val="-4"/>
          <w:rtl/>
        </w:rPr>
        <w:t>س</w:t>
      </w:r>
      <w:r w:rsidRPr="00CF3250">
        <w:rPr>
          <w:rStyle w:val="Char3"/>
          <w:rFonts w:hint="cs"/>
          <w:spacing w:val="-4"/>
          <w:rtl/>
        </w:rPr>
        <w:t xml:space="preserve"> نیز تدوین کتب احادیث مجاز نگردید</w:t>
      </w:r>
      <w:r w:rsidR="00516453" w:rsidRPr="00CF3250">
        <w:rPr>
          <w:rStyle w:val="Char3"/>
          <w:rFonts w:hint="cs"/>
          <w:spacing w:val="-4"/>
          <w:rtl/>
        </w:rPr>
        <w:t xml:space="preserve">، </w:t>
      </w:r>
      <w:r w:rsidRPr="00CF3250">
        <w:rPr>
          <w:rStyle w:val="Char3"/>
          <w:rFonts w:hint="cs"/>
          <w:spacing w:val="-4"/>
          <w:rtl/>
        </w:rPr>
        <w:t>و در رابطه با روایت‌ها اقدام‌های بسیار مفید به عمل آمد</w:t>
      </w:r>
      <w:r w:rsidR="00516453" w:rsidRPr="00CF3250">
        <w:rPr>
          <w:rStyle w:val="Char3"/>
          <w:rFonts w:hint="cs"/>
          <w:spacing w:val="-4"/>
          <w:rtl/>
        </w:rPr>
        <w:t xml:space="preserve">. </w:t>
      </w:r>
    </w:p>
    <w:p w:rsidR="006C7E59" w:rsidRPr="00F70297" w:rsidRDefault="006C7E59" w:rsidP="00111609">
      <w:pPr>
        <w:numPr>
          <w:ilvl w:val="0"/>
          <w:numId w:val="6"/>
        </w:numPr>
        <w:ind w:left="641" w:hanging="357"/>
        <w:jc w:val="both"/>
        <w:rPr>
          <w:rStyle w:val="Char3"/>
          <w:rtl/>
        </w:rPr>
      </w:pPr>
      <w:r w:rsidRPr="00F70297">
        <w:rPr>
          <w:rStyle w:val="Char3"/>
          <w:rFonts w:hint="cs"/>
          <w:rtl/>
        </w:rPr>
        <w:t xml:space="preserve"> برخی شایع کرده بودند که علی مرتضی</w:t>
      </w:r>
      <w:r w:rsidR="000B10C4" w:rsidRPr="000B10C4">
        <w:rPr>
          <w:rStyle w:val="Char3"/>
          <w:rFonts w:ascii="CTraditional Arabic" w:hAnsi="CTraditional Arabic" w:cs="CTraditional Arabic" w:hint="cs"/>
          <w:rtl/>
        </w:rPr>
        <w:t>س</w:t>
      </w:r>
      <w:r w:rsidRPr="00F70297">
        <w:rPr>
          <w:rStyle w:val="Char3"/>
          <w:rFonts w:hint="cs"/>
          <w:rtl/>
        </w:rPr>
        <w:t xml:space="preserve"> کتاب مخصوصی از احادیث را در نزد خود نگهداری</w:t>
      </w:r>
      <w:r w:rsidR="006844B1">
        <w:rPr>
          <w:rStyle w:val="Char3"/>
          <w:rFonts w:hint="cs"/>
          <w:rtl/>
        </w:rPr>
        <w:t xml:space="preserve"> می‌کند </w:t>
      </w:r>
      <w:r w:rsidRPr="00F70297">
        <w:rPr>
          <w:rStyle w:val="Char3"/>
          <w:rFonts w:hint="cs"/>
          <w:rtl/>
        </w:rPr>
        <w:t>که فقط او و خانواد</w:t>
      </w:r>
      <w:r w:rsidR="00F70297">
        <w:rPr>
          <w:rStyle w:val="Char3"/>
          <w:rFonts w:hint="cs"/>
          <w:rtl/>
        </w:rPr>
        <w:t>ۀ</w:t>
      </w:r>
      <w:r w:rsidRPr="00F70297">
        <w:rPr>
          <w:rStyle w:val="Char3"/>
          <w:rFonts w:hint="cs"/>
          <w:rtl/>
        </w:rPr>
        <w:t xml:space="preserve"> او به این کتاب دسترسی دارند و علی مرتضی در پاسخ ابن جحیفه</w:t>
      </w:r>
      <w:r w:rsidRPr="003E15C0">
        <w:rPr>
          <w:rFonts w:ascii="IRNazli" w:hAnsi="IRNazli" w:cs="IRNazli"/>
          <w:spacing w:val="-6"/>
          <w:vertAlign w:val="superscript"/>
          <w:rtl/>
          <w:lang w:bidi="fa-IR"/>
        </w:rPr>
        <w:footnoteReference w:id="82"/>
      </w:r>
      <w:r w:rsidRPr="00F70297">
        <w:rPr>
          <w:rStyle w:val="Char3"/>
          <w:rFonts w:hint="cs"/>
          <w:rtl/>
        </w:rPr>
        <w:t xml:space="preserve"> که در این باره با او بحث کرد</w:t>
      </w:r>
      <w:r w:rsidR="00516453">
        <w:rPr>
          <w:rStyle w:val="Char3"/>
          <w:rFonts w:hint="cs"/>
          <w:rtl/>
        </w:rPr>
        <w:t xml:space="preserve">، </w:t>
      </w:r>
      <w:r w:rsidRPr="00F70297">
        <w:rPr>
          <w:rStyle w:val="Char3"/>
          <w:rFonts w:hint="cs"/>
          <w:rtl/>
        </w:rPr>
        <w:t>این شایعه را به شدت رد کرد</w:t>
      </w:r>
      <w:r w:rsidRPr="003E15C0">
        <w:rPr>
          <w:rFonts w:ascii="IRNazli" w:hAnsi="IRNazli" w:cs="IRNazli"/>
          <w:spacing w:val="-6"/>
          <w:vertAlign w:val="superscript"/>
          <w:rtl/>
          <w:lang w:bidi="fa-IR"/>
        </w:rPr>
        <w:footnoteReference w:id="83"/>
      </w:r>
      <w:r w:rsidRPr="00F70297">
        <w:rPr>
          <w:rStyle w:val="Char3"/>
          <w:rFonts w:hint="cs"/>
          <w:rtl/>
        </w:rPr>
        <w:t xml:space="preserve"> و گفت</w:t>
      </w:r>
      <w:r w:rsidR="00516453">
        <w:rPr>
          <w:rStyle w:val="Char3"/>
          <w:rFonts w:hint="cs"/>
          <w:rtl/>
        </w:rPr>
        <w:t xml:space="preserve">: </w:t>
      </w:r>
      <w:r w:rsidRPr="00F70297">
        <w:rPr>
          <w:rStyle w:val="Char3"/>
          <w:rFonts w:hint="cs"/>
          <w:rtl/>
        </w:rPr>
        <w:t>«غیر از این صحیفه (یک برگ نوشته شده) چیزی در دسترس ندارم»</w:t>
      </w:r>
      <w:r w:rsidRPr="003E15C0">
        <w:rPr>
          <w:rFonts w:ascii="IRNazli" w:hAnsi="IRNazli" w:cs="IRNazli"/>
          <w:spacing w:val="-6"/>
          <w:vertAlign w:val="superscript"/>
          <w:rtl/>
          <w:lang w:bidi="fa-IR"/>
        </w:rPr>
        <w:footnoteReference w:id="84"/>
      </w:r>
      <w:r w:rsidR="00516453">
        <w:rPr>
          <w:rStyle w:val="Char3"/>
          <w:rFonts w:hint="cs"/>
          <w:rtl/>
        </w:rPr>
        <w:t xml:space="preserve">. </w:t>
      </w:r>
      <w:r w:rsidRPr="00F70297">
        <w:rPr>
          <w:rStyle w:val="Char3"/>
          <w:rFonts w:hint="cs"/>
          <w:rtl/>
        </w:rPr>
        <w:t>و ما در بحث صحایف در همین کتاب به تفصیل این مطلب را از صحیح بخاری نقل نموده‌ایم</w:t>
      </w:r>
      <w:r w:rsidR="00516453">
        <w:rPr>
          <w:rStyle w:val="Char3"/>
          <w:rFonts w:hint="cs"/>
          <w:rtl/>
        </w:rPr>
        <w:t xml:space="preserve">. </w:t>
      </w:r>
    </w:p>
    <w:p w:rsidR="006C7E59" w:rsidRDefault="006C7E59" w:rsidP="00111609">
      <w:pPr>
        <w:numPr>
          <w:ilvl w:val="0"/>
          <w:numId w:val="6"/>
        </w:numPr>
        <w:ind w:left="641" w:hanging="357"/>
        <w:jc w:val="both"/>
        <w:rPr>
          <w:rStyle w:val="Char3"/>
        </w:rPr>
      </w:pPr>
      <w:r w:rsidRPr="00F70297">
        <w:rPr>
          <w:rStyle w:val="Char3"/>
          <w:rFonts w:hint="cs"/>
          <w:rtl/>
        </w:rPr>
        <w:t xml:space="preserve"> علی مرتضی با فرهنگ وارداتی از طریق روایت‌های اهل کتاب به شدت مبارزه کرد و تازیانه‌‌ای که در عصر عثمان به زمین گذاشته شده بود بار دیگر در دست علی مرتضی به کار افتاد و قصّاصان و قصه‌گویانی که روایت‌های نادرست و بی‌سند را بازگو می‌کردند به ضربت تازیانه‌ها تهدید نمود</w:t>
      </w:r>
      <w:r w:rsidR="00516453">
        <w:rPr>
          <w:rStyle w:val="Char3"/>
          <w:rFonts w:hint="cs"/>
          <w:rtl/>
        </w:rPr>
        <w:t xml:space="preserve">، </w:t>
      </w:r>
      <w:r w:rsidRPr="00F70297">
        <w:rPr>
          <w:rStyle w:val="Char3"/>
          <w:rFonts w:hint="cs"/>
          <w:rtl/>
        </w:rPr>
        <w:t>همان‌گونه که سعید بن مسیب نقل کرده که علی</w:t>
      </w:r>
      <w:r w:rsidRPr="003E15C0">
        <w:rPr>
          <w:rFonts w:ascii="IRNazli" w:hAnsi="IRNazli" w:cs="IRNazli"/>
          <w:spacing w:val="-6"/>
          <w:vertAlign w:val="superscript"/>
          <w:rtl/>
          <w:lang w:bidi="fa-IR"/>
        </w:rPr>
        <w:footnoteReference w:id="85"/>
      </w:r>
      <w:r w:rsidRPr="00F70297">
        <w:rPr>
          <w:rStyle w:val="Char3"/>
          <w:rFonts w:hint="cs"/>
          <w:rtl/>
        </w:rPr>
        <w:t xml:space="preserve"> مرتضی فرمود هر کس به استناد روایت‌های اهل کتاب قصه نادرست داود و اوریا را نقل کند او را یکصد و شصت تازیانه می‌زنم</w:t>
      </w:r>
      <w:r w:rsidR="00516453">
        <w:rPr>
          <w:rStyle w:val="Char3"/>
          <w:rFonts w:hint="cs"/>
          <w:rtl/>
        </w:rPr>
        <w:t xml:space="preserve">، </w:t>
      </w:r>
      <w:r w:rsidRPr="00F70297">
        <w:rPr>
          <w:rStyle w:val="Char3"/>
          <w:rFonts w:hint="cs"/>
          <w:rtl/>
        </w:rPr>
        <w:t>و در فروع کافی</w:t>
      </w:r>
      <w:r w:rsidRPr="003E15C0">
        <w:rPr>
          <w:rFonts w:ascii="IRNazli" w:hAnsi="IRNazli" w:cs="IRNazli"/>
          <w:spacing w:val="-6"/>
          <w:vertAlign w:val="superscript"/>
          <w:rtl/>
          <w:lang w:bidi="fa-IR"/>
        </w:rPr>
        <w:footnoteReference w:id="86"/>
      </w:r>
      <w:r w:rsidRPr="00F70297">
        <w:rPr>
          <w:rStyle w:val="Char3"/>
          <w:rFonts w:hint="cs"/>
          <w:rtl/>
        </w:rPr>
        <w:t xml:space="preserve"> نقل شده که امیرالمؤمنین علی مرتضی</w:t>
      </w:r>
      <w:r w:rsidR="000B10C4" w:rsidRPr="000B10C4">
        <w:rPr>
          <w:rStyle w:val="Char3"/>
          <w:rFonts w:ascii="CTraditional Arabic" w:hAnsi="CTraditional Arabic" w:cs="CTraditional Arabic" w:hint="cs"/>
          <w:rtl/>
        </w:rPr>
        <w:t>س</w:t>
      </w:r>
      <w:r w:rsidRPr="00F70297">
        <w:rPr>
          <w:rStyle w:val="Char3"/>
          <w:rFonts w:hint="cs"/>
          <w:rtl/>
        </w:rPr>
        <w:t xml:space="preserve"> قصه‌گویی را تازیانه زد و از مسجد بیرونش کرد</w:t>
      </w:r>
      <w:r w:rsidR="00516453">
        <w:rPr>
          <w:rStyle w:val="Char3"/>
          <w:rFonts w:hint="cs"/>
          <w:rtl/>
        </w:rPr>
        <w:t xml:space="preserve">. </w:t>
      </w:r>
    </w:p>
    <w:p w:rsidR="00CF3250" w:rsidRDefault="00CF3250" w:rsidP="00CF3250">
      <w:pPr>
        <w:jc w:val="both"/>
        <w:rPr>
          <w:rStyle w:val="Char3"/>
          <w:rtl/>
        </w:rPr>
        <w:sectPr w:rsidR="00CF3250"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6C7E59" w:rsidP="00111609">
      <w:pPr>
        <w:pStyle w:val="a"/>
        <w:rPr>
          <w:rtl/>
        </w:rPr>
      </w:pPr>
      <w:bookmarkStart w:id="19" w:name="_Toc285153508"/>
      <w:bookmarkStart w:id="20" w:name="_Toc440481516"/>
      <w:r w:rsidRPr="00111609">
        <w:rPr>
          <w:rFonts w:hint="cs"/>
          <w:rtl/>
        </w:rPr>
        <w:t>حدیث در دوران حکومت بنی‌امیه</w:t>
      </w:r>
      <w:bookmarkEnd w:id="19"/>
      <w:bookmarkEnd w:id="20"/>
      <w:r w:rsidRPr="00111609">
        <w:rPr>
          <w:rFonts w:hint="cs"/>
          <w:rtl/>
        </w:rPr>
        <w:t xml:space="preserve"> </w:t>
      </w:r>
    </w:p>
    <w:p w:rsidR="006C7E59" w:rsidRDefault="006C7E59" w:rsidP="00111609">
      <w:pPr>
        <w:ind w:firstLine="284"/>
        <w:jc w:val="both"/>
        <w:rPr>
          <w:rStyle w:val="Char3"/>
          <w:rtl/>
        </w:rPr>
      </w:pPr>
      <w:r w:rsidRPr="00F70297">
        <w:rPr>
          <w:rStyle w:val="Char3"/>
          <w:rFonts w:hint="cs"/>
          <w:rtl/>
        </w:rPr>
        <w:t>در زمان نخستین حاکم بنی‌امیه «معاویه بن ابی‌سفیان» نیز مجموع</w:t>
      </w:r>
      <w:r w:rsidR="00F70297">
        <w:rPr>
          <w:rStyle w:val="Char3"/>
          <w:rFonts w:hint="cs"/>
          <w:rtl/>
        </w:rPr>
        <w:t>ۀ</w:t>
      </w:r>
      <w:r w:rsidRPr="00F70297">
        <w:rPr>
          <w:rStyle w:val="Char3"/>
          <w:rFonts w:hint="cs"/>
          <w:rtl/>
        </w:rPr>
        <w:t xml:space="preserve"> معینی از احادیث که واجد شرایط عصر فاروق بودند</w:t>
      </w:r>
      <w:r w:rsidR="00516453">
        <w:rPr>
          <w:rStyle w:val="Char3"/>
          <w:rFonts w:hint="cs"/>
          <w:rtl/>
        </w:rPr>
        <w:t xml:space="preserve">، </w:t>
      </w:r>
      <w:r w:rsidRPr="00F70297">
        <w:rPr>
          <w:rStyle w:val="Char3"/>
          <w:rFonts w:hint="cs"/>
          <w:rtl/>
        </w:rPr>
        <w:t>به وسیله محدثین اصحاب روایت می‌شدند</w:t>
      </w:r>
      <w:r w:rsidR="00516453">
        <w:rPr>
          <w:rStyle w:val="Char3"/>
          <w:rFonts w:hint="cs"/>
          <w:rtl/>
        </w:rPr>
        <w:t xml:space="preserve">، </w:t>
      </w:r>
      <w:r w:rsidRPr="00F70297">
        <w:rPr>
          <w:rStyle w:val="Char3"/>
          <w:rFonts w:hint="cs"/>
          <w:rtl/>
        </w:rPr>
        <w:t>و مسلمانان از</w:t>
      </w:r>
      <w:r w:rsidR="006844B1">
        <w:rPr>
          <w:rStyle w:val="Char3"/>
          <w:rFonts w:hint="cs"/>
          <w:rtl/>
        </w:rPr>
        <w:t xml:space="preserve"> آن‌ها </w:t>
      </w:r>
      <w:r w:rsidRPr="00F70297">
        <w:rPr>
          <w:rStyle w:val="Char3"/>
          <w:rFonts w:hint="cs"/>
          <w:rtl/>
        </w:rPr>
        <w:t>آگاهی داشتند</w:t>
      </w:r>
      <w:r w:rsidR="00516453">
        <w:rPr>
          <w:rStyle w:val="Char3"/>
          <w:rFonts w:hint="cs"/>
          <w:rtl/>
        </w:rPr>
        <w:t xml:space="preserve">، </w:t>
      </w:r>
      <w:r w:rsidRPr="00F70297">
        <w:rPr>
          <w:rStyle w:val="Char3"/>
          <w:rFonts w:hint="cs"/>
          <w:rtl/>
        </w:rPr>
        <w:t>ولی در کنار این مجموعه از احادیث</w:t>
      </w:r>
      <w:r w:rsidR="00516453">
        <w:rPr>
          <w:rStyle w:val="Char3"/>
          <w:rFonts w:hint="cs"/>
          <w:rtl/>
        </w:rPr>
        <w:t xml:space="preserve">، </w:t>
      </w:r>
      <w:r w:rsidRPr="00F70297">
        <w:rPr>
          <w:rStyle w:val="Char3"/>
          <w:rFonts w:hint="cs"/>
          <w:rtl/>
        </w:rPr>
        <w:t>سیل روایت‌های اهل کتاب همه‌جا را فراگرفته بود</w:t>
      </w:r>
      <w:r w:rsidR="00516453">
        <w:rPr>
          <w:rStyle w:val="Char3"/>
          <w:rFonts w:hint="cs"/>
          <w:rtl/>
        </w:rPr>
        <w:t xml:space="preserve">، </w:t>
      </w:r>
      <w:r w:rsidRPr="00F70297">
        <w:rPr>
          <w:rStyle w:val="Char3"/>
          <w:rFonts w:hint="cs"/>
          <w:rtl/>
        </w:rPr>
        <w:t>و معاویه که همان اخلاق و راه و روش و ژرف‌بینی عمر فاروق و علی مرتضی را نداشت از روایت‌های اهل کتاب جلوگیری به عمل نیاورد</w:t>
      </w:r>
      <w:r w:rsidRPr="003E15C0">
        <w:rPr>
          <w:rFonts w:ascii="IRNazli" w:hAnsi="IRNazli" w:cs="IRNazli"/>
          <w:spacing w:val="-6"/>
          <w:vertAlign w:val="superscript"/>
          <w:rtl/>
          <w:lang w:bidi="fa-IR"/>
        </w:rPr>
        <w:footnoteReference w:id="87"/>
      </w:r>
      <w:r w:rsidR="00516453">
        <w:rPr>
          <w:rStyle w:val="Char3"/>
          <w:rFonts w:hint="cs"/>
          <w:rtl/>
        </w:rPr>
        <w:t xml:space="preserve">، </w:t>
      </w:r>
      <w:r w:rsidRPr="00F70297">
        <w:rPr>
          <w:rStyle w:val="Char3"/>
          <w:rFonts w:hint="cs"/>
          <w:rtl/>
        </w:rPr>
        <w:t>اما از روایت هر مطلبی بنام حدیث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به جز احادیثی که در عصر فاروق صحت</w:t>
      </w:r>
      <w:r w:rsidR="006844B1">
        <w:rPr>
          <w:rStyle w:val="Char3"/>
          <w:rFonts w:hint="cs"/>
          <w:rtl/>
        </w:rPr>
        <w:t xml:space="preserve"> آن‌ها </w:t>
      </w:r>
      <w:r w:rsidRPr="00F70297">
        <w:rPr>
          <w:rStyle w:val="Char3"/>
          <w:rFonts w:hint="cs"/>
          <w:rtl/>
        </w:rPr>
        <w:t>تأیید شده بود</w:t>
      </w:r>
      <w:r w:rsidR="00516453">
        <w:rPr>
          <w:rStyle w:val="Char3"/>
          <w:rFonts w:hint="cs"/>
          <w:rtl/>
        </w:rPr>
        <w:t xml:space="preserve">، </w:t>
      </w:r>
      <w:r w:rsidRPr="00F70297">
        <w:rPr>
          <w:rStyle w:val="Char3"/>
          <w:rFonts w:hint="cs"/>
          <w:rtl/>
        </w:rPr>
        <w:t>و محدثین معروف</w:t>
      </w:r>
      <w:r w:rsidR="006844B1">
        <w:rPr>
          <w:rStyle w:val="Char3"/>
          <w:rFonts w:hint="cs"/>
          <w:rtl/>
        </w:rPr>
        <w:t xml:space="preserve"> آن‌ها </w:t>
      </w:r>
      <w:r w:rsidRPr="00F70297">
        <w:rPr>
          <w:rStyle w:val="Char3"/>
          <w:rFonts w:hint="cs"/>
          <w:rtl/>
        </w:rPr>
        <w:t>را روایت می‌کردند به شدت ممانعت نمود</w:t>
      </w:r>
      <w:r w:rsidR="00516453">
        <w:rPr>
          <w:rStyle w:val="Char3"/>
          <w:rFonts w:hint="cs"/>
          <w:rtl/>
        </w:rPr>
        <w:t xml:space="preserve">، </w:t>
      </w:r>
      <w:r w:rsidRPr="00F70297">
        <w:rPr>
          <w:rStyle w:val="Char3"/>
          <w:rFonts w:hint="cs"/>
          <w:rtl/>
        </w:rPr>
        <w:t>و در این مورد از روش صریح عثمان و از روش صمنی علی مرتضی مبنی بر تأیید احادیث عصر فاروق</w:t>
      </w:r>
      <w:r w:rsidRPr="003E15C0">
        <w:rPr>
          <w:rFonts w:ascii="IRNazli" w:hAnsi="IRNazli" w:cs="IRNazli"/>
          <w:spacing w:val="-6"/>
          <w:vertAlign w:val="superscript"/>
          <w:rtl/>
          <w:lang w:bidi="fa-IR"/>
        </w:rPr>
        <w:footnoteReference w:id="88"/>
      </w:r>
      <w:r w:rsidRPr="00F70297">
        <w:rPr>
          <w:rStyle w:val="Char3"/>
          <w:rFonts w:hint="cs"/>
          <w:rtl/>
        </w:rPr>
        <w:t xml:space="preserve"> پیروی نمود</w:t>
      </w:r>
      <w:r w:rsidR="00516453">
        <w:rPr>
          <w:rStyle w:val="Char3"/>
          <w:rFonts w:hint="cs"/>
          <w:rtl/>
        </w:rPr>
        <w:t xml:space="preserve">، </w:t>
      </w:r>
      <w:r w:rsidRPr="00F70297">
        <w:rPr>
          <w:rStyle w:val="Char3"/>
          <w:rFonts w:hint="cs"/>
          <w:rtl/>
        </w:rPr>
        <w:t>و طی فرمان شدیداللّحنی به مردم چنین اخطار کرد</w:t>
      </w:r>
      <w:r w:rsidR="00516453">
        <w:rPr>
          <w:rStyle w:val="Char3"/>
          <w:rFonts w:hint="cs"/>
          <w:rtl/>
        </w:rPr>
        <w:t xml:space="preserve">: </w:t>
      </w:r>
      <w:r w:rsidRPr="00AA724E">
        <w:rPr>
          <w:rStyle w:val="Char1"/>
          <w:rtl/>
        </w:rPr>
        <w:t>«ایّ</w:t>
      </w:r>
      <w:r w:rsidR="00CF3250">
        <w:rPr>
          <w:rStyle w:val="Char1"/>
          <w:rtl/>
        </w:rPr>
        <w:t>اکم والاحادیث الاّ حدیثاً کان ف</w:t>
      </w:r>
      <w:r w:rsidR="00CF3250">
        <w:rPr>
          <w:rStyle w:val="Char1"/>
          <w:rFonts w:hint="cs"/>
          <w:rtl/>
          <w:lang w:bidi="ar-SA"/>
        </w:rPr>
        <w:t>ي</w:t>
      </w:r>
      <w:r w:rsidRPr="00AA724E">
        <w:rPr>
          <w:rStyle w:val="Char1"/>
          <w:rtl/>
        </w:rPr>
        <w:t xml:space="preserve"> عهد عمر</w:t>
      </w:r>
      <w:r w:rsidR="00516453">
        <w:rPr>
          <w:rStyle w:val="Char1"/>
          <w:rtl/>
        </w:rPr>
        <w:t xml:space="preserve">، </w:t>
      </w:r>
      <w:r w:rsidR="00CF3250">
        <w:rPr>
          <w:rStyle w:val="Char1"/>
          <w:rtl/>
        </w:rPr>
        <w:t>فان عمر کان یخیف الناس ف</w:t>
      </w:r>
      <w:r w:rsidR="00CF3250">
        <w:rPr>
          <w:rStyle w:val="Char1"/>
          <w:rFonts w:hint="cs"/>
          <w:rtl/>
          <w:lang w:bidi="ar-SA"/>
        </w:rPr>
        <w:t>ي</w:t>
      </w:r>
      <w:r w:rsidRPr="00AA724E">
        <w:rPr>
          <w:rStyle w:val="Char1"/>
          <w:rtl/>
        </w:rPr>
        <w:t xml:space="preserve"> الله</w:t>
      </w:r>
      <w:r w:rsidR="00111609" w:rsidRPr="00B9245F">
        <w:rPr>
          <w:rFonts w:cs="CTraditional Arabic" w:hint="cs"/>
          <w:color w:val="0D0D0D"/>
          <w:sz w:val="32"/>
          <w:szCs w:val="32"/>
          <w:rtl/>
          <w:lang w:bidi="fa-IR"/>
        </w:rPr>
        <w:t>ﻷ</w:t>
      </w:r>
      <w:r w:rsidRPr="00CE0D57">
        <w:rPr>
          <w:rFonts w:ascii="Lotus Linotype" w:hAnsi="Lotus Linotype" w:cs="Lotus Linotype" w:hint="cs"/>
          <w:b/>
          <w:bCs/>
          <w:sz w:val="30"/>
          <w:szCs w:val="27"/>
          <w:rtl/>
          <w:lang w:bidi="fa-IR"/>
        </w:rPr>
        <w:t>»</w:t>
      </w:r>
      <w:r w:rsidRPr="003E15C0">
        <w:rPr>
          <w:rFonts w:ascii="IRNazli" w:hAnsi="IRNazli" w:cs="IRNazli"/>
          <w:spacing w:val="-6"/>
          <w:vertAlign w:val="superscript"/>
          <w:rtl/>
          <w:lang w:bidi="fa-IR"/>
        </w:rPr>
        <w:footnoteReference w:id="89"/>
      </w:r>
      <w:r w:rsidRPr="00F70297">
        <w:rPr>
          <w:rStyle w:val="Char3"/>
          <w:rFonts w:hint="cs"/>
          <w:rtl/>
        </w:rPr>
        <w:t xml:space="preserve"> یعنی</w:t>
      </w:r>
      <w:r w:rsidR="00516453">
        <w:rPr>
          <w:rStyle w:val="Char3"/>
          <w:rFonts w:hint="cs"/>
          <w:rtl/>
        </w:rPr>
        <w:t xml:space="preserve">: </w:t>
      </w:r>
      <w:r w:rsidRPr="00F70297">
        <w:rPr>
          <w:rStyle w:val="Char3"/>
          <w:rFonts w:hint="cs"/>
          <w:rtl/>
        </w:rPr>
        <w:t>من به شما اخطار می‌کنم که هیچ مطلبی را به عنوان حدیث نقل نکنید</w:t>
      </w:r>
      <w:r w:rsidR="00516453">
        <w:rPr>
          <w:rStyle w:val="Char3"/>
          <w:rFonts w:hint="cs"/>
          <w:rtl/>
        </w:rPr>
        <w:t xml:space="preserve">، </w:t>
      </w:r>
      <w:r w:rsidRPr="00F70297">
        <w:rPr>
          <w:rStyle w:val="Char3"/>
          <w:rFonts w:hint="cs"/>
          <w:rtl/>
        </w:rPr>
        <w:t>مگر مطلبی که در زمان عمر به عنوان حدیث نقل شده است</w:t>
      </w:r>
      <w:r w:rsidR="00516453">
        <w:rPr>
          <w:rStyle w:val="Char3"/>
          <w:rFonts w:hint="cs"/>
          <w:rtl/>
        </w:rPr>
        <w:t xml:space="preserve">، </w:t>
      </w:r>
      <w:r w:rsidRPr="00F70297">
        <w:rPr>
          <w:rStyle w:val="Char3"/>
          <w:rFonts w:hint="cs"/>
          <w:rtl/>
        </w:rPr>
        <w:t>زیرا عمر دربار</w:t>
      </w:r>
      <w:r w:rsidR="00F70297">
        <w:rPr>
          <w:rStyle w:val="Char3"/>
          <w:rFonts w:hint="cs"/>
          <w:rtl/>
        </w:rPr>
        <w:t>ۀ</w:t>
      </w:r>
      <w:r w:rsidRPr="00F70297">
        <w:rPr>
          <w:rStyle w:val="Char3"/>
          <w:rFonts w:hint="cs"/>
          <w:rtl/>
        </w:rPr>
        <w:t xml:space="preserve"> خدای</w:t>
      </w:r>
      <w:r w:rsidR="00111609" w:rsidRPr="00B9245F">
        <w:rPr>
          <w:rStyle w:val="Char3"/>
          <w:rFonts w:cs="CTraditional Arabic" w:hint="cs"/>
          <w:color w:val="0D0D0D"/>
          <w:rtl/>
        </w:rPr>
        <w:t>ﻷ</w:t>
      </w:r>
      <w:r w:rsidRPr="00F70297">
        <w:rPr>
          <w:rStyle w:val="Char3"/>
          <w:rFonts w:hint="cs"/>
          <w:rtl/>
        </w:rPr>
        <w:t xml:space="preserve"> مردم را می‌ترساند و این فرمان تهدید آمیز همان‌گونه که به طور صریح بر تأیید احادیث عصر عمر دلالت دارد</w:t>
      </w:r>
      <w:r w:rsidR="00516453">
        <w:rPr>
          <w:rStyle w:val="Char3"/>
          <w:rFonts w:hint="cs"/>
          <w:rtl/>
        </w:rPr>
        <w:t xml:space="preserve">، </w:t>
      </w:r>
      <w:r w:rsidRPr="00F70297">
        <w:rPr>
          <w:rStyle w:val="Char3"/>
          <w:rFonts w:hint="cs"/>
          <w:rtl/>
        </w:rPr>
        <w:t>همچنین به طور ضمنی از آغاز شدن مرحل</w:t>
      </w:r>
      <w:r w:rsidR="00F70297">
        <w:rPr>
          <w:rStyle w:val="Char3"/>
          <w:rFonts w:hint="cs"/>
          <w:rtl/>
        </w:rPr>
        <w:t>ۀ</w:t>
      </w:r>
      <w:r w:rsidRPr="00F70297">
        <w:rPr>
          <w:rStyle w:val="Char3"/>
          <w:rFonts w:hint="cs"/>
          <w:rtl/>
        </w:rPr>
        <w:t xml:space="preserve"> خطرناکی از جعل احادیث خبر می‌دهد و نظر تاریخ‌نویسان</w:t>
      </w:r>
      <w:r w:rsidRPr="003E15C0">
        <w:rPr>
          <w:rFonts w:ascii="IRNazli" w:hAnsi="IRNazli" w:cs="IRNazli"/>
          <w:spacing w:val="-6"/>
          <w:vertAlign w:val="superscript"/>
          <w:rtl/>
          <w:lang w:bidi="fa-IR"/>
        </w:rPr>
        <w:footnoteReference w:id="90"/>
      </w:r>
      <w:r w:rsidRPr="00F70297">
        <w:rPr>
          <w:rStyle w:val="Char3"/>
          <w:rFonts w:hint="cs"/>
          <w:rtl/>
        </w:rPr>
        <w:t xml:space="preserve"> احادیث را تأیید می‌نماید که گفته‌اند از سال‌های چهل و یک به بعد به سبب ایجاد گروه‌ها و پدید</w:t>
      </w:r>
      <w:r w:rsidR="00F70297">
        <w:rPr>
          <w:rStyle w:val="Char3"/>
          <w:rFonts w:hint="cs"/>
          <w:rtl/>
        </w:rPr>
        <w:t>ۀ</w:t>
      </w:r>
      <w:r w:rsidRPr="00F70297">
        <w:rPr>
          <w:rStyle w:val="Char3"/>
          <w:rFonts w:hint="cs"/>
          <w:rtl/>
        </w:rPr>
        <w:t xml:space="preserve"> تشکلات گروهی</w:t>
      </w:r>
      <w:r w:rsidR="00516453">
        <w:rPr>
          <w:rStyle w:val="Char3"/>
          <w:rFonts w:hint="cs"/>
          <w:rtl/>
        </w:rPr>
        <w:t xml:space="preserve">، </w:t>
      </w:r>
      <w:r w:rsidRPr="00F70297">
        <w:rPr>
          <w:rStyle w:val="Char3"/>
          <w:rFonts w:hint="cs"/>
          <w:rtl/>
        </w:rPr>
        <w:t>و نیاز به تبلیغات به وسیل</w:t>
      </w:r>
      <w:r w:rsidR="00F70297">
        <w:rPr>
          <w:rStyle w:val="Char3"/>
          <w:rFonts w:hint="cs"/>
          <w:rtl/>
        </w:rPr>
        <w:t>ۀ</w:t>
      </w:r>
      <w:r w:rsidRPr="00F70297">
        <w:rPr>
          <w:rStyle w:val="Char3"/>
          <w:rFonts w:hint="cs"/>
          <w:rtl/>
        </w:rPr>
        <w:t xml:space="preserve"> احادیث</w:t>
      </w:r>
      <w:r w:rsidR="00516453">
        <w:rPr>
          <w:rStyle w:val="Char3"/>
          <w:rFonts w:hint="cs"/>
          <w:rtl/>
        </w:rPr>
        <w:t xml:space="preserve">، </w:t>
      </w:r>
      <w:r w:rsidRPr="00F70297">
        <w:rPr>
          <w:rStyle w:val="Char3"/>
          <w:rFonts w:hint="cs"/>
          <w:rtl/>
        </w:rPr>
        <w:t>برخی از افراد گروه‌ها به جعل احادیث پرداختند</w:t>
      </w:r>
      <w:r w:rsidR="00516453">
        <w:rPr>
          <w:rStyle w:val="Char3"/>
          <w:rFonts w:hint="cs"/>
          <w:rtl/>
        </w:rPr>
        <w:t xml:space="preserve">، </w:t>
      </w:r>
      <w:r w:rsidRPr="00F70297">
        <w:rPr>
          <w:rStyle w:val="Char3"/>
          <w:rFonts w:hint="cs"/>
          <w:rtl/>
        </w:rPr>
        <w:t>و این امر در حکومت بنی‌امیه شدت پیدا کرد و موجب سر دادن این فغان‌ و فریادها گردید و در دور</w:t>
      </w:r>
      <w:r w:rsidR="00F70297">
        <w:rPr>
          <w:rStyle w:val="Char3"/>
          <w:rFonts w:hint="cs"/>
          <w:rtl/>
        </w:rPr>
        <w:t>ۀ</w:t>
      </w:r>
      <w:r w:rsidRPr="00F70297">
        <w:rPr>
          <w:rStyle w:val="Char3"/>
          <w:rFonts w:hint="cs"/>
          <w:rtl/>
        </w:rPr>
        <w:t xml:space="preserve"> عباسیان شدیدتر شد و موجب اعدام چند نفر از جاعلان احادیث</w:t>
      </w:r>
      <w:r w:rsidRPr="003E15C0">
        <w:rPr>
          <w:rFonts w:ascii="IRNazli" w:hAnsi="IRNazli" w:cs="IRNazli"/>
          <w:spacing w:val="-6"/>
          <w:vertAlign w:val="superscript"/>
          <w:rtl/>
          <w:lang w:bidi="fa-IR"/>
        </w:rPr>
        <w:footnoteReference w:id="91"/>
      </w:r>
      <w:r w:rsidRPr="00F70297">
        <w:rPr>
          <w:rStyle w:val="Char3"/>
          <w:rFonts w:hint="cs"/>
          <w:rtl/>
        </w:rPr>
        <w:t xml:space="preserve"> گردید</w:t>
      </w:r>
      <w:r w:rsidR="00516453">
        <w:rPr>
          <w:rStyle w:val="Char3"/>
          <w:rFonts w:hint="cs"/>
          <w:rtl/>
        </w:rPr>
        <w:t xml:space="preserve">، </w:t>
      </w:r>
      <w:r w:rsidRPr="00F70297">
        <w:rPr>
          <w:rStyle w:val="Char3"/>
          <w:rFonts w:hint="cs"/>
          <w:rtl/>
        </w:rPr>
        <w:t>و در آغاز حکومت بنی‌امیه</w:t>
      </w:r>
      <w:r w:rsidR="00516453">
        <w:rPr>
          <w:rStyle w:val="Char3"/>
          <w:rFonts w:hint="cs"/>
          <w:rtl/>
        </w:rPr>
        <w:t xml:space="preserve">، </w:t>
      </w:r>
      <w:r w:rsidRPr="00F70297">
        <w:rPr>
          <w:rStyle w:val="Char3"/>
          <w:rFonts w:hint="cs"/>
          <w:rtl/>
        </w:rPr>
        <w:t>رعب و هراس مردم از جعل احادیث به آنجاها رسیده بود که گاهی نسبت به صحت یک حدیث صحیح و واجد شرایط نیز دچار شک و تردید می‌شدند</w:t>
      </w:r>
      <w:r w:rsidR="00516453">
        <w:rPr>
          <w:rStyle w:val="Char3"/>
          <w:rFonts w:hint="cs"/>
          <w:rtl/>
        </w:rPr>
        <w:t xml:space="preserve">، </w:t>
      </w:r>
      <w:r w:rsidRPr="00F70297">
        <w:rPr>
          <w:rStyle w:val="Char3"/>
          <w:rFonts w:hint="cs"/>
          <w:rtl/>
        </w:rPr>
        <w:t>هر چند محدثین بزرگوار اصحاب هر حدیثی را صحیح و واجد شرایط صحت می‌دانستند</w:t>
      </w:r>
      <w:r w:rsidR="00516453">
        <w:rPr>
          <w:rStyle w:val="Char3"/>
          <w:rFonts w:hint="cs"/>
          <w:rtl/>
        </w:rPr>
        <w:t xml:space="preserve">، </w:t>
      </w:r>
      <w:r w:rsidRPr="00F70297">
        <w:rPr>
          <w:rStyle w:val="Char3"/>
          <w:rFonts w:hint="cs"/>
          <w:rtl/>
        </w:rPr>
        <w:t>رو در روی مقتدرترین حکمران روزگار و علیه منافع و آراء او «یعنی معاویه» نقل و روایت می‌کردند و به مخالفت او هیچ‌گونه اهمیتی نمی‌دادند</w:t>
      </w:r>
      <w:r w:rsidR="00516453">
        <w:rPr>
          <w:rStyle w:val="Char3"/>
          <w:rFonts w:hint="cs"/>
          <w:rtl/>
        </w:rPr>
        <w:t xml:space="preserve">، </w:t>
      </w:r>
      <w:r w:rsidRPr="00F70297">
        <w:rPr>
          <w:rStyle w:val="Char3"/>
          <w:rFonts w:hint="cs"/>
          <w:rtl/>
        </w:rPr>
        <w:t>به مثال زیر توجه نمایید که ابواشعث</w:t>
      </w:r>
      <w:r w:rsidRPr="003E15C0">
        <w:rPr>
          <w:rFonts w:ascii="IRNazli" w:hAnsi="IRNazli" w:cs="IRNazli"/>
          <w:spacing w:val="-6"/>
          <w:vertAlign w:val="superscript"/>
          <w:rtl/>
          <w:lang w:bidi="fa-IR"/>
        </w:rPr>
        <w:footnoteReference w:id="92"/>
      </w:r>
      <w:r w:rsidRPr="00F70297">
        <w:rPr>
          <w:rStyle w:val="Char3"/>
          <w:rFonts w:hint="cs"/>
          <w:rtl/>
        </w:rPr>
        <w:t xml:space="preserve"> می‌گوید</w:t>
      </w:r>
      <w:r w:rsidR="00516453">
        <w:rPr>
          <w:rStyle w:val="Char3"/>
          <w:rFonts w:hint="cs"/>
          <w:rtl/>
        </w:rPr>
        <w:t xml:space="preserve">: </w:t>
      </w:r>
      <w:r w:rsidRPr="00F70297">
        <w:rPr>
          <w:rStyle w:val="Char3"/>
          <w:rFonts w:hint="cs"/>
          <w:rtl/>
        </w:rPr>
        <w:t>«در یکی از جنگ‌ها که معاویه شخصاً فرمانده سپاه بود</w:t>
      </w:r>
      <w:r w:rsidR="00516453">
        <w:rPr>
          <w:rStyle w:val="Char3"/>
          <w:rFonts w:hint="cs"/>
          <w:rtl/>
        </w:rPr>
        <w:t xml:space="preserve">، </w:t>
      </w:r>
      <w:r w:rsidRPr="00F70297">
        <w:rPr>
          <w:rStyle w:val="Char3"/>
          <w:rFonts w:hint="cs"/>
          <w:rtl/>
        </w:rPr>
        <w:t>و به غنایم زیادی دست یافتیم</w:t>
      </w:r>
      <w:r w:rsidR="00516453">
        <w:rPr>
          <w:rStyle w:val="Char3"/>
          <w:rFonts w:hint="cs"/>
          <w:rtl/>
        </w:rPr>
        <w:t xml:space="preserve">، </w:t>
      </w:r>
      <w:r w:rsidRPr="00F70297">
        <w:rPr>
          <w:rStyle w:val="Char3"/>
          <w:rFonts w:hint="cs"/>
          <w:rtl/>
        </w:rPr>
        <w:t>و جامی از طلای خالص نیز در میان غنایم بود</w:t>
      </w:r>
      <w:r w:rsidR="00516453">
        <w:rPr>
          <w:rStyle w:val="Char3"/>
          <w:rFonts w:hint="cs"/>
          <w:rtl/>
        </w:rPr>
        <w:t xml:space="preserve">، </w:t>
      </w:r>
      <w:r w:rsidRPr="00F70297">
        <w:rPr>
          <w:rStyle w:val="Char3"/>
          <w:rFonts w:hint="cs"/>
          <w:rtl/>
        </w:rPr>
        <w:t>معاویه دستور داد که برای پرداخت سهمی</w:t>
      </w:r>
      <w:r w:rsidR="00F70297">
        <w:rPr>
          <w:rStyle w:val="Char3"/>
          <w:rFonts w:hint="cs"/>
          <w:rtl/>
        </w:rPr>
        <w:t>ۀ</w:t>
      </w:r>
      <w:r w:rsidRPr="00F70297">
        <w:rPr>
          <w:rStyle w:val="Char3"/>
          <w:rFonts w:hint="cs"/>
          <w:rtl/>
        </w:rPr>
        <w:t xml:space="preserve"> سپاهیان فروخته شود</w:t>
      </w:r>
      <w:r w:rsidR="00516453">
        <w:rPr>
          <w:rStyle w:val="Char3"/>
          <w:rFonts w:hint="cs"/>
          <w:rtl/>
        </w:rPr>
        <w:t xml:space="preserve">، </w:t>
      </w:r>
      <w:r w:rsidRPr="00F70297">
        <w:rPr>
          <w:rStyle w:val="Char3"/>
          <w:rFonts w:hint="cs"/>
          <w:rtl/>
        </w:rPr>
        <w:t>و وقتی این خبر به عباده‌بن صامت رسید با نقل و روایت حدیث</w:t>
      </w:r>
      <w:r w:rsidR="00516453">
        <w:rPr>
          <w:rStyle w:val="Char3"/>
          <w:rFonts w:hint="cs"/>
          <w:rtl/>
        </w:rPr>
        <w:t xml:space="preserve">: </w:t>
      </w:r>
      <w:r w:rsidRPr="00F70297">
        <w:rPr>
          <w:rStyle w:val="Char3"/>
          <w:rFonts w:hint="cs"/>
          <w:rtl/>
        </w:rPr>
        <w:t>«الذّهب بالذّهب</w:t>
      </w:r>
      <w:r w:rsidR="00516453">
        <w:rPr>
          <w:rStyle w:val="Char3"/>
          <w:rFonts w:hint="cs"/>
          <w:rtl/>
        </w:rPr>
        <w:t xml:space="preserve">.. . </w:t>
      </w:r>
      <w:r w:rsidRPr="00F70297">
        <w:rPr>
          <w:rStyle w:val="Char3"/>
          <w:rFonts w:hint="cs"/>
          <w:rtl/>
        </w:rPr>
        <w:t>» این معامله را یک عمل حرام و خلاف دین اسلام اعلان نمود</w:t>
      </w:r>
      <w:r w:rsidR="00516453">
        <w:rPr>
          <w:rStyle w:val="Char3"/>
          <w:rFonts w:hint="cs"/>
          <w:rtl/>
        </w:rPr>
        <w:t xml:space="preserve">، </w:t>
      </w:r>
      <w:r w:rsidRPr="00F70297">
        <w:rPr>
          <w:rStyle w:val="Char3"/>
          <w:rFonts w:hint="cs"/>
          <w:rtl/>
        </w:rPr>
        <w:t>و سپاهیان نیز به محض شنیدن حدیث از عباده‌بن صامت هر یک آنچه را که از فروش این جام طلا به</w:t>
      </w:r>
      <w:r w:rsidR="006844B1">
        <w:rPr>
          <w:rStyle w:val="Char3"/>
          <w:rFonts w:hint="cs"/>
          <w:rtl/>
        </w:rPr>
        <w:t xml:space="preserve"> آن‌ها </w:t>
      </w:r>
      <w:r w:rsidRPr="00F70297">
        <w:rPr>
          <w:rStyle w:val="Char3"/>
          <w:rFonts w:hint="cs"/>
          <w:rtl/>
        </w:rPr>
        <w:t>رسیده بود به صاحبش پس دادند</w:t>
      </w:r>
      <w:r w:rsidR="00516453">
        <w:rPr>
          <w:rStyle w:val="Char3"/>
          <w:rFonts w:hint="cs"/>
          <w:rtl/>
        </w:rPr>
        <w:t xml:space="preserve">، </w:t>
      </w:r>
      <w:r w:rsidRPr="00F70297">
        <w:rPr>
          <w:rStyle w:val="Char3"/>
          <w:rFonts w:hint="cs"/>
          <w:rtl/>
        </w:rPr>
        <w:t>و وقتی این خبر به معاویه رسید با حالتی از خشم و خروش</w:t>
      </w:r>
      <w:r w:rsidR="00516453">
        <w:rPr>
          <w:rStyle w:val="Char3"/>
          <w:rFonts w:hint="cs"/>
          <w:rtl/>
        </w:rPr>
        <w:t xml:space="preserve">، </w:t>
      </w:r>
      <w:r w:rsidRPr="00F70297">
        <w:rPr>
          <w:rStyle w:val="Char3"/>
          <w:rFonts w:hint="cs"/>
          <w:rtl/>
        </w:rPr>
        <w:t>بر منبر رفت</w:t>
      </w:r>
      <w:r w:rsidR="00516453">
        <w:rPr>
          <w:rStyle w:val="Char3"/>
          <w:rFonts w:hint="cs"/>
          <w:rtl/>
        </w:rPr>
        <w:t xml:space="preserve">، </w:t>
      </w:r>
      <w:r w:rsidRPr="00F70297">
        <w:rPr>
          <w:rStyle w:val="Char3"/>
          <w:rFonts w:hint="cs"/>
          <w:rtl/>
        </w:rPr>
        <w:t>و در حالی که تلویحاً عباده را تهدید</w:t>
      </w:r>
      <w:r w:rsidR="006844B1">
        <w:rPr>
          <w:rStyle w:val="Char3"/>
          <w:rFonts w:hint="cs"/>
          <w:rtl/>
        </w:rPr>
        <w:t xml:space="preserve"> می‌کرد</w:t>
      </w:r>
      <w:r w:rsidR="00516453">
        <w:rPr>
          <w:rStyle w:val="Char3"/>
          <w:rFonts w:hint="cs"/>
          <w:rtl/>
        </w:rPr>
        <w:t xml:space="preserve">، </w:t>
      </w:r>
      <w:r w:rsidRPr="00F70297">
        <w:rPr>
          <w:rStyle w:val="Char3"/>
          <w:rFonts w:hint="cs"/>
          <w:rtl/>
        </w:rPr>
        <w:t>بر مردم فریاد کشید که این چه وضعی است کسانی حدیثی را از پیامبر</w:t>
      </w:r>
      <w:r w:rsidR="00202FF9" w:rsidRPr="00202FF9">
        <w:rPr>
          <w:rStyle w:val="Char3"/>
          <w:rFonts w:ascii="CTraditional Arabic" w:hAnsi="CTraditional Arabic" w:cs="CTraditional Arabic" w:hint="cs"/>
          <w:rtl/>
        </w:rPr>
        <w:t>ج</w:t>
      </w:r>
      <w:r w:rsidRPr="00F70297">
        <w:rPr>
          <w:rStyle w:val="Char3"/>
          <w:rFonts w:hint="cs"/>
          <w:rtl/>
        </w:rPr>
        <w:t xml:space="preserve"> نقل می‌کنند که ما با وجود اینکه مدت‌ها در خدمت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و از یاران او بودیم این حدیث را نشنیده‌ایم</w:t>
      </w:r>
      <w:r w:rsidR="00516453">
        <w:rPr>
          <w:rStyle w:val="Char3"/>
          <w:rFonts w:hint="cs"/>
          <w:rtl/>
        </w:rPr>
        <w:t xml:space="preserve">، </w:t>
      </w:r>
      <w:r w:rsidRPr="00F70297">
        <w:rPr>
          <w:rStyle w:val="Char3"/>
          <w:rFonts w:hint="cs"/>
          <w:rtl/>
        </w:rPr>
        <w:t>عباده از جای خود برخاست</w:t>
      </w:r>
      <w:r w:rsidR="00516453">
        <w:rPr>
          <w:rStyle w:val="Char3"/>
          <w:rFonts w:hint="cs"/>
          <w:rtl/>
        </w:rPr>
        <w:t xml:space="preserve">، </w:t>
      </w:r>
      <w:r w:rsidRPr="00F70297">
        <w:rPr>
          <w:rStyle w:val="Char3"/>
          <w:rFonts w:hint="cs"/>
          <w:rtl/>
        </w:rPr>
        <w:t>و با صراحت و قاطعیت بار دیگر حدیث نامبرده را روایت کرد</w:t>
      </w:r>
      <w:r w:rsidR="00516453">
        <w:rPr>
          <w:rStyle w:val="Char3"/>
          <w:rFonts w:hint="cs"/>
          <w:rtl/>
        </w:rPr>
        <w:t xml:space="preserve">، </w:t>
      </w:r>
      <w:r w:rsidRPr="00F70297">
        <w:rPr>
          <w:rStyle w:val="Char3"/>
          <w:rFonts w:hint="cs"/>
          <w:rtl/>
        </w:rPr>
        <w:t>و بر معاویه</w:t>
      </w:r>
      <w:r w:rsidRPr="003E15C0">
        <w:rPr>
          <w:rFonts w:ascii="IRNazli" w:hAnsi="IRNazli" w:cs="IRNazli"/>
          <w:spacing w:val="-6"/>
          <w:vertAlign w:val="superscript"/>
          <w:rtl/>
          <w:lang w:bidi="fa-IR"/>
        </w:rPr>
        <w:footnoteReference w:id="93"/>
      </w:r>
      <w:r w:rsidRPr="00F70297">
        <w:rPr>
          <w:rStyle w:val="Char3"/>
          <w:rFonts w:hint="cs"/>
          <w:rtl/>
        </w:rPr>
        <w:t xml:space="preserve"> فریاد کشید که ما محدثین هر مطلبی را از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شنیده باشیم با کمال بی‌باکی آن را روایت خواهیم کرد</w:t>
      </w:r>
      <w:r w:rsidR="00516453">
        <w:rPr>
          <w:rStyle w:val="Char3"/>
          <w:rFonts w:hint="cs"/>
          <w:rtl/>
        </w:rPr>
        <w:t xml:space="preserve">، </w:t>
      </w:r>
      <w:r w:rsidRPr="00F70297">
        <w:rPr>
          <w:rStyle w:val="Char3"/>
          <w:rFonts w:hint="cs"/>
          <w:rtl/>
        </w:rPr>
        <w:t>معاویه می‌خواهد</w:t>
      </w:r>
      <w:r w:rsidRPr="003E15C0">
        <w:rPr>
          <w:rFonts w:ascii="IRNazli" w:hAnsi="IRNazli" w:cs="IRNazli"/>
          <w:spacing w:val="-6"/>
          <w:vertAlign w:val="superscript"/>
          <w:rtl/>
          <w:lang w:bidi="fa-IR"/>
        </w:rPr>
        <w:footnoteReference w:id="94"/>
      </w:r>
      <w:r w:rsidRPr="00F70297">
        <w:rPr>
          <w:rStyle w:val="Char3"/>
          <w:rFonts w:hint="cs"/>
          <w:rtl/>
        </w:rPr>
        <w:t xml:space="preserve"> ناراحت باشد و می‌خواهد غبار نگرانی و اندوه بر چهره‌اش بنشیند</w:t>
      </w:r>
      <w:r w:rsidR="00516453">
        <w:rPr>
          <w:rStyle w:val="Char3"/>
          <w:rFonts w:hint="cs"/>
          <w:rtl/>
        </w:rPr>
        <w:t xml:space="preserve">، </w:t>
      </w:r>
      <w:r w:rsidRPr="00F70297">
        <w:rPr>
          <w:rStyle w:val="Char3"/>
          <w:rFonts w:hint="cs"/>
          <w:rtl/>
        </w:rPr>
        <w:t>و به این مطلب توجه نمی‌کنیم که حتی تنها یک شب تاریک در سپاه رسول‌الله</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حضور پیدا کرده باشیم»</w:t>
      </w:r>
      <w:r w:rsidR="00516453">
        <w:rPr>
          <w:rStyle w:val="Char3"/>
          <w:rFonts w:hint="cs"/>
          <w:rtl/>
        </w:rPr>
        <w:t xml:space="preserve">. </w:t>
      </w:r>
    </w:p>
    <w:p w:rsidR="00CF3250" w:rsidRPr="00F70297" w:rsidRDefault="00CF3250" w:rsidP="00111609">
      <w:pPr>
        <w:ind w:firstLine="284"/>
        <w:jc w:val="both"/>
        <w:rPr>
          <w:rStyle w:val="Char3"/>
          <w:rtl/>
        </w:rPr>
      </w:pPr>
    </w:p>
    <w:p w:rsidR="006C7E59" w:rsidRPr="00111609" w:rsidRDefault="006C7E59" w:rsidP="00111609">
      <w:pPr>
        <w:pStyle w:val="a0"/>
        <w:rPr>
          <w:rtl/>
        </w:rPr>
      </w:pPr>
      <w:bookmarkStart w:id="21" w:name="_Toc285153509"/>
      <w:bookmarkStart w:id="22" w:name="_Toc440481517"/>
      <w:r w:rsidRPr="00111609">
        <w:rPr>
          <w:rFonts w:hint="cs"/>
          <w:rtl/>
        </w:rPr>
        <w:t>پیدایش جرح و تعدیل و علم الرّجال</w:t>
      </w:r>
      <w:bookmarkEnd w:id="21"/>
      <w:bookmarkEnd w:id="22"/>
      <w:r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در دوران پنجاه و نه سال حکومت امویان یعنی از آغاز تا عصر خلافت عمروبن عبدالعزیز مانند دوره‌های سابق نسبت به تدوین احادیث و مکتوب کردن</w:t>
      </w:r>
      <w:r w:rsidR="006844B1">
        <w:rPr>
          <w:rStyle w:val="Char3"/>
          <w:rFonts w:hint="cs"/>
          <w:rtl/>
        </w:rPr>
        <w:t xml:space="preserve"> آن‌ها </w:t>
      </w:r>
      <w:r w:rsidRPr="00F70297">
        <w:rPr>
          <w:rStyle w:val="Char3"/>
          <w:rFonts w:hint="cs"/>
          <w:rtl/>
        </w:rPr>
        <w:t>اقدامی به عمل نیامد</w:t>
      </w:r>
      <w:r w:rsidR="00516453">
        <w:rPr>
          <w:rStyle w:val="Char3"/>
          <w:rFonts w:hint="cs"/>
          <w:rtl/>
        </w:rPr>
        <w:t xml:space="preserve">، </w:t>
      </w:r>
      <w:r w:rsidRPr="00F70297">
        <w:rPr>
          <w:rStyle w:val="Char3"/>
          <w:rFonts w:hint="cs"/>
          <w:rtl/>
        </w:rPr>
        <w:t>اما به علت انقراض عصر اکثر اصحاب که عدالت آنان مورد اتفاق بود و غالباً روایت آنان از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بدون واسطه تحقق می‌یافت و فرارسیدن عصر تابعین که عدالت آنان نیاز به تحقیق داشت و گاهی به واسط</w:t>
      </w:r>
      <w:r w:rsidR="00F70297">
        <w:rPr>
          <w:rStyle w:val="Char3"/>
          <w:rFonts w:hint="cs"/>
          <w:rtl/>
        </w:rPr>
        <w:t>ۀ</w:t>
      </w:r>
      <w:r w:rsidRPr="00F70297">
        <w:rPr>
          <w:rStyle w:val="Char3"/>
          <w:rFonts w:hint="cs"/>
          <w:rtl/>
        </w:rPr>
        <w:t xml:space="preserve"> غیر اصحاب روایتی تحقق پیدا</w:t>
      </w:r>
      <w:r w:rsidR="006844B1">
        <w:rPr>
          <w:rStyle w:val="Char3"/>
          <w:rFonts w:hint="cs"/>
          <w:rtl/>
        </w:rPr>
        <w:t xml:space="preserve"> می‌کرد </w:t>
      </w:r>
      <w:r w:rsidRPr="00F70297">
        <w:rPr>
          <w:rStyle w:val="Char3"/>
          <w:rFonts w:hint="cs"/>
          <w:rtl/>
        </w:rPr>
        <w:t>کارشناسان امور احادیث</w:t>
      </w:r>
      <w:r w:rsidR="00516453">
        <w:rPr>
          <w:rStyle w:val="Char3"/>
          <w:rFonts w:hint="cs"/>
          <w:rtl/>
        </w:rPr>
        <w:t xml:space="preserve">، </w:t>
      </w:r>
      <w:r w:rsidRPr="00F70297">
        <w:rPr>
          <w:rStyle w:val="Char3"/>
          <w:rFonts w:hint="cs"/>
          <w:rtl/>
        </w:rPr>
        <w:t>لازم شمردند که برای اثبات صحت حدیثی</w:t>
      </w:r>
      <w:r w:rsidR="00516453">
        <w:rPr>
          <w:rStyle w:val="Char3"/>
          <w:rFonts w:hint="cs"/>
          <w:rtl/>
        </w:rPr>
        <w:t xml:space="preserve">، </w:t>
      </w:r>
      <w:r w:rsidRPr="00F70297">
        <w:rPr>
          <w:rStyle w:val="Char3"/>
          <w:rFonts w:hint="cs"/>
          <w:rtl/>
        </w:rPr>
        <w:t>اضافه بر رعایت اصل‌های سابق «شاهد و متابع و عدم تضاد</w:t>
      </w:r>
      <w:r w:rsidR="00516453">
        <w:rPr>
          <w:rStyle w:val="Char3"/>
          <w:rFonts w:hint="cs"/>
          <w:rtl/>
        </w:rPr>
        <w:t xml:space="preserve">، </w:t>
      </w:r>
      <w:r w:rsidRPr="00F70297">
        <w:rPr>
          <w:rStyle w:val="Char3"/>
          <w:rFonts w:hint="cs"/>
          <w:rtl/>
        </w:rPr>
        <w:t>هوش و حافظه و روایت به عین عبارت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اصل دیگری نیز بنام «عدالت راوی» رعایت شود</w:t>
      </w:r>
      <w:r w:rsidR="00516453">
        <w:rPr>
          <w:rStyle w:val="Char3"/>
          <w:rFonts w:hint="cs"/>
          <w:rtl/>
        </w:rPr>
        <w:t xml:space="preserve">، </w:t>
      </w:r>
      <w:r w:rsidRPr="00F70297">
        <w:rPr>
          <w:rStyle w:val="Char3"/>
          <w:rFonts w:hint="cs"/>
          <w:rtl/>
        </w:rPr>
        <w:t>و برای تحقق این اصل قوانین جرح و تعدیل</w:t>
      </w:r>
      <w:r w:rsidRPr="003E15C0">
        <w:rPr>
          <w:rFonts w:ascii="IRNazli" w:hAnsi="IRNazli" w:cs="IRNazli"/>
          <w:spacing w:val="-6"/>
          <w:vertAlign w:val="superscript"/>
          <w:rtl/>
          <w:lang w:bidi="fa-IR"/>
        </w:rPr>
        <w:footnoteReference w:id="95"/>
      </w:r>
      <w:r w:rsidRPr="00F70297">
        <w:rPr>
          <w:rStyle w:val="Char3"/>
          <w:rFonts w:hint="cs"/>
          <w:rtl/>
        </w:rPr>
        <w:t xml:space="preserve"> را وضع نمودند و در بین سال‌های (90) و (96) هجری در دوران حکمرانان شعب</w:t>
      </w:r>
      <w:r w:rsidR="00F70297">
        <w:rPr>
          <w:rStyle w:val="Char3"/>
          <w:rFonts w:hint="cs"/>
          <w:rtl/>
        </w:rPr>
        <w:t>ۀ</w:t>
      </w:r>
      <w:r w:rsidRPr="00F70297">
        <w:rPr>
          <w:rStyle w:val="Char3"/>
          <w:rFonts w:hint="cs"/>
          <w:rtl/>
        </w:rPr>
        <w:t xml:space="preserve"> دوم بنی‌امیه به وسیله دو شخصیت بزرگوار اصحاب انس‌بن مالک</w:t>
      </w:r>
      <w:r w:rsidRPr="003E15C0">
        <w:rPr>
          <w:rFonts w:ascii="IRNazli" w:hAnsi="IRNazli" w:cs="IRNazli"/>
          <w:spacing w:val="-6"/>
          <w:vertAlign w:val="superscript"/>
          <w:rtl/>
          <w:lang w:bidi="fa-IR"/>
        </w:rPr>
        <w:footnoteReference w:id="96"/>
      </w:r>
      <w:r w:rsidRPr="00F70297">
        <w:rPr>
          <w:rStyle w:val="Char3"/>
          <w:rFonts w:hint="cs"/>
          <w:rtl/>
        </w:rPr>
        <w:t xml:space="preserve"> (م ـ 93) و عبدالله بن عباس</w:t>
      </w:r>
      <w:r w:rsidRPr="003E15C0">
        <w:rPr>
          <w:rFonts w:ascii="IRNazli" w:hAnsi="IRNazli" w:cs="IRNazli"/>
          <w:spacing w:val="-6"/>
          <w:vertAlign w:val="superscript"/>
          <w:rtl/>
          <w:lang w:bidi="fa-IR"/>
        </w:rPr>
        <w:footnoteReference w:id="97"/>
      </w:r>
      <w:r w:rsidRPr="00F70297">
        <w:rPr>
          <w:rStyle w:val="Char3"/>
          <w:rFonts w:hint="cs"/>
          <w:rtl/>
        </w:rPr>
        <w:t xml:space="preserve"> (م ـ 96) مطالب مربوط به «جرح و تعدیل راوی» طرح و پی‌ریزی گردید</w:t>
      </w:r>
      <w:r w:rsidR="00516453">
        <w:rPr>
          <w:rStyle w:val="Char3"/>
          <w:rFonts w:hint="cs"/>
          <w:rtl/>
        </w:rPr>
        <w:t xml:space="preserve">، </w:t>
      </w:r>
      <w:r w:rsidRPr="00F70297">
        <w:rPr>
          <w:rStyle w:val="Char3"/>
          <w:rFonts w:hint="cs"/>
          <w:rtl/>
        </w:rPr>
        <w:t>و چند سال بعد به وسیل</w:t>
      </w:r>
      <w:r w:rsidR="00F70297">
        <w:rPr>
          <w:rStyle w:val="Char3"/>
          <w:rFonts w:hint="cs"/>
          <w:rtl/>
        </w:rPr>
        <w:t>ۀ</w:t>
      </w:r>
      <w:r w:rsidRPr="00F70297">
        <w:rPr>
          <w:rStyle w:val="Char3"/>
          <w:rFonts w:hint="cs"/>
          <w:rtl/>
        </w:rPr>
        <w:t xml:space="preserve"> شعبی</w:t>
      </w:r>
      <w:r w:rsidRPr="003E15C0">
        <w:rPr>
          <w:rFonts w:ascii="IRNazli" w:hAnsi="IRNazli" w:cs="IRNazli"/>
          <w:spacing w:val="-6"/>
          <w:vertAlign w:val="superscript"/>
          <w:rtl/>
          <w:lang w:bidi="fa-IR"/>
        </w:rPr>
        <w:footnoteReference w:id="98"/>
      </w:r>
      <w:r w:rsidRPr="00F70297">
        <w:rPr>
          <w:rStyle w:val="Char3"/>
          <w:rFonts w:hint="cs"/>
          <w:rtl/>
        </w:rPr>
        <w:t xml:space="preserve"> (م ـ 104) و ابن سیرین (م ـ 110) از شخصیت‌های تابعین و در اواخر دور</w:t>
      </w:r>
      <w:r w:rsidR="00F70297">
        <w:rPr>
          <w:rStyle w:val="Char3"/>
          <w:rFonts w:hint="cs"/>
          <w:rtl/>
        </w:rPr>
        <w:t>ۀ</w:t>
      </w:r>
      <w:r w:rsidRPr="00F70297">
        <w:rPr>
          <w:rStyle w:val="Char3"/>
          <w:rFonts w:hint="cs"/>
          <w:rtl/>
        </w:rPr>
        <w:t xml:space="preserve"> تابعین به وسیل</w:t>
      </w:r>
      <w:r w:rsidR="00F70297">
        <w:rPr>
          <w:rStyle w:val="Char3"/>
          <w:rFonts w:hint="cs"/>
          <w:rtl/>
        </w:rPr>
        <w:t>ۀ</w:t>
      </w:r>
      <w:r w:rsidRPr="00F70297">
        <w:rPr>
          <w:rStyle w:val="Char3"/>
          <w:rFonts w:hint="cs"/>
          <w:rtl/>
        </w:rPr>
        <w:t xml:space="preserve"> اعمش</w:t>
      </w:r>
      <w:r w:rsidRPr="003E15C0">
        <w:rPr>
          <w:rFonts w:ascii="IRNazli" w:hAnsi="IRNazli" w:cs="IRNazli"/>
          <w:spacing w:val="-6"/>
          <w:vertAlign w:val="superscript"/>
          <w:rtl/>
          <w:lang w:bidi="fa-IR"/>
        </w:rPr>
        <w:footnoteReference w:id="99"/>
      </w:r>
      <w:r w:rsidRPr="00F70297">
        <w:rPr>
          <w:rStyle w:val="Char3"/>
          <w:rFonts w:hint="cs"/>
          <w:rtl/>
        </w:rPr>
        <w:t xml:space="preserve"> (م ـ 148) و شعبه (م ـ 160) و مالک (م ـ 179) مطالب مربوط به جرح و تعدیل راوی یعنی صفات و ویژگی‌هایی که کسی را شایسته</w:t>
      </w:r>
      <w:r w:rsidR="006844B1">
        <w:rPr>
          <w:rStyle w:val="Char3"/>
          <w:rFonts w:hint="cs"/>
          <w:rtl/>
        </w:rPr>
        <w:t xml:space="preserve"> می‌کرد </w:t>
      </w:r>
      <w:r w:rsidRPr="00F70297">
        <w:rPr>
          <w:rStyle w:val="Char3"/>
          <w:rFonts w:hint="cs"/>
          <w:rtl/>
        </w:rPr>
        <w:t>که روایت او را رد (جرح) یا قبول (تعدیل) نمایند تکمیل گردید</w:t>
      </w:r>
      <w:r w:rsidR="00516453">
        <w:rPr>
          <w:rStyle w:val="Char3"/>
          <w:rFonts w:hint="cs"/>
          <w:rtl/>
        </w:rPr>
        <w:t xml:space="preserve">، </w:t>
      </w:r>
      <w:r w:rsidRPr="00F70297">
        <w:rPr>
          <w:rStyle w:val="Char3"/>
          <w:rFonts w:hint="cs"/>
          <w:rtl/>
        </w:rPr>
        <w:t>و در اواخر قرن دوم به وسیله ابن مبارک</w:t>
      </w:r>
      <w:r w:rsidRPr="003E15C0">
        <w:rPr>
          <w:rFonts w:ascii="IRNazli" w:hAnsi="IRNazli" w:cs="IRNazli"/>
          <w:spacing w:val="-6"/>
          <w:vertAlign w:val="superscript"/>
          <w:rtl/>
          <w:lang w:bidi="fa-IR"/>
        </w:rPr>
        <w:footnoteReference w:id="100"/>
      </w:r>
      <w:r w:rsidRPr="00F70297">
        <w:rPr>
          <w:rStyle w:val="Char3"/>
          <w:rFonts w:hint="cs"/>
          <w:rtl/>
        </w:rPr>
        <w:t xml:space="preserve"> (م ـ 181) و ابن عیینه</w:t>
      </w:r>
      <w:r w:rsidRPr="003E15C0">
        <w:rPr>
          <w:rFonts w:ascii="IRNazli" w:hAnsi="IRNazli" w:cs="IRNazli"/>
          <w:spacing w:val="-6"/>
          <w:vertAlign w:val="superscript"/>
          <w:rtl/>
          <w:lang w:bidi="fa-IR"/>
        </w:rPr>
        <w:footnoteReference w:id="101"/>
      </w:r>
      <w:r w:rsidRPr="00F70297">
        <w:rPr>
          <w:rStyle w:val="Char3"/>
          <w:rFonts w:hint="cs"/>
          <w:rtl/>
        </w:rPr>
        <w:t xml:space="preserve"> (م ـ 197) و عبدالرحمن بن مهدی (م ـ 198) کامل‌تر گردید و در اوایل قرن سوم توضیح و شرح مطالب مربوط به جرح و تعدیل راوی به وسیل</w:t>
      </w:r>
      <w:r w:rsidR="00F70297">
        <w:rPr>
          <w:rStyle w:val="Char3"/>
          <w:rFonts w:hint="cs"/>
          <w:rtl/>
        </w:rPr>
        <w:t>ۀ</w:t>
      </w:r>
      <w:r w:rsidRPr="00F70297">
        <w:rPr>
          <w:rStyle w:val="Char3"/>
          <w:rFonts w:hint="cs"/>
          <w:rtl/>
        </w:rPr>
        <w:t xml:space="preserve"> یحیی‌بن</w:t>
      </w:r>
      <w:r w:rsidRPr="003E15C0">
        <w:rPr>
          <w:rFonts w:ascii="IRNazli" w:hAnsi="IRNazli" w:cs="IRNazli"/>
          <w:spacing w:val="-6"/>
          <w:vertAlign w:val="superscript"/>
          <w:rtl/>
          <w:lang w:bidi="fa-IR"/>
        </w:rPr>
        <w:footnoteReference w:id="102"/>
      </w:r>
      <w:r w:rsidRPr="00F70297">
        <w:rPr>
          <w:rStyle w:val="Char3"/>
          <w:rFonts w:hint="cs"/>
          <w:rtl/>
        </w:rPr>
        <w:t xml:space="preserve"> معین (م ـ 233) و احمدبن</w:t>
      </w:r>
      <w:r w:rsidRPr="003E15C0">
        <w:rPr>
          <w:rFonts w:ascii="IRNazli" w:hAnsi="IRNazli" w:cs="IRNazli"/>
          <w:spacing w:val="-6"/>
          <w:vertAlign w:val="superscript"/>
          <w:rtl/>
          <w:lang w:bidi="fa-IR"/>
        </w:rPr>
        <w:footnoteReference w:id="103"/>
      </w:r>
      <w:r w:rsidRPr="00F70297">
        <w:rPr>
          <w:rStyle w:val="Char3"/>
          <w:rFonts w:hint="cs"/>
          <w:rtl/>
        </w:rPr>
        <w:t xml:space="preserve"> حنبل (م ـ 141) به اوج خود رسید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به موازات طرح مسایل جرح و تعدیل راوی و آگاهی از خصوصیات و ویژگی‌های راویان «علم الرجال»</w:t>
      </w:r>
      <w:r w:rsidRPr="003E15C0">
        <w:rPr>
          <w:rFonts w:ascii="IRNazli" w:hAnsi="IRNazli" w:cs="IRNazli"/>
          <w:spacing w:val="-6"/>
          <w:vertAlign w:val="superscript"/>
          <w:rtl/>
          <w:lang w:bidi="fa-IR"/>
        </w:rPr>
        <w:footnoteReference w:id="104"/>
      </w:r>
      <w:r w:rsidRPr="00F70297">
        <w:rPr>
          <w:rStyle w:val="Char3"/>
          <w:rFonts w:hint="cs"/>
          <w:rtl/>
        </w:rPr>
        <w:t xml:space="preserve"> نیز وضع گردید</w:t>
      </w:r>
      <w:r w:rsidR="00516453">
        <w:rPr>
          <w:rStyle w:val="Char3"/>
          <w:rFonts w:hint="cs"/>
          <w:rtl/>
        </w:rPr>
        <w:t xml:space="preserve">، </w:t>
      </w:r>
      <w:r w:rsidRPr="00F70297">
        <w:rPr>
          <w:rStyle w:val="Char3"/>
          <w:rFonts w:hint="cs"/>
          <w:rtl/>
        </w:rPr>
        <w:t>همان‌گونه که سفیان ثوری (م ـ 161) سبب سرگرمی خود را به (علم الرجال) اینگونه بیان می‌کند</w:t>
      </w:r>
      <w:r w:rsidR="00516453">
        <w:rPr>
          <w:rStyle w:val="Char3"/>
          <w:rFonts w:hint="cs"/>
          <w:rtl/>
        </w:rPr>
        <w:t xml:space="preserve">: </w:t>
      </w:r>
      <w:r w:rsidRPr="00AA724E">
        <w:rPr>
          <w:rStyle w:val="Char1"/>
          <w:rtl/>
        </w:rPr>
        <w:t>«لما استعمل الرواة الکذب</w:t>
      </w:r>
      <w:r w:rsidRPr="00CF3250">
        <w:rPr>
          <w:rStyle w:val="Char1"/>
          <w:vertAlign w:val="superscript"/>
          <w:rtl/>
        </w:rPr>
        <w:footnoteReference w:id="105"/>
      </w:r>
      <w:r w:rsidRPr="00CF3250">
        <w:rPr>
          <w:rStyle w:val="Char1"/>
          <w:vertAlign w:val="superscript"/>
          <w:rtl/>
        </w:rPr>
        <w:t xml:space="preserve"> </w:t>
      </w:r>
      <w:r w:rsidRPr="00AA724E">
        <w:rPr>
          <w:rStyle w:val="Char1"/>
          <w:rtl/>
        </w:rPr>
        <w:t>استعملنا لهم التاریخ»</w:t>
      </w:r>
      <w:r w:rsidRPr="00F70297">
        <w:rPr>
          <w:rStyle w:val="Char3"/>
          <w:rFonts w:hint="cs"/>
          <w:rtl/>
        </w:rPr>
        <w:t xml:space="preserve"> یعنی</w:t>
      </w:r>
      <w:r w:rsidR="00516453">
        <w:rPr>
          <w:rStyle w:val="Char3"/>
          <w:rFonts w:hint="cs"/>
          <w:rtl/>
        </w:rPr>
        <w:t xml:space="preserve">: </w:t>
      </w:r>
      <w:r w:rsidRPr="00F70297">
        <w:rPr>
          <w:rStyle w:val="Char3"/>
          <w:rFonts w:hint="cs"/>
          <w:rtl/>
        </w:rPr>
        <w:t>هنگامی که برخی از راویان دروغ را به کار می‌گرفتند ما هم برای اثبات دروغگویی</w:t>
      </w:r>
      <w:r w:rsidR="006844B1">
        <w:rPr>
          <w:rStyle w:val="Char3"/>
          <w:rFonts w:hint="cs"/>
          <w:rtl/>
        </w:rPr>
        <w:t xml:space="preserve"> آن‌ها </w:t>
      </w:r>
      <w:r w:rsidRPr="00F70297">
        <w:rPr>
          <w:rStyle w:val="Char3"/>
          <w:rFonts w:hint="cs"/>
          <w:rtl/>
        </w:rPr>
        <w:t>تاریخ (و علم الرجال) را به کار گرفتیم و «علم الرجال» که به معنی آگاهی کامل از شرح حال راویان و آگاهی از عقاید و اخلاق و اعمال و زمان و مکان تولد و وفات و مسافرت‌های آنان بود هیچ راهی را برای دروغگویی در روایت احادیث باقی نگذاشته بود به عنوان مثال عفیربن معدان گفته است</w:t>
      </w:r>
      <w:r w:rsidR="00516453">
        <w:rPr>
          <w:rStyle w:val="Char3"/>
          <w:rFonts w:hint="cs"/>
          <w:rtl/>
        </w:rPr>
        <w:t xml:space="preserve">: </w:t>
      </w:r>
      <w:r w:rsidRPr="00F70297">
        <w:rPr>
          <w:rStyle w:val="Char3"/>
          <w:rFonts w:hint="cs"/>
          <w:rtl/>
        </w:rPr>
        <w:t>«هنگامی که عمربن موسی</w:t>
      </w:r>
      <w:r w:rsidRPr="003E15C0">
        <w:rPr>
          <w:rFonts w:ascii="IRNazli" w:hAnsi="IRNazli" w:cs="IRNazli"/>
          <w:spacing w:val="-6"/>
          <w:vertAlign w:val="superscript"/>
          <w:rtl/>
          <w:lang w:bidi="fa-IR"/>
        </w:rPr>
        <w:footnoteReference w:id="106"/>
      </w:r>
      <w:r w:rsidRPr="00F70297">
        <w:rPr>
          <w:rStyle w:val="Char3"/>
          <w:rFonts w:hint="cs"/>
          <w:rtl/>
        </w:rPr>
        <w:t xml:space="preserve"> به «حمص» آمد و در مسجد با ما نشست و روایت احادیث را با این عبارت «استاد شایسته و واجد صلاحیت خودتان برایم روایت کرده که</w:t>
      </w:r>
      <w:r w:rsidR="00516453">
        <w:rPr>
          <w:rStyle w:val="Char3"/>
          <w:rFonts w:hint="cs"/>
          <w:rtl/>
        </w:rPr>
        <w:t xml:space="preserve">.. . </w:t>
      </w:r>
      <w:r w:rsidRPr="00F70297">
        <w:rPr>
          <w:rStyle w:val="Char3"/>
          <w:rFonts w:hint="cs"/>
          <w:rtl/>
        </w:rPr>
        <w:t>» آغاز کرد</w:t>
      </w:r>
      <w:r w:rsidR="00516453">
        <w:rPr>
          <w:rStyle w:val="Char3"/>
          <w:rFonts w:hint="cs"/>
          <w:rtl/>
        </w:rPr>
        <w:t xml:space="preserve">، </w:t>
      </w:r>
      <w:r w:rsidRPr="00F70297">
        <w:rPr>
          <w:rStyle w:val="Char3"/>
          <w:rFonts w:hint="cs"/>
          <w:rtl/>
        </w:rPr>
        <w:t>به او گفتم آن استاد شایست</w:t>
      </w:r>
      <w:r w:rsidR="00F70297">
        <w:rPr>
          <w:rStyle w:val="Char3"/>
          <w:rFonts w:hint="cs"/>
          <w:rtl/>
        </w:rPr>
        <w:t>ۀ</w:t>
      </w:r>
      <w:r w:rsidRPr="00F70297">
        <w:rPr>
          <w:rStyle w:val="Char3"/>
          <w:rFonts w:hint="cs"/>
          <w:rtl/>
        </w:rPr>
        <w:t xml:space="preserve"> ما کیست؟ او را نام ببرید تا او را بشناسیم</w:t>
      </w:r>
      <w:r w:rsidR="00516453">
        <w:rPr>
          <w:rStyle w:val="Char3"/>
          <w:rFonts w:hint="cs"/>
          <w:rtl/>
        </w:rPr>
        <w:t xml:space="preserve">. </w:t>
      </w:r>
      <w:r w:rsidRPr="00F70297">
        <w:rPr>
          <w:rStyle w:val="Char3"/>
          <w:rFonts w:hint="cs"/>
          <w:rtl/>
        </w:rPr>
        <w:t>گفت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خالدبن</w:t>
      </w:r>
      <w:r w:rsidRPr="003E15C0">
        <w:rPr>
          <w:rFonts w:ascii="IRNazli" w:hAnsi="IRNazli" w:cs="IRNazli"/>
          <w:spacing w:val="-6"/>
          <w:vertAlign w:val="superscript"/>
          <w:rtl/>
          <w:lang w:bidi="fa-IR"/>
        </w:rPr>
        <w:footnoteReference w:id="107"/>
      </w:r>
      <w:r w:rsidRPr="00F70297">
        <w:rPr>
          <w:rStyle w:val="Char3"/>
          <w:rFonts w:hint="cs"/>
          <w:rtl/>
        </w:rPr>
        <w:t xml:space="preserve"> معدان است</w:t>
      </w:r>
      <w:r w:rsidR="00516453">
        <w:rPr>
          <w:rStyle w:val="Char3"/>
          <w:rFonts w:hint="cs"/>
          <w:rtl/>
        </w:rPr>
        <w:t xml:space="preserve">، </w:t>
      </w:r>
      <w:r w:rsidRPr="00F70297">
        <w:rPr>
          <w:rStyle w:val="Char3"/>
          <w:rFonts w:hint="cs"/>
          <w:rtl/>
        </w:rPr>
        <w:t>گفتم تو در چه او را ملاقات کرده‌ای و این احادیث را از او استماع نموده‌ای؟ گفت در سال یکصد و هشت گفتم در کجا؟ گفت در جمع سپاهیانی که به ارمنستان اعزام شده بودند</w:t>
      </w:r>
      <w:r w:rsidR="00516453">
        <w:rPr>
          <w:rStyle w:val="Char3"/>
          <w:rFonts w:hint="cs"/>
          <w:rtl/>
        </w:rPr>
        <w:t xml:space="preserve">، </w:t>
      </w:r>
      <w:r w:rsidRPr="00F70297">
        <w:rPr>
          <w:rStyle w:val="Char3"/>
          <w:rFonts w:hint="cs"/>
          <w:rtl/>
        </w:rPr>
        <w:t>به او گفتم</w:t>
      </w:r>
      <w:r w:rsidR="00516453">
        <w:rPr>
          <w:rStyle w:val="Char3"/>
          <w:rFonts w:hint="cs"/>
          <w:rtl/>
        </w:rPr>
        <w:t xml:space="preserve">: </w:t>
      </w:r>
      <w:r w:rsidRPr="00F70297">
        <w:rPr>
          <w:rStyle w:val="Char3"/>
          <w:rFonts w:hint="cs"/>
          <w:rtl/>
        </w:rPr>
        <w:t>«ای شیخ از خدا بترس و دروغگویی را ترک کن</w:t>
      </w:r>
      <w:r w:rsidR="00516453">
        <w:rPr>
          <w:rStyle w:val="Char3"/>
          <w:rFonts w:hint="cs"/>
          <w:rtl/>
        </w:rPr>
        <w:t xml:space="preserve">. </w:t>
      </w:r>
      <w:r w:rsidRPr="00F70297">
        <w:rPr>
          <w:rStyle w:val="Char3"/>
          <w:rFonts w:hint="cs"/>
          <w:rtl/>
        </w:rPr>
        <w:t>خالدبن معدان سال یکصدو چهار متوفی شده و طبق این ادعایت باید تو خالدبن معدن را چهار سال بعد از مرگش ملاقات کرده</w:t>
      </w:r>
      <w:r w:rsidRPr="003E15C0">
        <w:rPr>
          <w:rFonts w:ascii="IRNazli" w:hAnsi="IRNazli" w:cs="IRNazli"/>
          <w:spacing w:val="-6"/>
          <w:vertAlign w:val="superscript"/>
          <w:rtl/>
          <w:lang w:bidi="fa-IR"/>
        </w:rPr>
        <w:footnoteReference w:id="108"/>
      </w:r>
      <w:r w:rsidRPr="00F70297">
        <w:rPr>
          <w:rStyle w:val="Char3"/>
          <w:rFonts w:hint="cs"/>
          <w:rtl/>
        </w:rPr>
        <w:t xml:space="preserve"> باشی و علاوه بر این خالدبن معدان هرگز در جمع سپاهیان اعزامی به ارمنستان نبوده است بلکه در جمع سپاهیان</w:t>
      </w:r>
      <w:r w:rsidRPr="003E15C0">
        <w:rPr>
          <w:rFonts w:ascii="IRNazli" w:hAnsi="IRNazli" w:cs="IRNazli"/>
          <w:spacing w:val="-6"/>
          <w:vertAlign w:val="superscript"/>
          <w:rtl/>
          <w:lang w:bidi="fa-IR"/>
        </w:rPr>
        <w:footnoteReference w:id="109"/>
      </w:r>
      <w:r w:rsidRPr="00F70297">
        <w:rPr>
          <w:rStyle w:val="Char3"/>
          <w:rFonts w:hint="cs"/>
          <w:rtl/>
        </w:rPr>
        <w:t xml:space="preserve"> اعزامی به روم بوده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بعد از وضع قواعد علم الرجال و آگاهی از زمان و مکان تولد و وفات راویان احادیث و امکان یا عدم امکان ملاقات آنان با یکدیگر</w:t>
      </w:r>
      <w:r w:rsidR="00516453">
        <w:rPr>
          <w:rStyle w:val="Char3"/>
          <w:rFonts w:hint="cs"/>
          <w:rtl/>
        </w:rPr>
        <w:t xml:space="preserve">، </w:t>
      </w:r>
      <w:r w:rsidRPr="00F70297">
        <w:rPr>
          <w:rStyle w:val="Char3"/>
          <w:rFonts w:hint="cs"/>
          <w:rtl/>
        </w:rPr>
        <w:t>برای وضع مصطلحات زیر</w:t>
      </w:r>
      <w:r w:rsidR="00516453">
        <w:rPr>
          <w:rStyle w:val="Char3"/>
          <w:rFonts w:hint="cs"/>
          <w:rtl/>
        </w:rPr>
        <w:t xml:space="preserve">، </w:t>
      </w:r>
      <w:r w:rsidRPr="00F70297">
        <w:rPr>
          <w:rStyle w:val="Char3"/>
          <w:rFonts w:hint="cs"/>
          <w:rtl/>
        </w:rPr>
        <w:t>راه باز گردید</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«مُرسَل» خبری که به وسیل</w:t>
      </w:r>
      <w:r w:rsidR="00F70297">
        <w:rPr>
          <w:rStyle w:val="Char3"/>
          <w:rFonts w:hint="cs"/>
          <w:rtl/>
        </w:rPr>
        <w:t>ۀ</w:t>
      </w:r>
      <w:r w:rsidRPr="00F70297">
        <w:rPr>
          <w:rStyle w:val="Char3"/>
          <w:rFonts w:hint="cs"/>
          <w:rtl/>
        </w:rPr>
        <w:t xml:space="preserve"> غیر صحابی</w:t>
      </w:r>
      <w:r w:rsidRPr="003E15C0">
        <w:rPr>
          <w:rFonts w:ascii="IRNazli" w:hAnsi="IRNazli" w:cs="IRNazli"/>
          <w:spacing w:val="-6"/>
          <w:vertAlign w:val="superscript"/>
          <w:rtl/>
          <w:lang w:bidi="fa-IR"/>
        </w:rPr>
        <w:footnoteReference w:id="110"/>
      </w:r>
      <w:r w:rsidRPr="00F70297">
        <w:rPr>
          <w:rStyle w:val="Char3"/>
          <w:rFonts w:hint="cs"/>
          <w:rtl/>
        </w:rPr>
        <w:t xml:space="preserve"> به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وصل شود</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«مُسنَد» خبری که به وسیله صحابی به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3E15C0">
        <w:rPr>
          <w:rFonts w:ascii="IRNazli" w:hAnsi="IRNazli" w:cs="IRNazli"/>
          <w:spacing w:val="-6"/>
          <w:vertAlign w:val="superscript"/>
          <w:rtl/>
          <w:lang w:bidi="fa-IR"/>
        </w:rPr>
        <w:footnoteReference w:id="111"/>
      </w:r>
      <w:r w:rsidRPr="00F70297">
        <w:rPr>
          <w:rStyle w:val="Char3"/>
          <w:rFonts w:hint="cs"/>
          <w:rtl/>
        </w:rPr>
        <w:t xml:space="preserve"> وصل شود</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«مُعلّق» سقوط راوی</w:t>
      </w:r>
      <w:r w:rsidRPr="003E15C0">
        <w:rPr>
          <w:rFonts w:ascii="IRNazli" w:hAnsi="IRNazli" w:cs="IRNazli"/>
          <w:spacing w:val="-6"/>
          <w:vertAlign w:val="superscript"/>
          <w:rtl/>
          <w:lang w:bidi="fa-IR"/>
        </w:rPr>
        <w:footnoteReference w:id="112"/>
      </w:r>
      <w:r w:rsidRPr="00F70297">
        <w:rPr>
          <w:rStyle w:val="Char3"/>
          <w:rFonts w:hint="cs"/>
          <w:rtl/>
        </w:rPr>
        <w:t xml:space="preserve"> این سر سلسل</w:t>
      </w:r>
      <w:r w:rsidR="00F70297">
        <w:rPr>
          <w:rStyle w:val="Char3"/>
          <w:rFonts w:hint="cs"/>
          <w:rtl/>
        </w:rPr>
        <w:t>ۀ</w:t>
      </w:r>
      <w:r w:rsidRPr="00F70297">
        <w:rPr>
          <w:rStyle w:val="Char3"/>
          <w:rFonts w:hint="cs"/>
          <w:rtl/>
        </w:rPr>
        <w:t xml:space="preserve"> راویان</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«مُعضل» سقوط دو راوی یا بیشتر در وسط زنجیره و به طور متوالی</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«مُنقطِع» سقوط دو راوی غیر متوالی در وسط زنجیره و در دو موضع صورت گیرد</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«مجهول‌العین» کسی که فقط یک نفر از او حدیثی روایت کرده است</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«مجهول‌الحال» کسی که جمعی از او روایت کرده‌اند</w:t>
      </w:r>
      <w:r w:rsidR="00516453">
        <w:rPr>
          <w:rStyle w:val="Char3"/>
          <w:rFonts w:hint="cs"/>
          <w:rtl/>
        </w:rPr>
        <w:t xml:space="preserve">، </w:t>
      </w:r>
      <w:r w:rsidRPr="00F70297">
        <w:rPr>
          <w:rStyle w:val="Char3"/>
          <w:rFonts w:hint="cs"/>
          <w:rtl/>
        </w:rPr>
        <w:t>اما دربار</w:t>
      </w:r>
      <w:r w:rsidR="00F70297">
        <w:rPr>
          <w:rStyle w:val="Char3"/>
          <w:rFonts w:hint="cs"/>
          <w:rtl/>
        </w:rPr>
        <w:t>ۀ</w:t>
      </w:r>
      <w:r w:rsidRPr="00F70297">
        <w:rPr>
          <w:rStyle w:val="Char3"/>
          <w:rFonts w:hint="cs"/>
          <w:rtl/>
        </w:rPr>
        <w:t xml:space="preserve"> وثوق به او اطمینان از او سکوت کرده‌اند</w:t>
      </w:r>
      <w:r w:rsidR="00516453">
        <w:rPr>
          <w:rStyle w:val="Char3"/>
          <w:rFonts w:hint="cs"/>
          <w:rtl/>
        </w:rPr>
        <w:t xml:space="preserve">. </w:t>
      </w:r>
    </w:p>
    <w:p w:rsidR="006C7E59" w:rsidRPr="00F70297" w:rsidRDefault="006C7E59" w:rsidP="00111609">
      <w:pPr>
        <w:numPr>
          <w:ilvl w:val="0"/>
          <w:numId w:val="7"/>
        </w:numPr>
        <w:ind w:left="641" w:hanging="357"/>
        <w:jc w:val="both"/>
        <w:rPr>
          <w:rStyle w:val="Char3"/>
          <w:rtl/>
        </w:rPr>
      </w:pPr>
      <w:r w:rsidRPr="00F70297">
        <w:rPr>
          <w:rStyle w:val="Char3"/>
          <w:rFonts w:hint="cs"/>
          <w:rtl/>
        </w:rPr>
        <w:t>«مُوضح» روشن‌کنند</w:t>
      </w:r>
      <w:r w:rsidR="00F70297">
        <w:rPr>
          <w:rStyle w:val="Char3"/>
          <w:rFonts w:hint="cs"/>
          <w:rtl/>
        </w:rPr>
        <w:t>ۀ</w:t>
      </w:r>
      <w:r w:rsidRPr="00F70297">
        <w:rPr>
          <w:rStyle w:val="Char3"/>
          <w:rFonts w:hint="cs"/>
          <w:rtl/>
        </w:rPr>
        <w:t xml:space="preserve"> نام و نشان راوی</w:t>
      </w:r>
      <w:r w:rsidR="00516453">
        <w:rPr>
          <w:rStyle w:val="Char3"/>
          <w:rFonts w:hint="cs"/>
          <w:rtl/>
        </w:rPr>
        <w:t xml:space="preserve">. </w:t>
      </w:r>
    </w:p>
    <w:p w:rsidR="006C7E59" w:rsidRDefault="006C7E59" w:rsidP="00111609">
      <w:pPr>
        <w:numPr>
          <w:ilvl w:val="0"/>
          <w:numId w:val="7"/>
        </w:numPr>
        <w:ind w:left="641" w:hanging="357"/>
        <w:jc w:val="both"/>
        <w:rPr>
          <w:rStyle w:val="Char3"/>
        </w:rPr>
      </w:pPr>
      <w:r w:rsidRPr="00F70297">
        <w:rPr>
          <w:rStyle w:val="Char3"/>
          <w:rFonts w:hint="cs"/>
          <w:rtl/>
        </w:rPr>
        <w:t>«مُبهمات»</w:t>
      </w:r>
      <w:r w:rsidRPr="003E15C0">
        <w:rPr>
          <w:rFonts w:ascii="IRNazli" w:hAnsi="IRNazli" w:cs="IRNazli"/>
          <w:spacing w:val="-6"/>
          <w:vertAlign w:val="superscript"/>
          <w:rtl/>
          <w:lang w:bidi="fa-IR"/>
        </w:rPr>
        <w:footnoteReference w:id="113"/>
      </w:r>
      <w:r w:rsidRPr="00F70297">
        <w:rPr>
          <w:rStyle w:val="Char3"/>
          <w:rFonts w:hint="cs"/>
          <w:rtl/>
        </w:rPr>
        <w:t xml:space="preserve"> راویانی که به عنوان مبهمی مثلاً «مردی یا شخصی» از آنان روایت کرده‌اند</w:t>
      </w:r>
      <w:r w:rsidR="00516453">
        <w:rPr>
          <w:rStyle w:val="Char3"/>
          <w:rFonts w:hint="cs"/>
          <w:rtl/>
        </w:rPr>
        <w:t xml:space="preserve">. </w:t>
      </w:r>
    </w:p>
    <w:p w:rsidR="0090053C" w:rsidRDefault="0090053C" w:rsidP="0090053C">
      <w:pPr>
        <w:jc w:val="both"/>
        <w:rPr>
          <w:rStyle w:val="Char3"/>
          <w:rtl/>
        </w:rPr>
        <w:sectPr w:rsidR="0090053C"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90053C" w:rsidP="00111609">
      <w:pPr>
        <w:pStyle w:val="a"/>
        <w:rPr>
          <w:rtl/>
        </w:rPr>
      </w:pPr>
      <w:bookmarkStart w:id="23" w:name="_Toc285153510"/>
      <w:bookmarkStart w:id="24" w:name="_Toc440481518"/>
      <w:r>
        <w:rPr>
          <w:rFonts w:hint="cs"/>
          <w:rtl/>
        </w:rPr>
        <w:t>آغاز زمزمۀ</w:t>
      </w:r>
      <w:r w:rsidR="006C7E59" w:rsidRPr="00111609">
        <w:rPr>
          <w:rFonts w:hint="cs"/>
          <w:rtl/>
        </w:rPr>
        <w:t xml:space="preserve"> کتابت احادیث</w:t>
      </w:r>
      <w:bookmarkEnd w:id="23"/>
      <w:bookmarkEnd w:id="24"/>
      <w:r w:rsidR="006C7E59"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تا اواخر حکومت بنی‌امیه و تا عصر خلافت عمربن عبدالعزیز</w:t>
      </w:r>
      <w:r w:rsidR="00516453">
        <w:rPr>
          <w:rStyle w:val="Char3"/>
          <w:rFonts w:hint="cs"/>
          <w:rtl/>
        </w:rPr>
        <w:t xml:space="preserve">، </w:t>
      </w:r>
      <w:r w:rsidRPr="00F70297">
        <w:rPr>
          <w:rStyle w:val="Char3"/>
          <w:rFonts w:hint="cs"/>
          <w:rtl/>
        </w:rPr>
        <w:t>نه تنها احادیث</w:t>
      </w:r>
      <w:r w:rsidR="00516453">
        <w:rPr>
          <w:rStyle w:val="Char3"/>
          <w:rFonts w:hint="cs"/>
          <w:rtl/>
        </w:rPr>
        <w:t xml:space="preserve">، </w:t>
      </w:r>
      <w:r w:rsidRPr="00F70297">
        <w:rPr>
          <w:rStyle w:val="Char3"/>
          <w:rFonts w:hint="cs"/>
          <w:rtl/>
        </w:rPr>
        <w:t>بلکه اصول قبول روایت</w:t>
      </w:r>
      <w:r w:rsidR="006844B1">
        <w:rPr>
          <w:rStyle w:val="Char3"/>
          <w:rFonts w:hint="cs"/>
          <w:rtl/>
        </w:rPr>
        <w:t xml:space="preserve"> آن‌ها </w:t>
      </w:r>
      <w:r w:rsidRPr="00F70297">
        <w:rPr>
          <w:rStyle w:val="Char3"/>
          <w:rFonts w:hint="cs"/>
          <w:rtl/>
        </w:rPr>
        <w:t>و قوانین جرح و تعدیل و علم‌ الرجال نیز به صورت کتاب و نوشته وجود نداشت</w:t>
      </w:r>
      <w:r w:rsidR="00516453">
        <w:rPr>
          <w:rStyle w:val="Char3"/>
          <w:rFonts w:hint="cs"/>
          <w:rtl/>
        </w:rPr>
        <w:t xml:space="preserve">، </w:t>
      </w:r>
      <w:r w:rsidRPr="00F70297">
        <w:rPr>
          <w:rStyle w:val="Char3"/>
          <w:rFonts w:hint="cs"/>
          <w:rtl/>
        </w:rPr>
        <w:t>و تنها از راه نقل</w:t>
      </w:r>
      <w:r w:rsidR="00516453">
        <w:rPr>
          <w:rStyle w:val="Char3"/>
          <w:rFonts w:hint="cs"/>
          <w:rtl/>
        </w:rPr>
        <w:t xml:space="preserve">، </w:t>
      </w:r>
      <w:r w:rsidRPr="00F70297">
        <w:rPr>
          <w:rStyle w:val="Char3"/>
          <w:rFonts w:hint="cs"/>
          <w:rtl/>
        </w:rPr>
        <w:t>از سینه‌ای به سین</w:t>
      </w:r>
      <w:r w:rsidR="00F70297">
        <w:rPr>
          <w:rStyle w:val="Char3"/>
          <w:rFonts w:hint="cs"/>
          <w:rtl/>
        </w:rPr>
        <w:t>ۀ</w:t>
      </w:r>
      <w:r w:rsidRPr="00F70297">
        <w:rPr>
          <w:rStyle w:val="Char3"/>
          <w:rFonts w:hint="cs"/>
          <w:rtl/>
        </w:rPr>
        <w:t xml:space="preserve"> دیگر منتقل می‌شدند</w:t>
      </w:r>
      <w:r w:rsidR="00516453">
        <w:rPr>
          <w:rStyle w:val="Char3"/>
          <w:rFonts w:hint="cs"/>
          <w:rtl/>
        </w:rPr>
        <w:t xml:space="preserve">، </w:t>
      </w:r>
      <w:r w:rsidRPr="00F70297">
        <w:rPr>
          <w:rStyle w:val="Char3"/>
          <w:rFonts w:hint="cs"/>
          <w:rtl/>
        </w:rPr>
        <w:t>و در آن زمان</w:t>
      </w:r>
      <w:r w:rsidR="00516453">
        <w:rPr>
          <w:rStyle w:val="Char3"/>
          <w:rFonts w:hint="cs"/>
          <w:rtl/>
        </w:rPr>
        <w:t xml:space="preserve">، </w:t>
      </w:r>
      <w:r w:rsidRPr="00F70297">
        <w:rPr>
          <w:rStyle w:val="Char3"/>
          <w:rFonts w:hint="cs"/>
          <w:rtl/>
        </w:rPr>
        <w:t>نه تنها دربار</w:t>
      </w:r>
      <w:r w:rsidR="00F70297">
        <w:rPr>
          <w:rStyle w:val="Char3"/>
          <w:rFonts w:hint="cs"/>
          <w:rtl/>
        </w:rPr>
        <w:t>ۀ</w:t>
      </w:r>
      <w:r w:rsidRPr="00F70297">
        <w:rPr>
          <w:rStyle w:val="Char3"/>
          <w:rFonts w:hint="cs"/>
          <w:rtl/>
        </w:rPr>
        <w:t xml:space="preserve"> امور مربوط به احادیث</w:t>
      </w:r>
      <w:r w:rsidR="00516453">
        <w:rPr>
          <w:rStyle w:val="Char3"/>
          <w:rFonts w:hint="cs"/>
          <w:rtl/>
        </w:rPr>
        <w:t xml:space="preserve">، </w:t>
      </w:r>
      <w:r w:rsidRPr="00F70297">
        <w:rPr>
          <w:rStyle w:val="Char3"/>
          <w:rFonts w:hint="cs"/>
          <w:rtl/>
        </w:rPr>
        <w:t>درباره هیچ یک از معارف دینی جز قرآن هیچ کتاب دیگری وجود نداشت و مقارن آن روزگار</w:t>
      </w:r>
      <w:r w:rsidR="00516453">
        <w:rPr>
          <w:rStyle w:val="Char3"/>
          <w:rFonts w:hint="cs"/>
          <w:rtl/>
        </w:rPr>
        <w:t xml:space="preserve">، </w:t>
      </w:r>
      <w:r w:rsidRPr="00F70297">
        <w:rPr>
          <w:rStyle w:val="Char3"/>
          <w:rFonts w:hint="cs"/>
          <w:rtl/>
        </w:rPr>
        <w:t>کم‌کم زمزم</w:t>
      </w:r>
      <w:r w:rsidR="00F70297">
        <w:rPr>
          <w:rStyle w:val="Char3"/>
          <w:rFonts w:hint="cs"/>
          <w:rtl/>
        </w:rPr>
        <w:t>ۀ</w:t>
      </w:r>
      <w:r w:rsidRPr="00F70297">
        <w:rPr>
          <w:rStyle w:val="Char3"/>
          <w:rFonts w:hint="cs"/>
          <w:rtl/>
        </w:rPr>
        <w:t xml:space="preserve"> یادداشت احادیث به گوش می‌رسید و کفّه مجوزین کتابت احادیث و همچنین معارف دیگر اسلامی سنگین‌تر می‌گردید از جمله سعیدبن جبیر</w:t>
      </w:r>
      <w:r w:rsidRPr="003E15C0">
        <w:rPr>
          <w:rFonts w:ascii="IRNazli" w:hAnsi="IRNazli" w:cs="IRNazli"/>
          <w:spacing w:val="-6"/>
          <w:vertAlign w:val="superscript"/>
          <w:rtl/>
          <w:lang w:bidi="fa-IR"/>
        </w:rPr>
        <w:footnoteReference w:id="114"/>
      </w:r>
      <w:r w:rsidRPr="00F70297">
        <w:rPr>
          <w:rStyle w:val="Char3"/>
          <w:rFonts w:hint="cs"/>
          <w:rtl/>
        </w:rPr>
        <w:t xml:space="preserve"> (م ـ 95) شدت علاقه خود را به یادداشت احادیث با این عبارت ابراز می‌داشت که می‌گفت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«من در آن در حالی که در بین عبدالله بن عمر و عبدالله بن عباس (هر سه سوار بر شتر) راه می‌رفتم حدیثی را که از آنان استماع می‌کردم</w:t>
      </w:r>
      <w:r w:rsidR="00516453">
        <w:rPr>
          <w:rStyle w:val="Char3"/>
          <w:rFonts w:hint="cs"/>
          <w:rtl/>
        </w:rPr>
        <w:t xml:space="preserve">، </w:t>
      </w:r>
      <w:r w:rsidRPr="00F70297">
        <w:rPr>
          <w:rStyle w:val="Char3"/>
          <w:rFonts w:hint="cs"/>
          <w:rtl/>
        </w:rPr>
        <w:t>بر تخته چوب جهاز شترم می‌نوشتم و هنگامی که پیاده می‌شدم آن را در برگ از کاغذ</w:t>
      </w:r>
      <w:r w:rsidRPr="003E15C0">
        <w:rPr>
          <w:rFonts w:ascii="IRNazli" w:hAnsi="IRNazli" w:cs="IRNazli"/>
          <w:spacing w:val="-6"/>
          <w:vertAlign w:val="superscript"/>
          <w:rtl/>
          <w:lang w:bidi="fa-IR"/>
        </w:rPr>
        <w:footnoteReference w:id="115"/>
      </w:r>
      <w:r w:rsidRPr="00F70297">
        <w:rPr>
          <w:rStyle w:val="Char3"/>
          <w:rFonts w:hint="cs"/>
          <w:rtl/>
        </w:rPr>
        <w:t xml:space="preserve"> می‌نوشتم</w:t>
      </w:r>
      <w:r w:rsidR="00516453">
        <w:rPr>
          <w:rStyle w:val="Char3"/>
          <w:rFonts w:hint="cs"/>
          <w:rtl/>
        </w:rPr>
        <w:t xml:space="preserve">، </w:t>
      </w:r>
      <w:r w:rsidRPr="00F70297">
        <w:rPr>
          <w:rStyle w:val="Char3"/>
          <w:rFonts w:hint="cs"/>
          <w:rtl/>
        </w:rPr>
        <w:t>و همچنین سعیدبن مسیب</w:t>
      </w:r>
      <w:r w:rsidRPr="003E15C0">
        <w:rPr>
          <w:rFonts w:ascii="IRNazli" w:hAnsi="IRNazli" w:cs="IRNazli"/>
          <w:spacing w:val="-6"/>
          <w:vertAlign w:val="superscript"/>
          <w:rtl/>
          <w:lang w:bidi="fa-IR"/>
        </w:rPr>
        <w:footnoteReference w:id="116"/>
      </w:r>
      <w:r w:rsidRPr="00F70297">
        <w:rPr>
          <w:rStyle w:val="Char3"/>
          <w:rFonts w:hint="cs"/>
          <w:rtl/>
        </w:rPr>
        <w:t xml:space="preserve"> (م ـ 105) به شاگردش ابن حرمله اجاز</w:t>
      </w:r>
      <w:r w:rsidR="00F70297">
        <w:rPr>
          <w:rStyle w:val="Char3"/>
          <w:rFonts w:hint="cs"/>
          <w:rtl/>
        </w:rPr>
        <w:t>ۀ</w:t>
      </w:r>
      <w:r w:rsidRPr="00F70297">
        <w:rPr>
          <w:rStyle w:val="Char3"/>
          <w:rFonts w:hint="cs"/>
          <w:rtl/>
        </w:rPr>
        <w:t xml:space="preserve"> یادداشت حدیث داد وقتی که از بدی حافظ</w:t>
      </w:r>
      <w:r w:rsidR="00F70297">
        <w:rPr>
          <w:rStyle w:val="Char3"/>
          <w:rFonts w:hint="cs"/>
          <w:rtl/>
        </w:rPr>
        <w:t>ۀ</w:t>
      </w:r>
      <w:r w:rsidRPr="00F70297">
        <w:rPr>
          <w:rStyle w:val="Char3"/>
          <w:rFonts w:hint="cs"/>
          <w:rtl/>
        </w:rPr>
        <w:t xml:space="preserve"> خود به نزد او شکوی کرد</w:t>
      </w:r>
      <w:r w:rsidRPr="003E15C0">
        <w:rPr>
          <w:rFonts w:ascii="IRNazli" w:hAnsi="IRNazli" w:cs="IRNazli"/>
          <w:spacing w:val="-6"/>
          <w:vertAlign w:val="superscript"/>
          <w:rtl/>
          <w:lang w:bidi="fa-IR"/>
        </w:rPr>
        <w:footnoteReference w:id="117"/>
      </w:r>
      <w:r w:rsidR="00516453">
        <w:rPr>
          <w:rStyle w:val="Char3"/>
          <w:rFonts w:hint="cs"/>
          <w:rtl/>
        </w:rPr>
        <w:t xml:space="preserve">، </w:t>
      </w:r>
      <w:r w:rsidRPr="00F70297">
        <w:rPr>
          <w:rStyle w:val="Char3"/>
          <w:rFonts w:hint="cs"/>
          <w:rtl/>
        </w:rPr>
        <w:t>و شعبی (م ـ 104) عبارت</w:t>
      </w:r>
      <w:r w:rsidRPr="003E15C0">
        <w:rPr>
          <w:rFonts w:ascii="IRNazli" w:hAnsi="IRNazli" w:cs="IRNazli"/>
          <w:spacing w:val="-6"/>
          <w:vertAlign w:val="superscript"/>
          <w:rtl/>
          <w:lang w:bidi="fa-IR"/>
        </w:rPr>
        <w:footnoteReference w:id="118"/>
      </w:r>
      <w:r w:rsidRPr="00F70297">
        <w:rPr>
          <w:rStyle w:val="Char3"/>
          <w:rFonts w:hint="cs"/>
          <w:rtl/>
        </w:rPr>
        <w:t xml:space="preserve"> معروف </w:t>
      </w:r>
      <w:r w:rsidRPr="00AA724E">
        <w:rPr>
          <w:rStyle w:val="Char1"/>
          <w:rtl/>
        </w:rPr>
        <w:t>«الکتاب قید العلم»</w:t>
      </w:r>
      <w:r w:rsidRPr="00F70297">
        <w:rPr>
          <w:rStyle w:val="Char3"/>
          <w:rFonts w:hint="cs"/>
          <w:rtl/>
        </w:rPr>
        <w:t xml:space="preserve"> را که بخشی از حدیث مرفوع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است</w:t>
      </w:r>
      <w:r w:rsidR="00516453">
        <w:rPr>
          <w:rStyle w:val="Char3"/>
          <w:rFonts w:hint="cs"/>
          <w:rtl/>
        </w:rPr>
        <w:t xml:space="preserve">، </w:t>
      </w:r>
      <w:r w:rsidRPr="00F70297">
        <w:rPr>
          <w:rStyle w:val="Char3"/>
          <w:rFonts w:hint="cs"/>
          <w:rtl/>
        </w:rPr>
        <w:t>و صحابی‌ها و تابعین آن را روایت‌ کرده‌اند</w:t>
      </w:r>
      <w:r w:rsidR="00516453">
        <w:rPr>
          <w:rStyle w:val="Char3"/>
          <w:rFonts w:hint="cs"/>
          <w:rtl/>
        </w:rPr>
        <w:t xml:space="preserve">، </w:t>
      </w:r>
      <w:r w:rsidRPr="00F70297">
        <w:rPr>
          <w:rStyle w:val="Char3"/>
          <w:rFonts w:hint="cs"/>
          <w:rtl/>
        </w:rPr>
        <w:t>او هم آن را چند بار تکرار</w:t>
      </w:r>
      <w:r w:rsidR="006844B1">
        <w:rPr>
          <w:rStyle w:val="Char3"/>
          <w:rFonts w:hint="cs"/>
          <w:rtl/>
        </w:rPr>
        <w:t xml:space="preserve"> می‌کرد</w:t>
      </w:r>
      <w:r w:rsidR="00516453">
        <w:rPr>
          <w:rStyle w:val="Char3"/>
          <w:rFonts w:hint="cs"/>
          <w:rtl/>
        </w:rPr>
        <w:t xml:space="preserve">، </w:t>
      </w:r>
      <w:r w:rsidRPr="00F70297">
        <w:rPr>
          <w:rStyle w:val="Char3"/>
          <w:rFonts w:hint="cs"/>
          <w:rtl/>
        </w:rPr>
        <w:t>و مردم را از فاید</w:t>
      </w:r>
      <w:r w:rsidR="00F70297">
        <w:rPr>
          <w:rStyle w:val="Char3"/>
          <w:rFonts w:hint="cs"/>
          <w:rtl/>
        </w:rPr>
        <w:t>ۀ</w:t>
      </w:r>
      <w:r w:rsidRPr="00F70297">
        <w:rPr>
          <w:rStyle w:val="Char3"/>
          <w:rFonts w:hint="cs"/>
          <w:rtl/>
        </w:rPr>
        <w:t xml:space="preserve"> نوشتن احادیث آگاه می‌نمود</w:t>
      </w:r>
      <w:r w:rsidR="00516453">
        <w:rPr>
          <w:rStyle w:val="Char3"/>
          <w:rFonts w:hint="cs"/>
          <w:rtl/>
        </w:rPr>
        <w:t xml:space="preserve">، </w:t>
      </w:r>
      <w:r w:rsidRPr="00F70297">
        <w:rPr>
          <w:rStyle w:val="Char3"/>
          <w:rFonts w:hint="cs"/>
          <w:rtl/>
        </w:rPr>
        <w:t>و می‌گفت</w:t>
      </w:r>
      <w:r w:rsidR="00516453">
        <w:rPr>
          <w:rStyle w:val="Char3"/>
          <w:rFonts w:hint="cs"/>
          <w:rtl/>
        </w:rPr>
        <w:t xml:space="preserve">: </w:t>
      </w:r>
      <w:r w:rsidRPr="00F70297">
        <w:rPr>
          <w:rStyle w:val="Char3"/>
          <w:rFonts w:hint="cs"/>
          <w:rtl/>
        </w:rPr>
        <w:t>هر گاه چیزی از من شنیدی آن را یادداشت کن حتی اگر بر دیوار</w:t>
      </w:r>
      <w:r w:rsidRPr="003E15C0">
        <w:rPr>
          <w:rFonts w:ascii="IRNazli" w:hAnsi="IRNazli" w:cs="IRNazli"/>
          <w:spacing w:val="-6"/>
          <w:vertAlign w:val="superscript"/>
          <w:rtl/>
          <w:lang w:bidi="fa-IR"/>
        </w:rPr>
        <w:footnoteReference w:id="119"/>
      </w:r>
      <w:r w:rsidRPr="00F70297">
        <w:rPr>
          <w:rStyle w:val="Char3"/>
          <w:rFonts w:hint="cs"/>
          <w:rtl/>
        </w:rPr>
        <w:t xml:space="preserve"> باشد و در میان ترک</w:t>
      </w:r>
      <w:r w:rsidR="00F70297">
        <w:rPr>
          <w:rStyle w:val="Char3"/>
          <w:rFonts w:hint="cs"/>
          <w:rtl/>
        </w:rPr>
        <w:t>ۀ</w:t>
      </w:r>
      <w:r w:rsidRPr="00F70297">
        <w:rPr>
          <w:rStyle w:val="Char3"/>
          <w:rFonts w:hint="cs"/>
          <w:rtl/>
        </w:rPr>
        <w:t xml:space="preserve"> او کتابی دیده شد که دربار</w:t>
      </w:r>
      <w:r w:rsidR="00F70297">
        <w:rPr>
          <w:rStyle w:val="Char3"/>
          <w:rFonts w:hint="cs"/>
          <w:rtl/>
        </w:rPr>
        <w:t>ۀ</w:t>
      </w:r>
      <w:r w:rsidRPr="00F70297">
        <w:rPr>
          <w:rStyle w:val="Char3"/>
          <w:rFonts w:hint="cs"/>
          <w:rtl/>
        </w:rPr>
        <w:t xml:space="preserve"> فرایض</w:t>
      </w:r>
      <w:r w:rsidRPr="003E15C0">
        <w:rPr>
          <w:rFonts w:ascii="IRNazli" w:hAnsi="IRNazli" w:cs="IRNazli"/>
          <w:spacing w:val="-6"/>
          <w:vertAlign w:val="superscript"/>
          <w:rtl/>
          <w:lang w:bidi="fa-IR"/>
        </w:rPr>
        <w:footnoteReference w:id="120"/>
      </w:r>
      <w:r w:rsidRPr="00F70297">
        <w:rPr>
          <w:rStyle w:val="Char3"/>
          <w:rFonts w:hint="cs"/>
          <w:rtl/>
        </w:rPr>
        <w:t xml:space="preserve"> و جراحات نوشته شده بود و دو امر کلی موجب ایجاد چنین زمزمه‌ای شده بود</w:t>
      </w:r>
      <w:r w:rsidR="00516453">
        <w:rPr>
          <w:rStyle w:val="Char3"/>
          <w:rFonts w:hint="cs"/>
          <w:rtl/>
        </w:rPr>
        <w:t xml:space="preserve">، </w:t>
      </w:r>
      <w:r w:rsidRPr="00F70297">
        <w:rPr>
          <w:rStyle w:val="Char3"/>
          <w:rFonts w:hint="cs"/>
          <w:rtl/>
        </w:rPr>
        <w:t>یکی کم شدن حافظه‌های پر قدرت و اصیل عربی با تغییر محیط‌ها و اختلاط با اقوام گوناگون و ایجاد پارازیت‌های ناموزون در فضای زندگی</w:t>
      </w:r>
      <w:r w:rsidR="00516453">
        <w:rPr>
          <w:rStyle w:val="Char3"/>
          <w:rFonts w:hint="cs"/>
          <w:rtl/>
        </w:rPr>
        <w:t xml:space="preserve">، </w:t>
      </w:r>
      <w:r w:rsidRPr="00F70297">
        <w:rPr>
          <w:rStyle w:val="Char3"/>
          <w:rFonts w:hint="cs"/>
          <w:rtl/>
        </w:rPr>
        <w:t>و دیگری توسع</w:t>
      </w:r>
      <w:r w:rsidR="00F70297">
        <w:rPr>
          <w:rStyle w:val="Char3"/>
          <w:rFonts w:hint="cs"/>
          <w:rtl/>
        </w:rPr>
        <w:t>ۀ</w:t>
      </w:r>
      <w:r w:rsidR="0090053C">
        <w:rPr>
          <w:rStyle w:val="Char3"/>
          <w:rFonts w:hint="cs"/>
          <w:rtl/>
        </w:rPr>
        <w:t xml:space="preserve"> شگفت</w:t>
      </w:r>
      <w:r w:rsidR="0090053C">
        <w:rPr>
          <w:rStyle w:val="Char3"/>
          <w:rFonts w:hint="eastAsia"/>
          <w:rtl/>
        </w:rPr>
        <w:t>‌</w:t>
      </w:r>
      <w:r w:rsidRPr="00F70297">
        <w:rPr>
          <w:rStyle w:val="Char3"/>
          <w:rFonts w:hint="cs"/>
          <w:rtl/>
        </w:rPr>
        <w:t>انگیز جهان اسلام در آن روزگار به حدی که از طرف جنوب تا کرانه‌های اقیانوس هند و از طرف شمال تا آن سوی دریای خزر و از طرف شرق تا کاشمر در مرز چین و از مغرب تا اندلس (اسپانیا) و اعماق اروپا پیش رفته بود و «سمح‌بن مالک» فرماند</w:t>
      </w:r>
      <w:r w:rsidR="00F70297">
        <w:rPr>
          <w:rStyle w:val="Char3"/>
          <w:rFonts w:hint="cs"/>
          <w:rtl/>
        </w:rPr>
        <w:t>ۀ</w:t>
      </w:r>
      <w:r w:rsidRPr="00F70297">
        <w:rPr>
          <w:rStyle w:val="Char3"/>
          <w:rFonts w:hint="cs"/>
          <w:rtl/>
        </w:rPr>
        <w:t xml:space="preserve"> نظامی نیروهای مسلح در شمال اسپانیا در دوره خلافت «عمربن عبدالعزیز» طی دو مرتبه حمله به کشور فرانسه تا «تولوز» پیشروی کرده بود و بسیار بدیهی به نظر می‌رسید که گسترش معارف اسلامی به ویژه انتشار احادیث که خواست</w:t>
      </w:r>
      <w:r w:rsidR="00F70297">
        <w:rPr>
          <w:rStyle w:val="Char3"/>
          <w:rFonts w:hint="cs"/>
          <w:rtl/>
        </w:rPr>
        <w:t>ۀ</w:t>
      </w:r>
      <w:r w:rsidRPr="00F70297">
        <w:rPr>
          <w:rStyle w:val="Char3"/>
          <w:rFonts w:hint="cs"/>
          <w:rtl/>
        </w:rPr>
        <w:t xml:space="preserve"> پیامبر</w:t>
      </w:r>
      <w:r w:rsidR="00A62D77">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در حدیث</w:t>
      </w:r>
      <w:r w:rsidR="00516453">
        <w:rPr>
          <w:rStyle w:val="Char3"/>
          <w:rFonts w:hint="cs"/>
          <w:rtl/>
        </w:rPr>
        <w:t xml:space="preserve">: </w:t>
      </w:r>
      <w:r w:rsidRPr="00A62D77">
        <w:rPr>
          <w:rStyle w:val="Char7"/>
          <w:rFonts w:hint="cs"/>
          <w:rtl/>
        </w:rPr>
        <w:t>«</w:t>
      </w:r>
      <w:r w:rsidRPr="00AA724E">
        <w:rPr>
          <w:rStyle w:val="Char2"/>
          <w:rFonts w:hint="cs"/>
          <w:rtl/>
        </w:rPr>
        <w:t>نضّر الله إمرأً سمیع حدیثاً فادّاها کما سمعها</w:t>
      </w:r>
      <w:r w:rsidRPr="00A62D77">
        <w:rPr>
          <w:rStyle w:val="Char7"/>
          <w:rFonts w:hint="cs"/>
          <w:rtl/>
        </w:rPr>
        <w:t>»</w:t>
      </w:r>
      <w:r w:rsidRPr="00F70297">
        <w:rPr>
          <w:rStyle w:val="Char3"/>
          <w:rFonts w:hint="cs"/>
          <w:rtl/>
        </w:rPr>
        <w:t xml:space="preserve"> بود در جهانی با آن همه وسعت و عرض و طول</w:t>
      </w:r>
      <w:r w:rsidR="00516453">
        <w:rPr>
          <w:rStyle w:val="Char3"/>
          <w:rFonts w:hint="cs"/>
          <w:rtl/>
        </w:rPr>
        <w:t xml:space="preserve">، </w:t>
      </w:r>
      <w:r w:rsidRPr="00F70297">
        <w:rPr>
          <w:rStyle w:val="Char3"/>
          <w:rFonts w:hint="cs"/>
          <w:rtl/>
        </w:rPr>
        <w:t>هرگز تنها کار ضبط حافظه‌ها و بیان زبان‌ها و سیر و سفر با وسایل ابتدایی آن روزی نبود</w:t>
      </w:r>
      <w:r w:rsidR="00516453">
        <w:rPr>
          <w:rStyle w:val="Char3"/>
          <w:rFonts w:hint="cs"/>
          <w:rtl/>
        </w:rPr>
        <w:t xml:space="preserve">، </w:t>
      </w:r>
      <w:r w:rsidRPr="00F70297">
        <w:rPr>
          <w:rStyle w:val="Char3"/>
          <w:rFonts w:hint="cs"/>
          <w:rtl/>
        </w:rPr>
        <w:t>بلکه فعالیت مستمر کاتبان و زبان قلم‌ها و ثبت کتاب‌ها و پرواز اوراق و برگ‌ها از مرکز «دارالسنه» و سایر مراکز</w:t>
      </w:r>
      <w:r w:rsidR="00516453">
        <w:rPr>
          <w:rStyle w:val="Char3"/>
          <w:rFonts w:hint="cs"/>
          <w:rtl/>
        </w:rPr>
        <w:t xml:space="preserve">، </w:t>
      </w:r>
      <w:r w:rsidRPr="00F70297">
        <w:rPr>
          <w:rStyle w:val="Char3"/>
          <w:rFonts w:hint="cs"/>
          <w:rtl/>
        </w:rPr>
        <w:t>به دورترین نقاط جهان وسیع اسلام را می‌طلبید</w:t>
      </w:r>
      <w:r w:rsidR="00516453">
        <w:rPr>
          <w:rStyle w:val="Char3"/>
          <w:rFonts w:hint="cs"/>
          <w:rtl/>
        </w:rPr>
        <w:t xml:space="preserve">، </w:t>
      </w:r>
      <w:r w:rsidRPr="00F70297">
        <w:rPr>
          <w:rStyle w:val="Char3"/>
          <w:rFonts w:hint="cs"/>
          <w:rtl/>
        </w:rPr>
        <w:t>و در همان شرایط که زبان در حال جامع</w:t>
      </w:r>
      <w:r w:rsidR="00F70297">
        <w:rPr>
          <w:rStyle w:val="Char3"/>
          <w:rFonts w:hint="cs"/>
          <w:rtl/>
        </w:rPr>
        <w:t>ۀ</w:t>
      </w:r>
      <w:r w:rsidRPr="00F70297">
        <w:rPr>
          <w:rStyle w:val="Char3"/>
          <w:rFonts w:hint="cs"/>
          <w:rtl/>
        </w:rPr>
        <w:t xml:space="preserve"> بزرگ اسلامی چنین نقاطی را در وسایل انتشار معارف اسلامی می‌خواست</w:t>
      </w:r>
      <w:r w:rsidR="00516453">
        <w:rPr>
          <w:rStyle w:val="Char3"/>
          <w:rFonts w:hint="cs"/>
          <w:rtl/>
        </w:rPr>
        <w:t xml:space="preserve">، </w:t>
      </w:r>
      <w:r w:rsidRPr="00F70297">
        <w:rPr>
          <w:rStyle w:val="Char3"/>
          <w:rFonts w:hint="cs"/>
          <w:rtl/>
        </w:rPr>
        <w:t>یکی از بزرگان تابعین «عمربن عبدالعزیز» به اقتضای حکمت الهی گویی برای پاسخ به خواست زبان حال جامع</w:t>
      </w:r>
      <w:r w:rsidR="00F70297">
        <w:rPr>
          <w:rStyle w:val="Char3"/>
          <w:rFonts w:hint="cs"/>
          <w:rtl/>
        </w:rPr>
        <w:t>ۀ</w:t>
      </w:r>
      <w:r w:rsidRPr="00F70297">
        <w:rPr>
          <w:rStyle w:val="Char3"/>
          <w:rFonts w:hint="cs"/>
          <w:rtl/>
        </w:rPr>
        <w:t xml:space="preserve"> بزرگ اسلامی زمام امور مسلمین را در دست گرفت</w:t>
      </w:r>
      <w:r w:rsidR="00516453">
        <w:rPr>
          <w:rStyle w:val="Char3"/>
          <w:rFonts w:hint="cs"/>
          <w:rtl/>
        </w:rPr>
        <w:t xml:space="preserve">، </w:t>
      </w:r>
      <w:r w:rsidRPr="00F70297">
        <w:rPr>
          <w:rStyle w:val="Char3"/>
          <w:rFonts w:hint="cs"/>
          <w:rtl/>
        </w:rPr>
        <w:t>چون علاوه بر اینکه یک تابعی پرهیزگار و یک حاکم بسیار عادل بود و از حیث نبوغ و مهارت در علوم</w:t>
      </w:r>
      <w:r w:rsidR="00516453">
        <w:rPr>
          <w:rStyle w:val="Char3"/>
          <w:rFonts w:hint="cs"/>
          <w:rtl/>
        </w:rPr>
        <w:t xml:space="preserve">، </w:t>
      </w:r>
      <w:r w:rsidRPr="00F70297">
        <w:rPr>
          <w:rStyle w:val="Char3"/>
          <w:rFonts w:hint="cs"/>
          <w:rtl/>
        </w:rPr>
        <w:t>نخستین</w:t>
      </w:r>
      <w:r w:rsidRPr="003E15C0">
        <w:rPr>
          <w:rFonts w:ascii="IRNazli" w:hAnsi="IRNazli" w:cs="IRNazli"/>
          <w:spacing w:val="-6"/>
          <w:vertAlign w:val="superscript"/>
          <w:rtl/>
          <w:lang w:bidi="fa-IR"/>
        </w:rPr>
        <w:footnoteReference w:id="121"/>
      </w:r>
      <w:r w:rsidRPr="00F70297">
        <w:rPr>
          <w:rStyle w:val="Char3"/>
          <w:rFonts w:hint="cs"/>
          <w:rtl/>
        </w:rPr>
        <w:t xml:space="preserve"> متکلم در کلام اهل سنت و از تئوریسین‌های برجست</w:t>
      </w:r>
      <w:r w:rsidR="00F70297">
        <w:rPr>
          <w:rStyle w:val="Char3"/>
          <w:rFonts w:hint="cs"/>
          <w:rtl/>
        </w:rPr>
        <w:t>ۀ</w:t>
      </w:r>
      <w:r w:rsidRPr="00F70297">
        <w:rPr>
          <w:rStyle w:val="Char3"/>
          <w:rFonts w:hint="cs"/>
          <w:rtl/>
        </w:rPr>
        <w:t xml:space="preserve"> مکتب اهل تسنن به شمار می‌آمد</w:t>
      </w:r>
      <w:r w:rsidR="00516453">
        <w:rPr>
          <w:rStyle w:val="Char3"/>
          <w:rFonts w:hint="cs"/>
          <w:rtl/>
        </w:rPr>
        <w:t xml:space="preserve">، </w:t>
      </w:r>
      <w:r w:rsidRPr="00F70297">
        <w:rPr>
          <w:rStyle w:val="Char3"/>
          <w:rFonts w:hint="cs"/>
          <w:rtl/>
        </w:rPr>
        <w:t>صدور فرمان او مبنی بر تدوین و نگارش کتب احادیث</w:t>
      </w:r>
      <w:r w:rsidR="00516453">
        <w:rPr>
          <w:rStyle w:val="Char3"/>
          <w:rFonts w:hint="cs"/>
          <w:rtl/>
        </w:rPr>
        <w:t xml:space="preserve">، </w:t>
      </w:r>
      <w:r w:rsidRPr="00F70297">
        <w:rPr>
          <w:rStyle w:val="Char3"/>
          <w:rFonts w:hint="cs"/>
          <w:rtl/>
        </w:rPr>
        <w:t>با اینکه بی‌سابقه بود</w:t>
      </w:r>
      <w:r w:rsidR="00516453">
        <w:rPr>
          <w:rStyle w:val="Char3"/>
          <w:rFonts w:hint="cs"/>
          <w:rtl/>
        </w:rPr>
        <w:t xml:space="preserve">، </w:t>
      </w:r>
      <w:r w:rsidRPr="00F70297">
        <w:rPr>
          <w:rStyle w:val="Char3"/>
          <w:rFonts w:hint="cs"/>
          <w:rtl/>
        </w:rPr>
        <w:t>و در عصر خلفای راشدین نیز با وجود اقدام به آن همه «اولیات» و نوآوری‌های لازم</w:t>
      </w:r>
      <w:r w:rsidR="00F70297">
        <w:rPr>
          <w:rStyle w:val="Char3"/>
          <w:rFonts w:hint="cs"/>
          <w:rtl/>
        </w:rPr>
        <w:t>ۀ</w:t>
      </w:r>
      <w:r w:rsidRPr="00F70297">
        <w:rPr>
          <w:rStyle w:val="Char3"/>
          <w:rFonts w:hint="cs"/>
          <w:rtl/>
        </w:rPr>
        <w:t xml:space="preserve"> گسترش دایره اسلام به آن اقدام نشده بود بدون مانع اجرا گردید و قبل از هر جا این فرمان را به مدینه که به «دارالسنه»</w:t>
      </w:r>
      <w:r w:rsidRPr="003E15C0">
        <w:rPr>
          <w:rFonts w:ascii="IRNazli" w:hAnsi="IRNazli" w:cs="IRNazli"/>
          <w:spacing w:val="-6"/>
          <w:vertAlign w:val="superscript"/>
          <w:rtl/>
          <w:lang w:bidi="fa-IR"/>
        </w:rPr>
        <w:footnoteReference w:id="122"/>
      </w:r>
      <w:r w:rsidRPr="00F70297">
        <w:rPr>
          <w:rStyle w:val="Char3"/>
          <w:rFonts w:hint="cs"/>
          <w:rtl/>
        </w:rPr>
        <w:t xml:space="preserve"> معروف و خودش دوازده سال امارت آنجا را داشته بود</w:t>
      </w:r>
      <w:r w:rsidR="00516453">
        <w:rPr>
          <w:rStyle w:val="Char3"/>
          <w:rFonts w:hint="cs"/>
          <w:rtl/>
        </w:rPr>
        <w:t xml:space="preserve">، </w:t>
      </w:r>
      <w:r w:rsidRPr="00F70297">
        <w:rPr>
          <w:rStyle w:val="Char3"/>
          <w:rFonts w:hint="cs"/>
          <w:rtl/>
        </w:rPr>
        <w:t>و به عامل خود در مدینه «ابوبکر محمدبن عمربن انصاری» که علاوه بر سمت امارت سمت قضاوت را هم داشت و به گفته مالک‌بن انس از وی داناتر</w:t>
      </w:r>
      <w:r w:rsidRPr="003E15C0">
        <w:rPr>
          <w:rFonts w:ascii="IRNazli" w:hAnsi="IRNazli" w:cs="IRNazli"/>
          <w:spacing w:val="-6"/>
          <w:vertAlign w:val="superscript"/>
          <w:rtl/>
          <w:lang w:bidi="fa-IR"/>
        </w:rPr>
        <w:footnoteReference w:id="123"/>
      </w:r>
      <w:r w:rsidRPr="00F70297">
        <w:rPr>
          <w:rStyle w:val="Char3"/>
          <w:rFonts w:hint="cs"/>
          <w:rtl/>
        </w:rPr>
        <w:t xml:space="preserve"> در امر قضاوت کسی وجود نداشت به عبارت زیر صادر نمود</w:t>
      </w:r>
      <w:r w:rsidR="00516453">
        <w:rPr>
          <w:rStyle w:val="Char3"/>
          <w:rFonts w:hint="cs"/>
          <w:rtl/>
        </w:rPr>
        <w:t xml:space="preserve">: </w:t>
      </w:r>
      <w:r w:rsidRPr="00B93467">
        <w:rPr>
          <w:rFonts w:cs="B Badr" w:hint="cs"/>
          <w:b/>
          <w:bCs/>
          <w:sz w:val="32"/>
          <w:szCs w:val="32"/>
          <w:rtl/>
          <w:lang w:bidi="fa-IR"/>
        </w:rPr>
        <w:t>«</w:t>
      </w:r>
      <w:r w:rsidRPr="00AA724E">
        <w:rPr>
          <w:rStyle w:val="Char2"/>
          <w:rFonts w:hint="cs"/>
          <w:rtl/>
        </w:rPr>
        <w:t>اُنظر ما کان من حدیث رسول</w:t>
      </w:r>
      <w:r w:rsidR="0090053C">
        <w:rPr>
          <w:rStyle w:val="Char2"/>
          <w:rFonts w:hint="cs"/>
          <w:rtl/>
        </w:rPr>
        <w:t xml:space="preserve"> </w:t>
      </w:r>
      <w:r w:rsidRPr="00CE0D57">
        <w:rPr>
          <w:rFonts w:cs="Times New Roman" w:hint="cs"/>
          <w:b/>
          <w:bCs/>
          <w:sz w:val="30"/>
          <w:szCs w:val="27"/>
          <w:rtl/>
          <w:lang w:bidi="fa-IR"/>
        </w:rPr>
        <w:t>‌</w:t>
      </w:r>
      <w:r w:rsidRPr="00AA724E">
        <w:rPr>
          <w:rStyle w:val="Char2"/>
          <w:rFonts w:hint="cs"/>
          <w:rtl/>
        </w:rPr>
        <w:t>الله</w:t>
      </w:r>
      <w:r w:rsidR="0090053C">
        <w:rPr>
          <w:rStyle w:val="Char2"/>
          <w:rFonts w:hint="cs"/>
          <w:rtl/>
        </w:rPr>
        <w:t xml:space="preserve"> </w:t>
      </w:r>
      <w:r w:rsidR="00202FF9" w:rsidRPr="00202FF9">
        <w:rPr>
          <w:rStyle w:val="Char2"/>
          <w:rFonts w:ascii="CTraditional Arabic" w:hAnsi="CTraditional Arabic" w:cs="CTraditional Arabic" w:hint="cs"/>
          <w:rtl/>
        </w:rPr>
        <w:t>ج</w:t>
      </w:r>
      <w:r w:rsidRPr="00AA724E">
        <w:rPr>
          <w:rStyle w:val="Char2"/>
          <w:rFonts w:hint="cs"/>
          <w:rtl/>
        </w:rPr>
        <w:t xml:space="preserve"> او سنّته فاکتبه</w:t>
      </w:r>
      <w:r w:rsidR="00516453">
        <w:rPr>
          <w:rStyle w:val="Char2"/>
          <w:rFonts w:hint="cs"/>
          <w:rtl/>
        </w:rPr>
        <w:t xml:space="preserve">، </w:t>
      </w:r>
      <w:r w:rsidR="0090053C">
        <w:rPr>
          <w:rStyle w:val="Char2"/>
          <w:rFonts w:hint="cs"/>
          <w:rtl/>
        </w:rPr>
        <w:t>فانی قد خفت دروس العلم وذهاب العلماء و</w:t>
      </w:r>
      <w:r w:rsidRPr="00AA724E">
        <w:rPr>
          <w:rStyle w:val="Char2"/>
          <w:rFonts w:hint="cs"/>
          <w:rtl/>
        </w:rPr>
        <w:t>لایقبل الاّ حدیث</w:t>
      </w:r>
      <w:r w:rsidRPr="0090053C">
        <w:rPr>
          <w:rStyle w:val="Char3"/>
          <w:vertAlign w:val="superscript"/>
          <w:rtl/>
        </w:rPr>
        <w:footnoteReference w:id="124"/>
      </w:r>
      <w:r w:rsidRPr="00AA724E">
        <w:rPr>
          <w:rStyle w:val="Char2"/>
          <w:rFonts w:hint="cs"/>
          <w:rtl/>
        </w:rPr>
        <w:t xml:space="preserve"> النّبی</w:t>
      </w:r>
      <w:r w:rsidR="002031B3">
        <w:rPr>
          <w:rStyle w:val="Char2"/>
          <w:rFonts w:hint="cs"/>
          <w:rtl/>
        </w:rPr>
        <w:t xml:space="preserve"> </w:t>
      </w:r>
      <w:r w:rsidR="00202FF9" w:rsidRPr="00202FF9">
        <w:rPr>
          <w:rStyle w:val="Char2"/>
          <w:rFonts w:ascii="CTraditional Arabic" w:hAnsi="CTraditional Arabic" w:cs="CTraditional Arabic" w:hint="cs"/>
          <w:rtl/>
        </w:rPr>
        <w:t>ج</w:t>
      </w:r>
      <w:r w:rsidR="0090053C">
        <w:rPr>
          <w:rStyle w:val="Char2"/>
          <w:rFonts w:hint="cs"/>
          <w:rtl/>
        </w:rPr>
        <w:t xml:space="preserve"> و</w:t>
      </w:r>
      <w:r w:rsidRPr="00AA724E">
        <w:rPr>
          <w:rStyle w:val="Char2"/>
          <w:rFonts w:hint="cs"/>
          <w:rtl/>
        </w:rPr>
        <w:t>لیفشوا</w:t>
      </w:r>
      <w:r w:rsidR="0090053C">
        <w:rPr>
          <w:rStyle w:val="Char2"/>
          <w:rFonts w:hint="cs"/>
          <w:rtl/>
        </w:rPr>
        <w:t xml:space="preserve"> العلم و</w:t>
      </w:r>
      <w:r w:rsidRPr="00AA724E">
        <w:rPr>
          <w:rStyle w:val="Char2"/>
          <w:rFonts w:hint="cs"/>
          <w:rtl/>
        </w:rPr>
        <w:t>لیجلسوا حتّی</w:t>
      </w:r>
      <w:r w:rsidR="0090053C">
        <w:rPr>
          <w:rStyle w:val="Char2"/>
          <w:rFonts w:hint="cs"/>
          <w:rtl/>
        </w:rPr>
        <w:t xml:space="preserve"> یعلم من لایعلم فان العلم لایهلك</w:t>
      </w:r>
      <w:r w:rsidRPr="00AA724E">
        <w:rPr>
          <w:rStyle w:val="Char2"/>
          <w:rFonts w:hint="cs"/>
          <w:rtl/>
        </w:rPr>
        <w:t xml:space="preserve"> حتی یکون</w:t>
      </w:r>
      <w:r w:rsidRPr="003E15C0">
        <w:rPr>
          <w:rFonts w:ascii="IRNazli" w:hAnsi="IRNazli" w:cs="IRNazli"/>
          <w:spacing w:val="-6"/>
          <w:vertAlign w:val="superscript"/>
          <w:rtl/>
          <w:lang w:bidi="fa-IR"/>
        </w:rPr>
        <w:footnoteReference w:id="125"/>
      </w:r>
      <w:r w:rsidRPr="00B93467">
        <w:rPr>
          <w:rFonts w:cs="B Badr" w:hint="cs"/>
          <w:b/>
          <w:bCs/>
          <w:sz w:val="32"/>
          <w:szCs w:val="32"/>
          <w:rtl/>
          <w:lang w:bidi="fa-IR"/>
        </w:rPr>
        <w:t xml:space="preserve"> </w:t>
      </w:r>
      <w:r w:rsidRPr="00AA724E">
        <w:rPr>
          <w:rStyle w:val="Char2"/>
          <w:rFonts w:hint="cs"/>
          <w:rtl/>
        </w:rPr>
        <w:t>سرّاً</w:t>
      </w:r>
      <w:r w:rsidRPr="00A62D77">
        <w:rPr>
          <w:rStyle w:val="Char7"/>
          <w:rFonts w:hint="cs"/>
          <w:rtl/>
        </w:rPr>
        <w:t>»</w:t>
      </w:r>
      <w:r w:rsidRPr="00F70297">
        <w:rPr>
          <w:rStyle w:val="Char3"/>
          <w:rFonts w:hint="cs"/>
          <w:rtl/>
        </w:rPr>
        <w:t xml:space="preserve"> یعنی</w:t>
      </w:r>
      <w:r w:rsidR="00516453">
        <w:rPr>
          <w:rStyle w:val="Char3"/>
          <w:rFonts w:hint="cs"/>
          <w:rtl/>
        </w:rPr>
        <w:t xml:space="preserve">: </w:t>
      </w:r>
      <w:r w:rsidRPr="00A62D77">
        <w:rPr>
          <w:rStyle w:val="Char7"/>
          <w:rFonts w:hint="cs"/>
          <w:rtl/>
        </w:rPr>
        <w:t>«</w:t>
      </w:r>
      <w:r w:rsidRPr="00A62D77">
        <w:rPr>
          <w:rStyle w:val="Chard"/>
          <w:rFonts w:hint="cs"/>
          <w:rtl/>
        </w:rPr>
        <w:t>توجه کن آنچه از احادیث پیامبر خدا</w:t>
      </w:r>
      <w:r w:rsidR="00A62D77" w:rsidRPr="00A62D77">
        <w:rPr>
          <w:rStyle w:val="Chard"/>
          <w:rFonts w:hint="cs"/>
          <w:rtl/>
        </w:rPr>
        <w:t xml:space="preserve"> </w:t>
      </w:r>
      <w:r w:rsidR="00202FF9" w:rsidRPr="009C24C2">
        <w:rPr>
          <w:rStyle w:val="Chard"/>
          <w:rFonts w:cs="CTraditional Arabic" w:hint="cs"/>
          <w:rtl/>
        </w:rPr>
        <w:t>ج</w:t>
      </w:r>
      <w:r w:rsidRPr="00A62D77">
        <w:rPr>
          <w:rStyle w:val="Chard"/>
          <w:rFonts w:hint="cs"/>
          <w:rtl/>
        </w:rPr>
        <w:t xml:space="preserve"> در آنجا موجود است</w:t>
      </w:r>
      <w:r w:rsidR="00516453">
        <w:rPr>
          <w:rStyle w:val="Chard"/>
          <w:rFonts w:hint="cs"/>
          <w:rtl/>
        </w:rPr>
        <w:t xml:space="preserve">، </w:t>
      </w:r>
      <w:r w:rsidRPr="00A62D77">
        <w:rPr>
          <w:rStyle w:val="Chard"/>
          <w:rFonts w:hint="cs"/>
          <w:rtl/>
        </w:rPr>
        <w:t>به قید کتابت درآور</w:t>
      </w:r>
      <w:r w:rsidR="00516453">
        <w:rPr>
          <w:rStyle w:val="Chard"/>
          <w:rFonts w:hint="cs"/>
          <w:rtl/>
        </w:rPr>
        <w:t xml:space="preserve">، </w:t>
      </w:r>
      <w:r w:rsidRPr="00A62D77">
        <w:rPr>
          <w:rStyle w:val="Chard"/>
          <w:rFonts w:hint="cs"/>
          <w:rtl/>
        </w:rPr>
        <w:t>زیرا من نگرانم که علم محو شود و علما از بین بروند</w:t>
      </w:r>
      <w:r w:rsidR="00516453">
        <w:rPr>
          <w:rStyle w:val="Chard"/>
          <w:rFonts w:hint="cs"/>
          <w:rtl/>
        </w:rPr>
        <w:t xml:space="preserve">، </w:t>
      </w:r>
      <w:r w:rsidRPr="00A62D77">
        <w:rPr>
          <w:rStyle w:val="Chard"/>
          <w:rFonts w:hint="cs"/>
          <w:rtl/>
        </w:rPr>
        <w:t>و جز حدیث پیامبر</w:t>
      </w:r>
      <w:r w:rsidR="00A62D77" w:rsidRPr="00A62D77">
        <w:rPr>
          <w:rStyle w:val="Chard"/>
          <w:rFonts w:hint="cs"/>
          <w:rtl/>
        </w:rPr>
        <w:t xml:space="preserve"> </w:t>
      </w:r>
      <w:r w:rsidR="00202FF9" w:rsidRPr="008A5F76">
        <w:rPr>
          <w:rStyle w:val="Chard"/>
          <w:rFonts w:cs="CTraditional Arabic" w:hint="cs"/>
          <w:rtl/>
        </w:rPr>
        <w:t>ج</w:t>
      </w:r>
      <w:r w:rsidRPr="00A62D77">
        <w:rPr>
          <w:rStyle w:val="Chard"/>
          <w:rFonts w:hint="cs"/>
          <w:rtl/>
        </w:rPr>
        <w:t xml:space="preserve"> چیز دیگری مورد قبول</w:t>
      </w:r>
      <w:r w:rsidR="006844B1">
        <w:rPr>
          <w:rStyle w:val="Chard"/>
          <w:rFonts w:hint="cs"/>
          <w:rtl/>
        </w:rPr>
        <w:t xml:space="preserve"> نمی‌باشد </w:t>
      </w:r>
      <w:r w:rsidRPr="00A62D77">
        <w:rPr>
          <w:rStyle w:val="Chard"/>
          <w:rFonts w:hint="cs"/>
          <w:rtl/>
        </w:rPr>
        <w:t>و علم را آشگار کنید</w:t>
      </w:r>
      <w:r w:rsidR="00516453">
        <w:rPr>
          <w:rStyle w:val="Chard"/>
          <w:rFonts w:hint="cs"/>
          <w:rtl/>
        </w:rPr>
        <w:t xml:space="preserve">، </w:t>
      </w:r>
      <w:r w:rsidRPr="00A62D77">
        <w:rPr>
          <w:rStyle w:val="Chard"/>
          <w:rFonts w:hint="cs"/>
          <w:rtl/>
        </w:rPr>
        <w:t>و برای گسترش آن جلساتی را تشکیل دهید</w:t>
      </w:r>
      <w:r w:rsidR="00516453">
        <w:rPr>
          <w:rStyle w:val="Chard"/>
          <w:rFonts w:hint="cs"/>
          <w:rtl/>
        </w:rPr>
        <w:t xml:space="preserve">، </w:t>
      </w:r>
      <w:r w:rsidRPr="00A62D77">
        <w:rPr>
          <w:rStyle w:val="Chard"/>
          <w:rFonts w:hint="cs"/>
          <w:rtl/>
        </w:rPr>
        <w:t>تا در نتیجه آن کسانی که بی‌علم هستند تعلیم بیابند</w:t>
      </w:r>
      <w:r w:rsidR="00516453">
        <w:rPr>
          <w:rStyle w:val="Chard"/>
          <w:rFonts w:hint="cs"/>
          <w:rtl/>
        </w:rPr>
        <w:t xml:space="preserve">، </w:t>
      </w:r>
      <w:r w:rsidRPr="00A62D77">
        <w:rPr>
          <w:rStyle w:val="Chard"/>
          <w:rFonts w:hint="cs"/>
          <w:rtl/>
        </w:rPr>
        <w:t>زیرا علم محو و نابود</w:t>
      </w:r>
      <w:r w:rsidR="006844B1">
        <w:rPr>
          <w:rStyle w:val="Chard"/>
          <w:rFonts w:hint="cs"/>
          <w:rtl/>
        </w:rPr>
        <w:t xml:space="preserve"> نمی‌شود </w:t>
      </w:r>
      <w:r w:rsidRPr="00A62D77">
        <w:rPr>
          <w:rStyle w:val="Chard"/>
          <w:rFonts w:hint="cs"/>
          <w:rtl/>
        </w:rPr>
        <w:t>مگر هنگامی که از مردم پوشیده</w:t>
      </w:r>
      <w:r w:rsidR="006844B1">
        <w:rPr>
          <w:rStyle w:val="Chard"/>
          <w:rFonts w:hint="cs"/>
          <w:rtl/>
        </w:rPr>
        <w:t xml:space="preserve"> می‌گردد </w:t>
      </w:r>
      <w:r w:rsidRPr="00A62D77">
        <w:rPr>
          <w:rStyle w:val="Chard"/>
          <w:rFonts w:hint="cs"/>
          <w:rtl/>
        </w:rPr>
        <w:t>و به صورت رازهای سرّی درمی‌آید</w:t>
      </w:r>
      <w:r w:rsidRPr="00A62D77">
        <w:rPr>
          <w:rStyle w:val="Char7"/>
          <w:rFonts w:hint="cs"/>
          <w:rtl/>
        </w:rPr>
        <w:t>»</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عمربن عبدالعزیز در اثنای آن فرمان بر دو نکته تأکید کرده بود</w:t>
      </w:r>
      <w:r w:rsidR="00516453">
        <w:rPr>
          <w:rStyle w:val="Char3"/>
          <w:rFonts w:hint="cs"/>
          <w:rtl/>
        </w:rPr>
        <w:t xml:space="preserve">: </w:t>
      </w:r>
      <w:r w:rsidRPr="00F70297">
        <w:rPr>
          <w:rStyle w:val="Char3"/>
          <w:rFonts w:hint="cs"/>
          <w:rtl/>
        </w:rPr>
        <w:t>«اول اینکه تنها آنچه از حدیث رسول‌الله</w:t>
      </w:r>
      <w:r w:rsidR="002031B3">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برای تو ثابت</w:t>
      </w:r>
      <w:r w:rsidRPr="003E15C0">
        <w:rPr>
          <w:rFonts w:ascii="IRNazli" w:hAnsi="IRNazli" w:cs="IRNazli"/>
          <w:spacing w:val="-6"/>
          <w:vertAlign w:val="superscript"/>
          <w:rtl/>
          <w:lang w:bidi="fa-IR"/>
        </w:rPr>
        <w:footnoteReference w:id="126"/>
      </w:r>
      <w:r w:rsidRPr="00F70297">
        <w:rPr>
          <w:rStyle w:val="Char3"/>
          <w:rFonts w:hint="cs"/>
          <w:rtl/>
        </w:rPr>
        <w:t xml:space="preserve"> شد آن را به قید نگارش درآور (نه حدیث غیر ثابت و نه سخن دیگران) دوم روایت احادیثی که نزد دو تن یکی عمره</w:t>
      </w:r>
      <w:r w:rsidRPr="003E15C0">
        <w:rPr>
          <w:rFonts w:ascii="IRNazli" w:hAnsi="IRNazli" w:cs="IRNazli"/>
          <w:spacing w:val="-6"/>
          <w:vertAlign w:val="superscript"/>
          <w:rtl/>
          <w:lang w:bidi="fa-IR"/>
        </w:rPr>
        <w:footnoteReference w:id="127"/>
      </w:r>
      <w:r w:rsidRPr="00F70297">
        <w:rPr>
          <w:rStyle w:val="Char3"/>
          <w:rFonts w:hint="cs"/>
          <w:rtl/>
        </w:rPr>
        <w:t xml:space="preserve"> دختر عبدالرحمن انصاری و دیگری قاسم بن محمدبن</w:t>
      </w:r>
      <w:r w:rsidRPr="003E15C0">
        <w:rPr>
          <w:rFonts w:ascii="IRNazli" w:hAnsi="IRNazli" w:cs="IRNazli"/>
          <w:spacing w:val="-6"/>
          <w:vertAlign w:val="superscript"/>
          <w:rtl/>
          <w:lang w:bidi="fa-IR"/>
        </w:rPr>
        <w:footnoteReference w:id="128"/>
      </w:r>
      <w:r w:rsidRPr="00F70297">
        <w:rPr>
          <w:rStyle w:val="Char3"/>
          <w:rFonts w:hint="cs"/>
          <w:rtl/>
        </w:rPr>
        <w:t xml:space="preserve"> ابی‌بکر است</w:t>
      </w:r>
      <w:r w:rsidR="00516453">
        <w:rPr>
          <w:rStyle w:val="Char3"/>
          <w:rFonts w:hint="cs"/>
          <w:rtl/>
        </w:rPr>
        <w:t xml:space="preserve">، </w:t>
      </w:r>
      <w:r w:rsidRPr="00F70297">
        <w:rPr>
          <w:rStyle w:val="Char3"/>
          <w:rFonts w:hint="cs"/>
          <w:rtl/>
        </w:rPr>
        <w:t>حتماً به قید نگارش درآورید» زیرا این دو تن از شاگردان</w:t>
      </w:r>
      <w:r w:rsidRPr="003E15C0">
        <w:rPr>
          <w:rFonts w:ascii="IRNazli" w:hAnsi="IRNazli" w:cs="IRNazli"/>
          <w:spacing w:val="-6"/>
          <w:vertAlign w:val="superscript"/>
          <w:rtl/>
          <w:lang w:bidi="fa-IR"/>
        </w:rPr>
        <w:footnoteReference w:id="129"/>
      </w:r>
      <w:r w:rsidRPr="00F70297">
        <w:rPr>
          <w:rStyle w:val="Char3"/>
          <w:rFonts w:hint="cs"/>
          <w:rtl/>
        </w:rPr>
        <w:t xml:space="preserve"> ام‌المؤمنین عایشه (</w:t>
      </w:r>
      <w:r w:rsidR="002031B3" w:rsidRPr="002031B3">
        <w:rPr>
          <w:rStyle w:val="Char3"/>
          <w:rFonts w:ascii="CTraditional Arabic" w:hAnsi="CTraditional Arabic" w:cs="CTraditional Arabic" w:hint="cs"/>
          <w:rtl/>
        </w:rPr>
        <w:t>ل</w:t>
      </w:r>
      <w:r w:rsidRPr="00F70297">
        <w:rPr>
          <w:rStyle w:val="Char3"/>
          <w:rFonts w:hint="cs"/>
          <w:rtl/>
        </w:rPr>
        <w:t>) و از آگاه‌ترین مردم</w:t>
      </w:r>
      <w:r w:rsidRPr="003E15C0">
        <w:rPr>
          <w:rFonts w:ascii="IRNazli" w:hAnsi="IRNazli" w:cs="IRNazli"/>
          <w:spacing w:val="-6"/>
          <w:vertAlign w:val="superscript"/>
          <w:rtl/>
          <w:lang w:bidi="fa-IR"/>
        </w:rPr>
        <w:footnoteReference w:id="130"/>
      </w:r>
      <w:r w:rsidRPr="00F70297">
        <w:rPr>
          <w:rStyle w:val="Char3"/>
          <w:rFonts w:hint="cs"/>
          <w:rtl/>
        </w:rPr>
        <w:t xml:space="preserve"> به احادیث روایت شده عایشه ام‌المؤمنین بوده‌اند</w:t>
      </w:r>
      <w:r w:rsidR="00516453">
        <w:rPr>
          <w:rStyle w:val="Char3"/>
          <w:rFonts w:hint="cs"/>
          <w:rtl/>
        </w:rPr>
        <w:t xml:space="preserve">. </w:t>
      </w:r>
    </w:p>
    <w:p w:rsidR="006C7E59" w:rsidRPr="00F70297" w:rsidRDefault="006C7E59" w:rsidP="00FE0400">
      <w:pPr>
        <w:widowControl w:val="0"/>
        <w:ind w:firstLine="284"/>
        <w:jc w:val="both"/>
        <w:rPr>
          <w:rStyle w:val="Char3"/>
          <w:rtl/>
        </w:rPr>
      </w:pPr>
      <w:r w:rsidRPr="00F70297">
        <w:rPr>
          <w:rStyle w:val="Char3"/>
          <w:rFonts w:hint="cs"/>
          <w:rtl/>
        </w:rPr>
        <w:t>عمربن عبدالعزیز نظیر همان فرمانی را که برای ابن حزم فرستاد به تمام عاملان خود در هم</w:t>
      </w:r>
      <w:r w:rsidR="00F70297">
        <w:rPr>
          <w:rStyle w:val="Char3"/>
          <w:rFonts w:hint="cs"/>
          <w:rtl/>
        </w:rPr>
        <w:t>ۀ</w:t>
      </w:r>
      <w:r w:rsidRPr="00F70297">
        <w:rPr>
          <w:rStyle w:val="Char3"/>
          <w:rFonts w:hint="cs"/>
          <w:rtl/>
        </w:rPr>
        <w:t xml:space="preserve"> استان‌ها و شهرهای</w:t>
      </w:r>
      <w:r w:rsidRPr="003E15C0">
        <w:rPr>
          <w:rFonts w:ascii="IRNazli" w:hAnsi="IRNazli" w:cs="IRNazli"/>
          <w:spacing w:val="-6"/>
          <w:vertAlign w:val="superscript"/>
          <w:rtl/>
          <w:lang w:bidi="fa-IR"/>
        </w:rPr>
        <w:footnoteReference w:id="131"/>
      </w:r>
      <w:r w:rsidRPr="00F70297">
        <w:rPr>
          <w:rStyle w:val="Char3"/>
          <w:rFonts w:hint="cs"/>
          <w:rtl/>
        </w:rPr>
        <w:t xml:space="preserve"> بزرگ فرستاد و نخستین کسی که در زمان حیات عمربن عبدالعزیز به اطاعت از این فرمان موفق شد دانشمند معروف حجاز و شام محمدبن مسلم‌بن شهاب زهری مدنی (م ـ 124) بود که کتاب حدیثی را</w:t>
      </w:r>
      <w:r w:rsidRPr="003E15C0">
        <w:rPr>
          <w:rFonts w:ascii="IRNazli" w:hAnsi="IRNazli" w:cs="IRNazli"/>
          <w:spacing w:val="-6"/>
          <w:vertAlign w:val="superscript"/>
          <w:rtl/>
          <w:lang w:bidi="fa-IR"/>
        </w:rPr>
        <w:footnoteReference w:id="132"/>
      </w:r>
      <w:r w:rsidRPr="00F70297">
        <w:rPr>
          <w:rStyle w:val="Char3"/>
          <w:rFonts w:hint="cs"/>
          <w:rtl/>
        </w:rPr>
        <w:t xml:space="preserve"> به نگارش درآورد</w:t>
      </w:r>
      <w:r w:rsidR="00516453">
        <w:rPr>
          <w:rStyle w:val="Char3"/>
          <w:rFonts w:hint="cs"/>
          <w:rtl/>
        </w:rPr>
        <w:t xml:space="preserve">، </w:t>
      </w:r>
      <w:r w:rsidRPr="00F70297">
        <w:rPr>
          <w:rStyle w:val="Char3"/>
          <w:rFonts w:hint="cs"/>
          <w:rtl/>
        </w:rPr>
        <w:t>و عمربن عبدالعزیز دفاتر بسیاری</w:t>
      </w:r>
      <w:r w:rsidRPr="003E15C0">
        <w:rPr>
          <w:rFonts w:ascii="IRNazli" w:hAnsi="IRNazli" w:cs="IRNazli"/>
          <w:spacing w:val="-6"/>
          <w:vertAlign w:val="superscript"/>
          <w:rtl/>
          <w:lang w:bidi="fa-IR"/>
        </w:rPr>
        <w:footnoteReference w:id="133"/>
      </w:r>
      <w:r w:rsidRPr="00F70297">
        <w:rPr>
          <w:rStyle w:val="Char3"/>
          <w:rFonts w:hint="cs"/>
          <w:rtl/>
        </w:rPr>
        <w:t xml:space="preserve"> را از رونویسی آن کتاب تهیه کرد و به هم</w:t>
      </w:r>
      <w:r w:rsidR="00F70297">
        <w:rPr>
          <w:rStyle w:val="Char3"/>
          <w:rFonts w:hint="cs"/>
          <w:rtl/>
        </w:rPr>
        <w:t>ۀ</w:t>
      </w:r>
      <w:r w:rsidRPr="00F70297">
        <w:rPr>
          <w:rStyle w:val="Char3"/>
          <w:rFonts w:hint="cs"/>
          <w:rtl/>
        </w:rPr>
        <w:t xml:space="preserve"> جاهای دور و نزدیک جهان اسلام فرستاد</w:t>
      </w:r>
      <w:r w:rsidR="00516453">
        <w:rPr>
          <w:rStyle w:val="Char3"/>
          <w:rFonts w:hint="cs"/>
          <w:rtl/>
        </w:rPr>
        <w:t xml:space="preserve">، </w:t>
      </w:r>
      <w:r w:rsidRPr="00F70297">
        <w:rPr>
          <w:rStyle w:val="Char3"/>
          <w:rFonts w:hint="cs"/>
          <w:rtl/>
        </w:rPr>
        <w:t>و زهری از این راه حق داشت که به اقدام خود افتخار کند و بگوید</w:t>
      </w:r>
      <w:r w:rsidR="00516453">
        <w:rPr>
          <w:rStyle w:val="Char3"/>
          <w:rFonts w:hint="cs"/>
          <w:rtl/>
        </w:rPr>
        <w:t xml:space="preserve">: </w:t>
      </w:r>
      <w:r w:rsidRPr="002031B3">
        <w:rPr>
          <w:rStyle w:val="Char7"/>
          <w:rtl/>
        </w:rPr>
        <w:t>«</w:t>
      </w:r>
      <w:r w:rsidRPr="00AA724E">
        <w:rPr>
          <w:rStyle w:val="Char2"/>
          <w:rtl/>
        </w:rPr>
        <w:t>لم یدوّن هذا العلم أحدٌ قبل تدوینی</w:t>
      </w:r>
      <w:r w:rsidRPr="002031B3">
        <w:rPr>
          <w:rStyle w:val="Char7"/>
          <w:rtl/>
        </w:rPr>
        <w:t>»</w:t>
      </w:r>
      <w:r w:rsidRPr="00AA724E">
        <w:rPr>
          <w:rStyle w:val="Char2"/>
          <w:rtl/>
        </w:rPr>
        <w:t xml:space="preserve"> </w:t>
      </w:r>
      <w:r w:rsidRPr="00F70297">
        <w:rPr>
          <w:rStyle w:val="Char3"/>
          <w:rFonts w:hint="cs"/>
          <w:rtl/>
        </w:rPr>
        <w:t>یعنی</w:t>
      </w:r>
      <w:r w:rsidR="00516453">
        <w:rPr>
          <w:rStyle w:val="Char3"/>
          <w:rFonts w:hint="cs"/>
          <w:rtl/>
        </w:rPr>
        <w:t xml:space="preserve">: </w:t>
      </w:r>
      <w:r w:rsidRPr="00F70297">
        <w:rPr>
          <w:rStyle w:val="Char3"/>
          <w:rFonts w:hint="cs"/>
          <w:rtl/>
        </w:rPr>
        <w:t>در تدوین این علم و نگارش کتاب حدیث کسی بر من</w:t>
      </w:r>
      <w:r w:rsidRPr="003E15C0">
        <w:rPr>
          <w:rFonts w:ascii="IRNazli" w:hAnsi="IRNazli" w:cs="IRNazli"/>
          <w:spacing w:val="-6"/>
          <w:vertAlign w:val="superscript"/>
          <w:rtl/>
          <w:lang w:bidi="fa-IR"/>
        </w:rPr>
        <w:footnoteReference w:id="134"/>
      </w:r>
      <w:r w:rsidRPr="00F70297">
        <w:rPr>
          <w:rStyle w:val="Char3"/>
          <w:rFonts w:hint="cs"/>
          <w:rtl/>
        </w:rPr>
        <w:t xml:space="preserve"> سبقت نگرفته است</w:t>
      </w:r>
      <w:r w:rsidR="00516453">
        <w:rPr>
          <w:rStyle w:val="Char3"/>
          <w:rFonts w:hint="cs"/>
          <w:rtl/>
        </w:rPr>
        <w:t xml:space="preserve">، </w:t>
      </w:r>
      <w:r w:rsidRPr="00F70297">
        <w:rPr>
          <w:rStyle w:val="Char3"/>
          <w:rFonts w:hint="cs"/>
          <w:rtl/>
        </w:rPr>
        <w:t>و همین زهری گفته است</w:t>
      </w:r>
      <w:r w:rsidR="00516453">
        <w:rPr>
          <w:rStyle w:val="Char3"/>
          <w:rFonts w:hint="cs"/>
          <w:rtl/>
        </w:rPr>
        <w:t xml:space="preserve">: </w:t>
      </w:r>
      <w:r w:rsidRPr="00F70297">
        <w:rPr>
          <w:rStyle w:val="Char3"/>
          <w:rFonts w:hint="cs"/>
          <w:rtl/>
        </w:rPr>
        <w:t>«ما محدثان از نگارش امتناع می‌داشتیم</w:t>
      </w:r>
      <w:r w:rsidRPr="003E15C0">
        <w:rPr>
          <w:rFonts w:ascii="IRNazli" w:hAnsi="IRNazli" w:cs="IRNazli"/>
          <w:spacing w:val="-6"/>
          <w:vertAlign w:val="superscript"/>
          <w:rtl/>
          <w:lang w:bidi="fa-IR"/>
        </w:rPr>
        <w:footnoteReference w:id="135"/>
      </w:r>
      <w:r w:rsidR="00516453">
        <w:rPr>
          <w:rStyle w:val="Char3"/>
          <w:rFonts w:hint="cs"/>
          <w:rtl/>
        </w:rPr>
        <w:t xml:space="preserve">، </w:t>
      </w:r>
      <w:r w:rsidRPr="00F70297">
        <w:rPr>
          <w:rStyle w:val="Char3"/>
          <w:rFonts w:hint="cs"/>
          <w:rtl/>
        </w:rPr>
        <w:t>اما این اُمرا بودند که ما را به کتابت وادار نمودند</w:t>
      </w:r>
      <w:r w:rsidR="00516453">
        <w:rPr>
          <w:rStyle w:val="Char3"/>
          <w:rFonts w:hint="cs"/>
          <w:rtl/>
        </w:rPr>
        <w:t xml:space="preserve">، </w:t>
      </w:r>
      <w:r w:rsidRPr="00F70297">
        <w:rPr>
          <w:rStyle w:val="Char3"/>
          <w:rFonts w:hint="cs"/>
          <w:rtl/>
        </w:rPr>
        <w:t>پس صلاح دیدیم که احدی از مسلمانان را از نوشتن باز نداریم»</w:t>
      </w:r>
      <w:r w:rsidRPr="003E15C0">
        <w:rPr>
          <w:rFonts w:ascii="IRNazli" w:hAnsi="IRNazli" w:cs="IRNazli"/>
          <w:spacing w:val="-6"/>
          <w:vertAlign w:val="superscript"/>
          <w:rtl/>
          <w:lang w:bidi="fa-IR"/>
        </w:rPr>
        <w:footnoteReference w:id="136"/>
      </w:r>
      <w:r w:rsidR="009C24C2">
        <w:rPr>
          <w:rStyle w:val="Char3"/>
          <w:rFonts w:hint="cs"/>
          <w:rtl/>
        </w:rPr>
        <w:t>.</w:t>
      </w:r>
    </w:p>
    <w:p w:rsidR="006C7E59" w:rsidRPr="00F70297" w:rsidRDefault="006C7E59" w:rsidP="00F70297">
      <w:pPr>
        <w:ind w:firstLine="284"/>
        <w:jc w:val="both"/>
        <w:rPr>
          <w:rStyle w:val="Char3"/>
          <w:rtl/>
        </w:rPr>
      </w:pPr>
      <w:r w:rsidRPr="00F70297">
        <w:rPr>
          <w:rStyle w:val="Char3"/>
          <w:rFonts w:hint="cs"/>
          <w:rtl/>
        </w:rPr>
        <w:t>صدور فرمان‌های عمربن عبدالعزیز در زمین</w:t>
      </w:r>
      <w:r w:rsidR="00F70297">
        <w:rPr>
          <w:rStyle w:val="Char3"/>
          <w:rFonts w:hint="cs"/>
          <w:rtl/>
        </w:rPr>
        <w:t>ۀ</w:t>
      </w:r>
      <w:r w:rsidRPr="00F70297">
        <w:rPr>
          <w:rStyle w:val="Char3"/>
          <w:rFonts w:hint="cs"/>
          <w:rtl/>
        </w:rPr>
        <w:t xml:space="preserve"> نگارش کتب حدیث برای تمام اُمرا و خلفای بعدی سرمشق گردید</w:t>
      </w:r>
      <w:r w:rsidR="00516453">
        <w:rPr>
          <w:rStyle w:val="Char3"/>
          <w:rFonts w:hint="cs"/>
          <w:rtl/>
        </w:rPr>
        <w:t xml:space="preserve">، </w:t>
      </w:r>
      <w:r w:rsidRPr="00F70297">
        <w:rPr>
          <w:rStyle w:val="Char3"/>
          <w:rFonts w:hint="cs"/>
          <w:rtl/>
        </w:rPr>
        <w:t>و در یک زمان از تمام شهرهای بزرگ و کوچک نگارش کتب احادیث آغاز گردید</w:t>
      </w:r>
      <w:r w:rsidR="00516453">
        <w:rPr>
          <w:rStyle w:val="Char3"/>
          <w:rFonts w:hint="cs"/>
          <w:rtl/>
        </w:rPr>
        <w:t xml:space="preserve">، </w:t>
      </w:r>
      <w:r w:rsidRPr="00F70297">
        <w:rPr>
          <w:rStyle w:val="Char3"/>
          <w:rFonts w:hint="cs"/>
          <w:rtl/>
        </w:rPr>
        <w:t>و چون تاریخ شروع یکایک کاتبان و مصنفان دقیقاً با ماه و سال معلوم نبوده است</w:t>
      </w:r>
      <w:r w:rsidR="00516453">
        <w:rPr>
          <w:rStyle w:val="Char3"/>
          <w:rFonts w:hint="cs"/>
          <w:rtl/>
        </w:rPr>
        <w:t xml:space="preserve">، </w:t>
      </w:r>
      <w:r w:rsidRPr="00F70297">
        <w:rPr>
          <w:rStyle w:val="Char3"/>
          <w:rFonts w:hint="cs"/>
          <w:rtl/>
        </w:rPr>
        <w:t>دربار</w:t>
      </w:r>
      <w:r w:rsidR="00F70297">
        <w:rPr>
          <w:rStyle w:val="Char3"/>
          <w:rFonts w:hint="cs"/>
          <w:rtl/>
        </w:rPr>
        <w:t>ۀ</w:t>
      </w:r>
      <w:r w:rsidRPr="00F70297">
        <w:rPr>
          <w:rStyle w:val="Char3"/>
          <w:rFonts w:hint="cs"/>
          <w:rtl/>
        </w:rPr>
        <w:t xml:space="preserve"> نخستین کسی که به نگارش کتاب حدیث پرداخته نظرهای زیر اظهار گردیده است</w:t>
      </w:r>
      <w:r w:rsidR="00516453">
        <w:rPr>
          <w:rStyle w:val="Char3"/>
          <w:rFonts w:hint="cs"/>
          <w:rtl/>
        </w:rPr>
        <w:t xml:space="preserve">: </w:t>
      </w:r>
    </w:p>
    <w:p w:rsidR="006C7E59" w:rsidRPr="00F70297" w:rsidRDefault="006C7E59" w:rsidP="00111609">
      <w:pPr>
        <w:numPr>
          <w:ilvl w:val="0"/>
          <w:numId w:val="9"/>
        </w:numPr>
        <w:ind w:left="641" w:hanging="357"/>
        <w:jc w:val="both"/>
        <w:rPr>
          <w:rStyle w:val="Char3"/>
          <w:rtl/>
        </w:rPr>
      </w:pPr>
      <w:r w:rsidRPr="00F70297">
        <w:rPr>
          <w:rStyle w:val="Char3"/>
          <w:rFonts w:hint="cs"/>
          <w:rtl/>
        </w:rPr>
        <w:t xml:space="preserve"> ذهبی</w:t>
      </w:r>
      <w:r w:rsidRPr="003E15C0">
        <w:rPr>
          <w:rFonts w:ascii="IRNazli" w:hAnsi="IRNazli" w:cs="IRNazli"/>
          <w:spacing w:val="-6"/>
          <w:vertAlign w:val="superscript"/>
          <w:rtl/>
          <w:lang w:bidi="fa-IR"/>
        </w:rPr>
        <w:footnoteReference w:id="137"/>
      </w:r>
      <w:r w:rsidRPr="00F70297">
        <w:rPr>
          <w:rStyle w:val="Char3"/>
          <w:rFonts w:hint="cs"/>
          <w:rtl/>
        </w:rPr>
        <w:t xml:space="preserve"> در شرح حال خالدبن معدان نوشته است که وی هفتاد تن از صحابی را دیده</w:t>
      </w:r>
      <w:r w:rsidR="00516453">
        <w:rPr>
          <w:rStyle w:val="Char3"/>
          <w:rFonts w:hint="cs"/>
          <w:rtl/>
        </w:rPr>
        <w:t xml:space="preserve">، </w:t>
      </w:r>
      <w:r w:rsidRPr="00F70297">
        <w:rPr>
          <w:rStyle w:val="Char3"/>
          <w:rFonts w:hint="cs"/>
          <w:rtl/>
        </w:rPr>
        <w:t>و دانش وی نیز در مُصحفی جمع شده است آنگاه از قول سفیان‌بن عیینه افزوده است «احدی بر خالدبن معدان (در این زمینه) تقدّم ندارد</w:t>
      </w:r>
      <w:r w:rsidR="00516453">
        <w:rPr>
          <w:rStyle w:val="Char3"/>
          <w:rFonts w:hint="cs"/>
          <w:rtl/>
        </w:rPr>
        <w:t xml:space="preserve">، </w:t>
      </w:r>
      <w:r w:rsidRPr="00F70297">
        <w:rPr>
          <w:rStyle w:val="Char3"/>
          <w:rFonts w:hint="cs"/>
          <w:rtl/>
        </w:rPr>
        <w:t>وی متوفی (م ـ 103 یا 104) بوده است</w:t>
      </w:r>
      <w:r w:rsidR="00516453">
        <w:rPr>
          <w:rStyle w:val="Char3"/>
          <w:rFonts w:hint="cs"/>
          <w:rtl/>
        </w:rPr>
        <w:t xml:space="preserve">. </w:t>
      </w:r>
    </w:p>
    <w:p w:rsidR="006C7E59" w:rsidRPr="00F70297" w:rsidRDefault="006C7E59" w:rsidP="008A5F76">
      <w:pPr>
        <w:widowControl w:val="0"/>
        <w:numPr>
          <w:ilvl w:val="0"/>
          <w:numId w:val="9"/>
        </w:numPr>
        <w:ind w:left="641" w:hanging="357"/>
        <w:jc w:val="both"/>
        <w:rPr>
          <w:rStyle w:val="Char3"/>
          <w:rtl/>
        </w:rPr>
      </w:pPr>
      <w:r w:rsidRPr="00F70297">
        <w:rPr>
          <w:rStyle w:val="Char3"/>
          <w:rFonts w:hint="cs"/>
          <w:rtl/>
        </w:rPr>
        <w:t xml:space="preserve"> برخی همان ابن حزم را ـ که نخستین کسی بود عمربن عبدالعزیز فرمان نگارش کتاب حدیث را برای او فرستاد ـ آغاز‌کنند</w:t>
      </w:r>
      <w:r w:rsidR="00F70297">
        <w:rPr>
          <w:rStyle w:val="Char3"/>
          <w:rFonts w:hint="cs"/>
          <w:rtl/>
        </w:rPr>
        <w:t>ۀ</w:t>
      </w:r>
      <w:r w:rsidRPr="00F70297">
        <w:rPr>
          <w:rStyle w:val="Char3"/>
          <w:rFonts w:hint="cs"/>
          <w:rtl/>
        </w:rPr>
        <w:t xml:space="preserve"> نگارش کتاب حدیث</w:t>
      </w:r>
      <w:r w:rsidRPr="003E15C0">
        <w:rPr>
          <w:rFonts w:ascii="IRNazli" w:hAnsi="IRNazli" w:cs="IRNazli"/>
          <w:spacing w:val="-4"/>
          <w:vertAlign w:val="superscript"/>
          <w:rtl/>
          <w:lang w:bidi="fa-IR"/>
        </w:rPr>
        <w:footnoteReference w:id="138"/>
      </w:r>
      <w:r w:rsidRPr="00F70297">
        <w:rPr>
          <w:rStyle w:val="Char3"/>
          <w:rFonts w:hint="cs"/>
          <w:rtl/>
        </w:rPr>
        <w:t xml:space="preserve"> می‌دانند</w:t>
      </w:r>
      <w:r w:rsidR="00516453">
        <w:rPr>
          <w:rStyle w:val="Char3"/>
          <w:rFonts w:hint="cs"/>
          <w:rtl/>
        </w:rPr>
        <w:t xml:space="preserve">، </w:t>
      </w:r>
      <w:r w:rsidRPr="00F70297">
        <w:rPr>
          <w:rStyle w:val="Char3"/>
          <w:rFonts w:hint="cs"/>
          <w:rtl/>
        </w:rPr>
        <w:t>ولی کسی از نوشته‌های او خبری نداده است و مالک‌بن انس می‌گوید من از پسر ابن حزم دربار</w:t>
      </w:r>
      <w:r w:rsidR="00F70297">
        <w:rPr>
          <w:rStyle w:val="Char3"/>
          <w:rFonts w:hint="cs"/>
          <w:rtl/>
        </w:rPr>
        <w:t>ۀ</w:t>
      </w:r>
      <w:r w:rsidRPr="00F70297">
        <w:rPr>
          <w:rStyle w:val="Char3"/>
          <w:rFonts w:hint="cs"/>
          <w:rtl/>
        </w:rPr>
        <w:t xml:space="preserve"> کتبی که پدرش تدوین کرده است پرسش کردم</w:t>
      </w:r>
      <w:r w:rsidR="00516453">
        <w:rPr>
          <w:rStyle w:val="Char3"/>
          <w:rFonts w:hint="cs"/>
          <w:rtl/>
        </w:rPr>
        <w:t xml:space="preserve">، </w:t>
      </w:r>
      <w:r w:rsidRPr="00F70297">
        <w:rPr>
          <w:rStyle w:val="Char3"/>
          <w:rFonts w:hint="cs"/>
          <w:rtl/>
        </w:rPr>
        <w:t>او در پاسخ گفت این کتاب‌ها از بین رفته‌اند</w:t>
      </w:r>
      <w:r w:rsidR="00516453">
        <w:rPr>
          <w:rStyle w:val="Char3"/>
          <w:rFonts w:hint="cs"/>
          <w:rtl/>
        </w:rPr>
        <w:t xml:space="preserve">. </w:t>
      </w:r>
    </w:p>
    <w:p w:rsidR="006C7E59" w:rsidRDefault="006C7E59" w:rsidP="00111609">
      <w:pPr>
        <w:numPr>
          <w:ilvl w:val="0"/>
          <w:numId w:val="9"/>
        </w:numPr>
        <w:ind w:left="641" w:hanging="357"/>
        <w:jc w:val="both"/>
        <w:rPr>
          <w:rStyle w:val="Char3"/>
        </w:rPr>
      </w:pPr>
      <w:r w:rsidRPr="00F70297">
        <w:rPr>
          <w:rStyle w:val="Char3"/>
          <w:rFonts w:hint="cs"/>
          <w:rtl/>
        </w:rPr>
        <w:t xml:space="preserve"> ابن حجر عسقلانی</w:t>
      </w:r>
      <w:r w:rsidRPr="003E15C0">
        <w:rPr>
          <w:rFonts w:ascii="IRNazli" w:hAnsi="IRNazli" w:cs="IRNazli"/>
          <w:spacing w:val="-6"/>
          <w:vertAlign w:val="superscript"/>
          <w:rtl/>
          <w:lang w:bidi="fa-IR"/>
        </w:rPr>
        <w:footnoteReference w:id="139"/>
      </w:r>
      <w:r w:rsidRPr="00F70297">
        <w:rPr>
          <w:rStyle w:val="Char3"/>
          <w:rFonts w:hint="cs"/>
          <w:rtl/>
        </w:rPr>
        <w:t xml:space="preserve"> ربیع‌بن صبیح و سعیدبن عروبه را که هر دو بصری بوده‌اند آغاز‌کنندگان نگارش کتاب حدیث شمرده و برخی ابن جریج که مکی و سعیدبن عروبه که بصری بوده آغاز‌کنندگان تدوین کتب حدیث به شمار آورده‌اند</w:t>
      </w:r>
      <w:r w:rsidR="00516453">
        <w:rPr>
          <w:rStyle w:val="Char3"/>
          <w:rFonts w:hint="cs"/>
          <w:rtl/>
        </w:rPr>
        <w:t xml:space="preserve">، </w:t>
      </w:r>
      <w:r w:rsidRPr="00F70297">
        <w:rPr>
          <w:rStyle w:val="Char3"/>
          <w:rFonts w:hint="cs"/>
          <w:rtl/>
        </w:rPr>
        <w:t>و در کتاب «علل احمدبن حنبل»</w:t>
      </w:r>
      <w:r w:rsidRPr="003E15C0">
        <w:rPr>
          <w:rFonts w:ascii="IRNazli" w:hAnsi="IRNazli" w:cs="IRNazli"/>
          <w:spacing w:val="-6"/>
          <w:vertAlign w:val="superscript"/>
          <w:rtl/>
          <w:lang w:bidi="fa-IR"/>
        </w:rPr>
        <w:footnoteReference w:id="140"/>
      </w:r>
      <w:r w:rsidRPr="00F70297">
        <w:rPr>
          <w:rStyle w:val="Char3"/>
          <w:rFonts w:hint="cs"/>
          <w:rtl/>
        </w:rPr>
        <w:t xml:space="preserve"> از قول فرزندش آمده است که</w:t>
      </w:r>
      <w:r w:rsidR="00516453">
        <w:rPr>
          <w:rStyle w:val="Char3"/>
          <w:rFonts w:hint="cs"/>
          <w:rtl/>
        </w:rPr>
        <w:t xml:space="preserve">: </w:t>
      </w:r>
      <w:r w:rsidRPr="00F70297">
        <w:rPr>
          <w:rStyle w:val="Char3"/>
          <w:rFonts w:hint="cs"/>
          <w:rtl/>
        </w:rPr>
        <w:t>«به پدرم گفتم اولین کسی که به تصنیف اقدام نمود چه کسی بود؟ پدرم گفت</w:t>
      </w:r>
      <w:r w:rsidR="00516453">
        <w:rPr>
          <w:rStyle w:val="Char3"/>
          <w:rFonts w:hint="cs"/>
          <w:rtl/>
        </w:rPr>
        <w:t xml:space="preserve">: </w:t>
      </w:r>
      <w:r w:rsidRPr="00F70297">
        <w:rPr>
          <w:rStyle w:val="Char3"/>
          <w:rFonts w:hint="cs"/>
          <w:rtl/>
        </w:rPr>
        <w:t>ابن جریج و سعیدبن عروبه و سپس از قول ابن جریج نقل کرد که</w:t>
      </w:r>
      <w:r w:rsidR="00516453">
        <w:rPr>
          <w:rStyle w:val="Char3"/>
          <w:rFonts w:hint="cs"/>
          <w:rtl/>
        </w:rPr>
        <w:t xml:space="preserve">: </w:t>
      </w:r>
      <w:r w:rsidRPr="00F70297">
        <w:rPr>
          <w:rStyle w:val="Char3"/>
          <w:rFonts w:hint="cs"/>
          <w:rtl/>
        </w:rPr>
        <w:t>«احدی قبل از من به تصنیف دانش</w:t>
      </w:r>
      <w:r w:rsidR="006844B1">
        <w:rPr>
          <w:rStyle w:val="Char3"/>
          <w:rFonts w:hint="cs"/>
          <w:rtl/>
        </w:rPr>
        <w:t xml:space="preserve"> چنان‌که </w:t>
      </w:r>
      <w:r w:rsidRPr="00F70297">
        <w:rPr>
          <w:rStyle w:val="Char3"/>
          <w:rFonts w:hint="cs"/>
          <w:rtl/>
        </w:rPr>
        <w:t>من انجام داده بودم نپرداخت»</w:t>
      </w:r>
      <w:r w:rsidRPr="003E15C0">
        <w:rPr>
          <w:rFonts w:ascii="IRNazli" w:hAnsi="IRNazli" w:cs="IRNazli"/>
          <w:spacing w:val="-6"/>
          <w:vertAlign w:val="superscript"/>
          <w:rtl/>
          <w:lang w:bidi="fa-IR"/>
        </w:rPr>
        <w:footnoteReference w:id="141"/>
      </w:r>
      <w:r w:rsidR="00516453">
        <w:rPr>
          <w:rStyle w:val="Char3"/>
          <w:rFonts w:hint="cs"/>
          <w:rtl/>
        </w:rPr>
        <w:t xml:space="preserve">. </w:t>
      </w:r>
    </w:p>
    <w:p w:rsidR="008A5F76" w:rsidRDefault="008A5F76" w:rsidP="008A5F76">
      <w:pPr>
        <w:jc w:val="both"/>
        <w:rPr>
          <w:rStyle w:val="Char3"/>
          <w:rtl/>
        </w:rPr>
        <w:sectPr w:rsidR="008A5F76"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6C7E59" w:rsidP="00111609">
      <w:pPr>
        <w:pStyle w:val="a"/>
        <w:rPr>
          <w:rtl/>
        </w:rPr>
      </w:pPr>
      <w:bookmarkStart w:id="25" w:name="_Toc285153511"/>
      <w:bookmarkStart w:id="26" w:name="_Toc440481519"/>
      <w:r w:rsidRPr="00111609">
        <w:rPr>
          <w:rFonts w:hint="cs"/>
          <w:rtl/>
        </w:rPr>
        <w:t>سیر تکاملی نگارش کتاب‌های حدیث</w:t>
      </w:r>
      <w:bookmarkEnd w:id="25"/>
      <w:bookmarkEnd w:id="26"/>
      <w:r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همان‌گونه که بیان گردید</w:t>
      </w:r>
      <w:r w:rsidR="00516453">
        <w:rPr>
          <w:rStyle w:val="Char3"/>
          <w:rFonts w:hint="cs"/>
          <w:rtl/>
        </w:rPr>
        <w:t xml:space="preserve">، </w:t>
      </w:r>
      <w:r w:rsidRPr="00F70297">
        <w:rPr>
          <w:rStyle w:val="Char3"/>
          <w:rFonts w:hint="cs"/>
          <w:rtl/>
        </w:rPr>
        <w:t>در اواخر قرن اول هجری به فرمان عمربن عبدالعزیز نگارش کتب احادیث آغاز گردید</w:t>
      </w:r>
      <w:r w:rsidR="00516453">
        <w:rPr>
          <w:rStyle w:val="Char3"/>
          <w:rFonts w:hint="cs"/>
          <w:rtl/>
        </w:rPr>
        <w:t xml:space="preserve">، </w:t>
      </w:r>
      <w:r w:rsidRPr="00F70297">
        <w:rPr>
          <w:rStyle w:val="Char3"/>
          <w:rFonts w:hint="cs"/>
          <w:rtl/>
        </w:rPr>
        <w:t>و با پیمودن مراحل ششگان</w:t>
      </w:r>
      <w:r w:rsidR="00F70297">
        <w:rPr>
          <w:rStyle w:val="Char3"/>
          <w:rFonts w:hint="cs"/>
          <w:rtl/>
        </w:rPr>
        <w:t>ۀ</w:t>
      </w:r>
      <w:r w:rsidRPr="00F70297">
        <w:rPr>
          <w:rStyle w:val="Char3"/>
          <w:rFonts w:hint="cs"/>
          <w:rtl/>
        </w:rPr>
        <w:t xml:space="preserve"> ذیل ضبط و ثبت احادیث سیر تکاملی خود را طی نموده است و این مراحل از سال (99) تا عصر حاضر امتداد یافته است</w:t>
      </w:r>
      <w:r w:rsidR="00516453">
        <w:rPr>
          <w:rStyle w:val="Char3"/>
          <w:rFonts w:hint="cs"/>
          <w:rtl/>
        </w:rPr>
        <w:t xml:space="preserve">. </w:t>
      </w:r>
      <w:r w:rsidRPr="00F70297">
        <w:rPr>
          <w:rStyle w:val="Char3"/>
          <w:rFonts w:hint="cs"/>
          <w:rtl/>
        </w:rPr>
        <w:t>مرحل</w:t>
      </w:r>
      <w:r w:rsidR="00F70297">
        <w:rPr>
          <w:rStyle w:val="Char3"/>
          <w:rFonts w:hint="cs"/>
          <w:rtl/>
        </w:rPr>
        <w:t>ۀ</w:t>
      </w:r>
      <w:r w:rsidRPr="00F70297">
        <w:rPr>
          <w:rStyle w:val="Char3"/>
          <w:rFonts w:hint="cs"/>
          <w:rtl/>
        </w:rPr>
        <w:t xml:space="preserve"> اول (از 99 تا 148)</w:t>
      </w:r>
      <w:r w:rsidR="00516453">
        <w:rPr>
          <w:rStyle w:val="Char3"/>
          <w:rFonts w:hint="cs"/>
          <w:rtl/>
        </w:rPr>
        <w:t xml:space="preserve">، </w:t>
      </w:r>
      <w:r w:rsidRPr="00F70297">
        <w:rPr>
          <w:rStyle w:val="Char3"/>
          <w:rFonts w:hint="cs"/>
          <w:rtl/>
        </w:rPr>
        <w:t>که محدثان به ثبت محفوظات خویش بدون رعایت ترتیب (موضوعی یا راوی و غیره) اقدام کرده</w:t>
      </w:r>
      <w:r w:rsidR="00516453">
        <w:rPr>
          <w:rStyle w:val="Char3"/>
          <w:rFonts w:hint="cs"/>
          <w:rtl/>
        </w:rPr>
        <w:t xml:space="preserve">، </w:t>
      </w:r>
      <w:r w:rsidRPr="00F70297">
        <w:rPr>
          <w:rStyle w:val="Char3"/>
          <w:rFonts w:hint="cs"/>
          <w:rtl/>
        </w:rPr>
        <w:t>و در کنار احادیث مطالب دیگری را نیز (از قبیل نکات فقهی و لغوی و ادبی) یادداشت می‌کردد</w:t>
      </w:r>
      <w:r w:rsidR="00516453">
        <w:rPr>
          <w:rStyle w:val="Char3"/>
          <w:rFonts w:hint="cs"/>
          <w:rtl/>
        </w:rPr>
        <w:t xml:space="preserve">. </w:t>
      </w:r>
      <w:r w:rsidRPr="00F70297">
        <w:rPr>
          <w:rStyle w:val="Char3"/>
          <w:rFonts w:hint="cs"/>
          <w:rtl/>
        </w:rPr>
        <w:t>ولی از آثار این مرحله چیزی در دست نیست</w:t>
      </w:r>
      <w:r w:rsidR="00516453">
        <w:rPr>
          <w:rStyle w:val="Char3"/>
          <w:rFonts w:hint="cs"/>
          <w:rtl/>
        </w:rPr>
        <w:t xml:space="preserve">. </w:t>
      </w:r>
      <w:r w:rsidRPr="00F70297">
        <w:rPr>
          <w:rStyle w:val="Char3"/>
          <w:rFonts w:hint="cs"/>
          <w:rtl/>
        </w:rPr>
        <w:t>مرحل</w:t>
      </w:r>
      <w:r w:rsidR="00F70297">
        <w:rPr>
          <w:rStyle w:val="Char3"/>
          <w:rFonts w:hint="cs"/>
          <w:rtl/>
        </w:rPr>
        <w:t>ۀ</w:t>
      </w:r>
      <w:r w:rsidRPr="00F70297">
        <w:rPr>
          <w:rStyle w:val="Char3"/>
          <w:rFonts w:hint="cs"/>
          <w:rtl/>
        </w:rPr>
        <w:t xml:space="preserve"> دوم (از 148 تا 204) محدثان نوشته‌های خود را به طور موضوعی مرتب کرده</w:t>
      </w:r>
      <w:r w:rsidR="00516453">
        <w:rPr>
          <w:rStyle w:val="Char3"/>
          <w:rFonts w:hint="cs"/>
          <w:rtl/>
        </w:rPr>
        <w:t xml:space="preserve">، </w:t>
      </w:r>
      <w:r w:rsidRPr="00F70297">
        <w:rPr>
          <w:rStyle w:val="Char3"/>
          <w:rFonts w:hint="cs"/>
          <w:rtl/>
        </w:rPr>
        <w:t>و در کنار احادیث پیامبر</w:t>
      </w:r>
      <w:r w:rsidR="00202FF9" w:rsidRPr="00202FF9">
        <w:rPr>
          <w:rStyle w:val="Char3"/>
          <w:rFonts w:ascii="CTraditional Arabic" w:hAnsi="CTraditional Arabic" w:cs="CTraditional Arabic" w:hint="cs"/>
          <w:rtl/>
        </w:rPr>
        <w:t>ج</w:t>
      </w:r>
      <w:r w:rsidRPr="00F70297">
        <w:rPr>
          <w:rStyle w:val="Char3"/>
          <w:rFonts w:hint="cs"/>
          <w:rtl/>
        </w:rPr>
        <w:t xml:space="preserve"> اقوال اصحاب و فتاوای تابعین را هم یادداشت نموده‌اند</w:t>
      </w:r>
      <w:r w:rsidR="00516453">
        <w:rPr>
          <w:rStyle w:val="Char3"/>
          <w:rFonts w:hint="cs"/>
          <w:rtl/>
        </w:rPr>
        <w:t xml:space="preserve">، </w:t>
      </w:r>
      <w:r w:rsidRPr="00F70297">
        <w:rPr>
          <w:rStyle w:val="Char3"/>
          <w:rFonts w:hint="cs"/>
          <w:rtl/>
        </w:rPr>
        <w:t>که بعد از وضع مصطلحات حدیث در دوران بعدی اقوال اصحاب و تابعین را به ترتیب «موقوف و مقطوع» نامیده‌اند</w:t>
      </w:r>
      <w:r w:rsidR="00516453">
        <w:rPr>
          <w:rStyle w:val="Char3"/>
          <w:rFonts w:hint="cs"/>
          <w:rtl/>
        </w:rPr>
        <w:t xml:space="preserve">، </w:t>
      </w:r>
      <w:r w:rsidRPr="00F70297">
        <w:rPr>
          <w:rStyle w:val="Char3"/>
          <w:rFonts w:hint="cs"/>
          <w:rtl/>
        </w:rPr>
        <w:t>اما در این مرحله مانند مرحل</w:t>
      </w:r>
      <w:r w:rsidR="00F70297">
        <w:rPr>
          <w:rStyle w:val="Char3"/>
          <w:rFonts w:hint="cs"/>
          <w:rtl/>
        </w:rPr>
        <w:t>ۀ</w:t>
      </w:r>
      <w:r w:rsidRPr="00F70297">
        <w:rPr>
          <w:rStyle w:val="Char3"/>
          <w:rFonts w:hint="cs"/>
          <w:rtl/>
        </w:rPr>
        <w:t xml:space="preserve"> اول</w:t>
      </w:r>
      <w:r w:rsidR="00516453">
        <w:rPr>
          <w:rStyle w:val="Char3"/>
          <w:rFonts w:hint="cs"/>
          <w:rtl/>
        </w:rPr>
        <w:t xml:space="preserve">، </w:t>
      </w:r>
      <w:r w:rsidRPr="00F70297">
        <w:rPr>
          <w:rStyle w:val="Char3"/>
          <w:rFonts w:hint="cs"/>
          <w:rtl/>
        </w:rPr>
        <w:t>نکات ادبی و فقهی و لغوی یادداشت نشده است</w:t>
      </w:r>
      <w:r w:rsidR="00516453">
        <w:rPr>
          <w:rStyle w:val="Char3"/>
          <w:rFonts w:hint="cs"/>
          <w:rtl/>
        </w:rPr>
        <w:t xml:space="preserve">، </w:t>
      </w:r>
      <w:r w:rsidRPr="00F70297">
        <w:rPr>
          <w:rStyle w:val="Char3"/>
          <w:rFonts w:hint="cs"/>
          <w:rtl/>
        </w:rPr>
        <w:t>و از آثار این مرحله نیز کتاب تبویب شده‌ای غیر از موطای امام مالک (م ـ 179) چیزی باقی نمانده است</w:t>
      </w:r>
      <w:r w:rsidR="00516453">
        <w:rPr>
          <w:rStyle w:val="Char3"/>
          <w:rFonts w:hint="cs"/>
          <w:rtl/>
        </w:rPr>
        <w:t xml:space="preserve">. </w:t>
      </w:r>
    </w:p>
    <w:p w:rsidR="006C7E59" w:rsidRPr="00F70297" w:rsidRDefault="006C7E59" w:rsidP="008A5F76">
      <w:pPr>
        <w:widowControl w:val="0"/>
        <w:ind w:firstLine="284"/>
        <w:jc w:val="both"/>
        <w:rPr>
          <w:rStyle w:val="Char3"/>
          <w:rtl/>
        </w:rPr>
      </w:pPr>
      <w:r w:rsidRPr="008A5F76">
        <w:rPr>
          <w:rStyle w:val="Char3"/>
          <w:rFonts w:hint="cs"/>
          <w:spacing w:val="-4"/>
          <w:rtl/>
        </w:rPr>
        <w:t>مرحل</w:t>
      </w:r>
      <w:r w:rsidR="00F70297" w:rsidRPr="008A5F76">
        <w:rPr>
          <w:rStyle w:val="Char3"/>
          <w:rFonts w:hint="cs"/>
          <w:spacing w:val="-4"/>
          <w:rtl/>
        </w:rPr>
        <w:t>ۀ</w:t>
      </w:r>
      <w:r w:rsidRPr="008A5F76">
        <w:rPr>
          <w:rStyle w:val="Char3"/>
          <w:rFonts w:hint="cs"/>
          <w:spacing w:val="-4"/>
          <w:rtl/>
        </w:rPr>
        <w:t xml:space="preserve"> سوم (از 204 تا 240) محدثان اقوال اصحاب و تابعین را از احادیث پیامبر</w:t>
      </w:r>
      <w:r w:rsidR="002031B3" w:rsidRPr="008A5F76">
        <w:rPr>
          <w:rStyle w:val="Char3"/>
          <w:rFonts w:hint="cs"/>
          <w:spacing w:val="-4"/>
          <w:rtl/>
        </w:rPr>
        <w:t xml:space="preserve"> </w:t>
      </w:r>
      <w:r w:rsidR="00202FF9" w:rsidRPr="008A5F76">
        <w:rPr>
          <w:rStyle w:val="Char3"/>
          <w:rFonts w:ascii="CTraditional Arabic" w:hAnsi="CTraditional Arabic" w:cs="CTraditional Arabic" w:hint="cs"/>
          <w:spacing w:val="-4"/>
          <w:rtl/>
        </w:rPr>
        <w:t>ج</w:t>
      </w:r>
      <w:r w:rsidRPr="00F70297">
        <w:rPr>
          <w:rStyle w:val="Char3"/>
          <w:rFonts w:hint="cs"/>
          <w:rtl/>
        </w:rPr>
        <w:t xml:space="preserve"> جدا کرده</w:t>
      </w:r>
      <w:r w:rsidR="00516453">
        <w:rPr>
          <w:rStyle w:val="Char3"/>
          <w:rFonts w:hint="cs"/>
          <w:rtl/>
        </w:rPr>
        <w:t xml:space="preserve">، </w:t>
      </w:r>
      <w:r w:rsidRPr="00F70297">
        <w:rPr>
          <w:rStyle w:val="Char3"/>
          <w:rFonts w:hint="cs"/>
          <w:rtl/>
        </w:rPr>
        <w:t>و همان‌گونه که احادیث خالص را در تألیفات جداگانه‌ای تنظیم می‌نمودند اقوال اصحاب و تابعین را نیز در تألیفات جداگانه‌ای می‌نوشتند</w:t>
      </w:r>
      <w:r w:rsidR="00516453">
        <w:rPr>
          <w:rStyle w:val="Char3"/>
          <w:rFonts w:hint="cs"/>
          <w:rtl/>
        </w:rPr>
        <w:t xml:space="preserve">، </w:t>
      </w:r>
      <w:r w:rsidRPr="00F70297">
        <w:rPr>
          <w:rStyle w:val="Char3"/>
          <w:rFonts w:hint="cs"/>
          <w:rtl/>
        </w:rPr>
        <w:t>در این مرحله که دور</w:t>
      </w:r>
      <w:r w:rsidR="00F70297">
        <w:rPr>
          <w:rStyle w:val="Char3"/>
          <w:rFonts w:hint="cs"/>
          <w:rtl/>
        </w:rPr>
        <w:t>ۀ</w:t>
      </w:r>
      <w:r w:rsidRPr="00F70297">
        <w:rPr>
          <w:rStyle w:val="Char3"/>
          <w:rFonts w:hint="cs"/>
          <w:rtl/>
        </w:rPr>
        <w:t xml:space="preserve"> تألیف مسندها است مؤلفین روایات هر یک از اصحاب را جدا و برحسب موضوع در باب‌ها تنظیم می‌نمودند و روایات هر یک بر حسب تقدم و تأخر نخستین حرف نام</w:t>
      </w:r>
      <w:r w:rsidR="006844B1">
        <w:rPr>
          <w:rStyle w:val="Char3"/>
          <w:rFonts w:hint="cs"/>
          <w:rtl/>
        </w:rPr>
        <w:t xml:space="preserve"> آن‌ها </w:t>
      </w:r>
      <w:r w:rsidRPr="00F70297">
        <w:rPr>
          <w:rStyle w:val="Char3"/>
          <w:rFonts w:hint="cs"/>
          <w:rtl/>
        </w:rPr>
        <w:t>و گاهی نام قبیل</w:t>
      </w:r>
      <w:r w:rsidR="00F70297">
        <w:rPr>
          <w:rStyle w:val="Char3"/>
          <w:rFonts w:hint="cs"/>
          <w:rtl/>
        </w:rPr>
        <w:t>ۀ</w:t>
      </w:r>
      <w:r w:rsidR="006844B1">
        <w:rPr>
          <w:rStyle w:val="Char3"/>
          <w:rFonts w:hint="cs"/>
          <w:rtl/>
        </w:rPr>
        <w:t xml:space="preserve"> آن‌ها</w:t>
      </w:r>
      <w:r w:rsidR="00516453">
        <w:rPr>
          <w:rStyle w:val="Char3"/>
          <w:rFonts w:hint="cs"/>
          <w:rtl/>
        </w:rPr>
        <w:t xml:space="preserve">، </w:t>
      </w:r>
      <w:r w:rsidRPr="00F70297">
        <w:rPr>
          <w:rStyle w:val="Char3"/>
          <w:rFonts w:hint="cs"/>
          <w:rtl/>
        </w:rPr>
        <w:t>در الفبا</w:t>
      </w:r>
      <w:r w:rsidR="00516453">
        <w:rPr>
          <w:rStyle w:val="Char3"/>
          <w:rFonts w:hint="cs"/>
          <w:rtl/>
        </w:rPr>
        <w:t xml:space="preserve">، </w:t>
      </w:r>
      <w:r w:rsidRPr="00F70297">
        <w:rPr>
          <w:rStyle w:val="Char3"/>
          <w:rFonts w:hint="cs"/>
          <w:rtl/>
        </w:rPr>
        <w:t>طبقه‌بندی می‌گردید و تألیفاتی که به همین صورت تألیف می‌شدند «مُسنَد»</w:t>
      </w:r>
      <w:r w:rsidR="00516453">
        <w:rPr>
          <w:rStyle w:val="Char3"/>
          <w:rFonts w:hint="cs"/>
          <w:rtl/>
        </w:rPr>
        <w:t xml:space="preserve">، </w:t>
      </w:r>
      <w:r w:rsidRPr="00F70297">
        <w:rPr>
          <w:rStyle w:val="Char3"/>
          <w:rFonts w:hint="cs"/>
          <w:rtl/>
        </w:rPr>
        <w:t>نامیده می‌شدند</w:t>
      </w:r>
      <w:r w:rsidR="00516453">
        <w:rPr>
          <w:rStyle w:val="Char3"/>
          <w:rFonts w:hint="cs"/>
          <w:rtl/>
        </w:rPr>
        <w:t xml:space="preserve">، </w:t>
      </w:r>
      <w:r w:rsidRPr="00F70297">
        <w:rPr>
          <w:rStyle w:val="Char3"/>
          <w:rFonts w:hint="cs"/>
          <w:rtl/>
        </w:rPr>
        <w:t>که در</w:t>
      </w:r>
      <w:r w:rsidR="006844B1">
        <w:rPr>
          <w:rStyle w:val="Char3"/>
          <w:rFonts w:hint="cs"/>
          <w:rtl/>
        </w:rPr>
        <w:t xml:space="preserve"> آن‌ها </w:t>
      </w:r>
      <w:r w:rsidRPr="00F70297">
        <w:rPr>
          <w:rStyle w:val="Char3"/>
          <w:rFonts w:hint="cs"/>
          <w:rtl/>
        </w:rPr>
        <w:t>غیر از عبارت حدیث پیامبر</w:t>
      </w:r>
      <w:r w:rsidR="002031B3">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چیز دیگری نوشته نمی‌شد</w:t>
      </w:r>
      <w:r w:rsidR="00516453">
        <w:rPr>
          <w:rStyle w:val="Char3"/>
          <w:rFonts w:hint="cs"/>
          <w:rtl/>
        </w:rPr>
        <w:t xml:space="preserve">، </w:t>
      </w:r>
      <w:r w:rsidRPr="00F70297">
        <w:rPr>
          <w:rStyle w:val="Char3"/>
          <w:rFonts w:hint="cs"/>
          <w:rtl/>
        </w:rPr>
        <w:t>اما در کنار احادیث صحیح احادیث ضعیفی نیز دیده می‌شدند که مؤلفین مساند نه صحت احادیث صحیح را و نه ضعف احادیث ضعیف را (هر چند که برای آنان و برای دیگران هم معلوم بود)</w:t>
      </w:r>
      <w:r w:rsidR="00516453">
        <w:rPr>
          <w:rStyle w:val="Char3"/>
          <w:rFonts w:hint="cs"/>
          <w:rtl/>
        </w:rPr>
        <w:t xml:space="preserve">، </w:t>
      </w:r>
      <w:r w:rsidRPr="00F70297">
        <w:rPr>
          <w:rStyle w:val="Char3"/>
          <w:rFonts w:hint="cs"/>
          <w:rtl/>
        </w:rPr>
        <w:t>در آن کتاب‌ها بیان نمی‌کردند</w:t>
      </w:r>
      <w:r w:rsidR="00516453">
        <w:rPr>
          <w:rStyle w:val="Char3"/>
          <w:rFonts w:hint="cs"/>
          <w:rtl/>
        </w:rPr>
        <w:t xml:space="preserve">، </w:t>
      </w:r>
      <w:r w:rsidRPr="00F70297">
        <w:rPr>
          <w:rStyle w:val="Char3"/>
          <w:rFonts w:hint="cs"/>
          <w:rtl/>
        </w:rPr>
        <w:t>مانند مسند امام احمد (م ـ 241) که در دسترس</w:t>
      </w:r>
      <w:r w:rsidR="006844B1">
        <w:rPr>
          <w:rStyle w:val="Char3"/>
          <w:rFonts w:hint="cs"/>
          <w:rtl/>
        </w:rPr>
        <w:t xml:space="preserve"> می‌باشد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مرحل</w:t>
      </w:r>
      <w:r w:rsidR="00F70297">
        <w:rPr>
          <w:rStyle w:val="Char3"/>
          <w:rFonts w:hint="cs"/>
          <w:rtl/>
        </w:rPr>
        <w:t>ۀ</w:t>
      </w:r>
      <w:r w:rsidRPr="00F70297">
        <w:rPr>
          <w:rStyle w:val="Char3"/>
          <w:rFonts w:hint="cs"/>
          <w:rtl/>
        </w:rPr>
        <w:t xml:space="preserve"> چهارم از (240 تا 300) محدثین علاوه بر اینکه فقط احادیث را در تألیفات خویش می‌نوشتند</w:t>
      </w:r>
      <w:r w:rsidR="00516453">
        <w:rPr>
          <w:rStyle w:val="Char3"/>
          <w:rFonts w:hint="cs"/>
          <w:rtl/>
        </w:rPr>
        <w:t xml:space="preserve">، </w:t>
      </w:r>
      <w:r w:rsidRPr="00F70297">
        <w:rPr>
          <w:rStyle w:val="Char3"/>
          <w:rFonts w:hint="cs"/>
          <w:rtl/>
        </w:rPr>
        <w:t>از نوشتن احادیث ضعیف نیز در کنار احادیث صحیح خودداری می‌کردند و این مرحله به مرحل</w:t>
      </w:r>
      <w:r w:rsidR="00F70297">
        <w:rPr>
          <w:rStyle w:val="Char3"/>
          <w:rFonts w:hint="cs"/>
          <w:rtl/>
        </w:rPr>
        <w:t>ۀ</w:t>
      </w:r>
      <w:r w:rsidRPr="00F70297">
        <w:rPr>
          <w:rStyle w:val="Char3"/>
          <w:rFonts w:hint="cs"/>
          <w:rtl/>
        </w:rPr>
        <w:t xml:space="preserve"> تألیف «صحاح» معروف است و آثار بسیاری مانند صحیح بخاری و صحیح مسلم و غیره از آن مرحله باقی مانده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مرحله پنجم که دنباله مرحله چهارم و از سال (260) آغاز گردید و تا اواخر سد</w:t>
      </w:r>
      <w:r w:rsidR="00F70297">
        <w:rPr>
          <w:rStyle w:val="Char3"/>
          <w:rFonts w:hint="cs"/>
          <w:rtl/>
        </w:rPr>
        <w:t>ۀ</w:t>
      </w:r>
      <w:r w:rsidRPr="00F70297">
        <w:rPr>
          <w:rStyle w:val="Char3"/>
          <w:rFonts w:hint="cs"/>
          <w:rtl/>
        </w:rPr>
        <w:t xml:space="preserve"> پنجم ادامه یافته است</w:t>
      </w:r>
      <w:r w:rsidR="00516453">
        <w:rPr>
          <w:rStyle w:val="Char3"/>
          <w:rFonts w:hint="cs"/>
          <w:rtl/>
        </w:rPr>
        <w:t xml:space="preserve">، </w:t>
      </w:r>
      <w:r w:rsidRPr="00F70297">
        <w:rPr>
          <w:rStyle w:val="Char3"/>
          <w:rFonts w:hint="cs"/>
          <w:rtl/>
        </w:rPr>
        <w:t>مرحله تألیف کتب (سنن که سنن دارمی و سنن نسائی و ابن ماجه و ابوداود و ترمذی) و این چهار سنن مکمل «صحاح سته» هستند و سنن دارقطنی و بیهقی آثار آن مرحله هستند</w:t>
      </w:r>
      <w:r w:rsidR="00516453">
        <w:rPr>
          <w:rStyle w:val="Char3"/>
          <w:rFonts w:hint="cs"/>
          <w:rtl/>
        </w:rPr>
        <w:t xml:space="preserve">. </w:t>
      </w:r>
    </w:p>
    <w:p w:rsidR="006C7E59" w:rsidRPr="00F70297" w:rsidRDefault="006C7E59" w:rsidP="00FE0400">
      <w:pPr>
        <w:ind w:firstLine="284"/>
        <w:jc w:val="both"/>
        <w:rPr>
          <w:rStyle w:val="Char3"/>
          <w:rtl/>
        </w:rPr>
      </w:pPr>
      <w:r w:rsidRPr="00F70297">
        <w:rPr>
          <w:rStyle w:val="Char3"/>
          <w:rFonts w:hint="cs"/>
          <w:rtl/>
        </w:rPr>
        <w:t>مرحله ششم که از سال (300) آغاز و تا عصر حاضر ادامه یافته محدثین اولاً با استفاده از کتب اصلی (موطا و مسندها و صحاح و سنن‌ها) و جمع کردن احادیث</w:t>
      </w:r>
      <w:r w:rsidR="006844B1">
        <w:rPr>
          <w:rStyle w:val="Char3"/>
          <w:rFonts w:hint="cs"/>
          <w:rtl/>
        </w:rPr>
        <w:t xml:space="preserve"> آن‌ها </w:t>
      </w:r>
      <w:r w:rsidRPr="00F70297">
        <w:rPr>
          <w:rStyle w:val="Char3"/>
          <w:rFonts w:hint="cs"/>
          <w:rtl/>
        </w:rPr>
        <w:t>کتاب‌هایی را تألیف نموده‌اند که برخی تنها به جمع کردن احادیث مسلم و بخاری (صحیحین) اکتفا کرده‌اند مانند جوزقی نیشابوری (م ـ 388) و فرّاء بغوی (م ـ 516) و صاغاتی (م ـ 650) و برخی از تمام صحاح سته و گاهی از موطا هم استفاده کرد‌ه‌اند</w:t>
      </w:r>
      <w:r w:rsidR="00516453">
        <w:rPr>
          <w:rStyle w:val="Char3"/>
          <w:rFonts w:hint="cs"/>
          <w:rtl/>
        </w:rPr>
        <w:t xml:space="preserve">، </w:t>
      </w:r>
      <w:r w:rsidRPr="00F70297">
        <w:rPr>
          <w:rStyle w:val="Char3"/>
          <w:rFonts w:hint="cs"/>
          <w:rtl/>
        </w:rPr>
        <w:t>مانند مصابیح السنه فرّاء بغوی مذکور و مانند جامع الاصول تألیف ابن اثیر جزری (م ـ 606) و جامع کبیر سیوطی (م ـ 911) و مانند کتاب التاج الجامع الأصول فی أحادیث الرسول تألیف شیخ منصور علی ناصف از علمای ازهر</w:t>
      </w:r>
      <w:r w:rsidR="00516453">
        <w:rPr>
          <w:rStyle w:val="Char3"/>
          <w:rFonts w:hint="cs"/>
          <w:rtl/>
        </w:rPr>
        <w:t xml:space="preserve">. </w:t>
      </w:r>
      <w:r w:rsidRPr="00F70297">
        <w:rPr>
          <w:rStyle w:val="Char3"/>
          <w:rFonts w:hint="cs"/>
          <w:rtl/>
        </w:rPr>
        <w:t>ثانیاً تألیف کتب مستخرج که مؤلف روایات یکی از کتاب‌های حدیث را نه به اسناد صاحب کتاب بلکه با سندی که خود از شیوخ و اساتید خود در دست دارد نقل کرده است مانند مستخرج ابوبکر اسماعیل جرجانی (م ـ 371) نسبت به صحیح بخاری و همچنین تألیف اجزا به معنی مجموعه‌ای از احادیث که تنها از یک تن نقل شده باشد چه آن کس از طبقه صحابه باشد مانند «جزء حدیث ام‌المؤمنین عایشه</w:t>
      </w:r>
      <w:r w:rsidR="002031B3" w:rsidRPr="002031B3">
        <w:rPr>
          <w:rStyle w:val="Char3"/>
          <w:rFonts w:ascii="CTraditional Arabic" w:hAnsi="CTraditional Arabic" w:cs="CTraditional Arabic" w:hint="cs"/>
          <w:rtl/>
        </w:rPr>
        <w:t>ل</w:t>
      </w:r>
      <w:r w:rsidRPr="00F70297">
        <w:rPr>
          <w:rStyle w:val="Char3"/>
          <w:rFonts w:hint="cs"/>
          <w:rtl/>
        </w:rPr>
        <w:t>» یا غیر صحابه مانند « جزء حدیث مالک» و به معنی کتابی که در آن احادیث متعلق به موضوع واحدی جمع‌آوری شده باشد مانند فضایل القرآن امام شافعی (م ـ 204) و همچنین تألیف کتب «اطراف» که در آن تألیف برجسته‌ترین بخش از متن یکایک احادیث یک کتاب را به صورت فهرست تمام احادیث آن کتاب جمع‌آوری کرده‌اند مانند کتاب «اطراف صحیحین» محمدبن عبید دمشقی (م ـ 400) و «اطراف المساند العشره» احمد بوصیری ( م ـ 840) و همچنین تألیف کتب (معاجم) که در</w:t>
      </w:r>
      <w:r w:rsidR="006844B1">
        <w:rPr>
          <w:rStyle w:val="Char3"/>
          <w:rFonts w:hint="cs"/>
          <w:rtl/>
        </w:rPr>
        <w:t xml:space="preserve"> آن‌ها </w:t>
      </w:r>
      <w:r w:rsidRPr="00F70297">
        <w:rPr>
          <w:rStyle w:val="Char3"/>
          <w:rFonts w:hint="cs"/>
          <w:rtl/>
        </w:rPr>
        <w:t>احادیث به ترتیب صحابه یا اسانید یا شهرها آورده شده</w:t>
      </w:r>
      <w:r w:rsidR="00516453">
        <w:rPr>
          <w:rStyle w:val="Char3"/>
          <w:rFonts w:hint="cs"/>
          <w:rtl/>
        </w:rPr>
        <w:t xml:space="preserve">، </w:t>
      </w:r>
      <w:r w:rsidRPr="00F70297">
        <w:rPr>
          <w:rStyle w:val="Char3"/>
          <w:rFonts w:hint="cs"/>
          <w:rtl/>
        </w:rPr>
        <w:t>معجم‌ها غالباً به ترتیب حروف الفبا نوشته شده‌اند مانند معجم‌های صغیر و متوسط و کبیر طبرانی (م ـ 360) و مانند تألیف کتب «تخریج» که در</w:t>
      </w:r>
      <w:r w:rsidR="006844B1">
        <w:rPr>
          <w:rStyle w:val="Char3"/>
          <w:rFonts w:hint="cs"/>
          <w:rtl/>
        </w:rPr>
        <w:t xml:space="preserve"> آن‌ها </w:t>
      </w:r>
      <w:r w:rsidRPr="00F70297">
        <w:rPr>
          <w:rStyle w:val="Char3"/>
          <w:rFonts w:hint="cs"/>
          <w:rtl/>
        </w:rPr>
        <w:t>سند و منبع برای احادیثی بیان</w:t>
      </w:r>
      <w:r w:rsidR="006844B1">
        <w:rPr>
          <w:rStyle w:val="Char3"/>
          <w:rFonts w:hint="cs"/>
          <w:rtl/>
        </w:rPr>
        <w:t xml:space="preserve"> می‌گردد </w:t>
      </w:r>
      <w:r w:rsidRPr="00F70297">
        <w:rPr>
          <w:rStyle w:val="Char3"/>
          <w:rFonts w:hint="cs"/>
          <w:rtl/>
        </w:rPr>
        <w:t>که آن احادیث در کتاب‌های بدون ذکر سند و منبع ذکر شده‌اند و صحت و ضعف</w:t>
      </w:r>
      <w:r w:rsidR="006844B1">
        <w:rPr>
          <w:rStyle w:val="Char3"/>
          <w:rFonts w:hint="cs"/>
          <w:rtl/>
        </w:rPr>
        <w:t xml:space="preserve"> آن‌ها </w:t>
      </w:r>
      <w:r w:rsidRPr="00F70297">
        <w:rPr>
          <w:rStyle w:val="Char3"/>
          <w:rFonts w:hint="cs"/>
          <w:rtl/>
        </w:rPr>
        <w:t>مجهول مانده اس</w:t>
      </w:r>
      <w:r w:rsidR="008A5F76">
        <w:rPr>
          <w:rStyle w:val="Char3"/>
          <w:rFonts w:hint="cs"/>
          <w:rtl/>
        </w:rPr>
        <w:t>ت مانند کتاب «تخریج ما في</w:t>
      </w:r>
      <w:r w:rsidRPr="00F70297">
        <w:rPr>
          <w:rStyle w:val="Char3"/>
          <w:rFonts w:hint="cs"/>
          <w:rtl/>
        </w:rPr>
        <w:t xml:space="preserve"> الاحیاء» تألیف زین‌الدین عراقی و همچنین تألیف کتب «موضوعات» که در</w:t>
      </w:r>
      <w:r w:rsidR="006844B1">
        <w:rPr>
          <w:rStyle w:val="Char3"/>
          <w:rFonts w:hint="cs"/>
          <w:rtl/>
        </w:rPr>
        <w:t xml:space="preserve"> آن‌ها </w:t>
      </w:r>
      <w:r w:rsidRPr="00F70297">
        <w:rPr>
          <w:rStyle w:val="Char3"/>
          <w:rFonts w:hint="cs"/>
          <w:rtl/>
        </w:rPr>
        <w:t>انگیزه‌ها و علل جعل احادیث و راویان کذاب بیان گردیده و احادیث جعلی و موضوع هم یکی یکی مشخص شده‌اند مانند</w:t>
      </w:r>
      <w:r w:rsidR="00516453">
        <w:rPr>
          <w:rStyle w:val="Char3"/>
          <w:rFonts w:hint="cs"/>
          <w:rtl/>
        </w:rPr>
        <w:t xml:space="preserve">: </w:t>
      </w:r>
      <w:r w:rsidRPr="00F70297">
        <w:rPr>
          <w:rStyle w:val="Char3"/>
          <w:rFonts w:hint="cs"/>
          <w:rtl/>
        </w:rPr>
        <w:t>«الموضوعات» تألیف ابوسعید حنبلی (م ـ 414) که نخستین اثری است که در این باب نگاشته شده است و مانند کتاب «اللأ</w:t>
      </w:r>
      <w:r w:rsidR="008A5F76">
        <w:rPr>
          <w:rStyle w:val="Char3"/>
          <w:rFonts w:hint="cs"/>
          <w:rtl/>
        </w:rPr>
        <w:t>لی المصنوعة في الاحادیث الموضوعة</w:t>
      </w:r>
      <w:r w:rsidRPr="00F70297">
        <w:rPr>
          <w:rStyle w:val="Char3"/>
          <w:rFonts w:hint="cs"/>
          <w:rtl/>
        </w:rPr>
        <w:t>» تألیف جلال‌الدین سیوطی (م ـ 911) و غیره</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اینک توضیح لازم دربار</w:t>
      </w:r>
      <w:r w:rsidR="00F70297">
        <w:rPr>
          <w:rStyle w:val="Char3"/>
          <w:rFonts w:hint="cs"/>
          <w:rtl/>
        </w:rPr>
        <w:t>ۀ</w:t>
      </w:r>
      <w:r w:rsidRPr="00F70297">
        <w:rPr>
          <w:rStyle w:val="Char3"/>
          <w:rFonts w:hint="cs"/>
          <w:rtl/>
        </w:rPr>
        <w:t xml:space="preserve"> هر یک از آن مراحل ششگانه</w:t>
      </w:r>
      <w:r w:rsidR="00516453">
        <w:rPr>
          <w:rStyle w:val="Char3"/>
          <w:rFonts w:hint="cs"/>
          <w:rtl/>
        </w:rPr>
        <w:t xml:space="preserve">: </w:t>
      </w:r>
    </w:p>
    <w:p w:rsidR="006C7E59" w:rsidRPr="00F70297" w:rsidRDefault="006C7E59" w:rsidP="00111609">
      <w:pPr>
        <w:numPr>
          <w:ilvl w:val="0"/>
          <w:numId w:val="10"/>
        </w:numPr>
        <w:ind w:left="641" w:hanging="357"/>
        <w:jc w:val="both"/>
        <w:rPr>
          <w:rStyle w:val="Char3"/>
          <w:rtl/>
        </w:rPr>
      </w:pPr>
      <w:r w:rsidRPr="00F70297">
        <w:rPr>
          <w:rStyle w:val="Char3"/>
          <w:rFonts w:hint="cs"/>
          <w:rtl/>
        </w:rPr>
        <w:t xml:space="preserve"> همان‌گونه که گفتیم از مرحل</w:t>
      </w:r>
      <w:r w:rsidR="00F70297">
        <w:rPr>
          <w:rStyle w:val="Char3"/>
          <w:rFonts w:hint="cs"/>
          <w:rtl/>
        </w:rPr>
        <w:t>ۀ</w:t>
      </w:r>
      <w:r w:rsidRPr="00F70297">
        <w:rPr>
          <w:rStyle w:val="Char3"/>
          <w:rFonts w:hint="cs"/>
          <w:rtl/>
        </w:rPr>
        <w:t xml:space="preserve"> اول (واقع در اواخر حکومت بنی‌امیه و اوایل حکومت عباسیان) هیچ اثری باقی نمانده است</w:t>
      </w:r>
      <w:r w:rsidR="00516453">
        <w:rPr>
          <w:rStyle w:val="Char3"/>
          <w:rFonts w:hint="cs"/>
          <w:rtl/>
        </w:rPr>
        <w:t xml:space="preserve">، </w:t>
      </w:r>
      <w:r w:rsidRPr="00F70297">
        <w:rPr>
          <w:rStyle w:val="Char3"/>
          <w:rFonts w:hint="cs"/>
          <w:rtl/>
        </w:rPr>
        <w:t>و تنها نام مؤلفان و بحث از ویژگی‌های آنان در تاریخ حدیث دیده می‌شود</w:t>
      </w:r>
      <w:r w:rsidR="00516453">
        <w:rPr>
          <w:rStyle w:val="Char3"/>
          <w:rFonts w:hint="cs"/>
          <w:rtl/>
        </w:rPr>
        <w:t xml:space="preserve">، </w:t>
      </w:r>
      <w:r w:rsidRPr="00F70297">
        <w:rPr>
          <w:rStyle w:val="Char3"/>
          <w:rFonts w:hint="cs"/>
          <w:rtl/>
        </w:rPr>
        <w:t>که از جمله نوشته‌اند</w:t>
      </w:r>
      <w:r w:rsidR="00516453">
        <w:rPr>
          <w:rStyle w:val="Char3"/>
          <w:rFonts w:hint="cs"/>
          <w:rtl/>
        </w:rPr>
        <w:t xml:space="preserve">: </w:t>
      </w:r>
      <w:r w:rsidRPr="00F70297">
        <w:rPr>
          <w:rStyle w:val="Char3"/>
          <w:rFonts w:hint="cs"/>
          <w:rtl/>
        </w:rPr>
        <w:t>«محمدبن مسلم بن شهاب زهری مدنی (م ـ 124) به فرمان عمربن عبدالعزیز کتابی را در</w:t>
      </w:r>
      <w:r w:rsidRPr="003E15C0">
        <w:rPr>
          <w:rFonts w:ascii="IRNazli" w:hAnsi="IRNazli" w:cs="IRNazli"/>
          <w:spacing w:val="-6"/>
          <w:vertAlign w:val="superscript"/>
          <w:rtl/>
          <w:lang w:bidi="fa-IR"/>
        </w:rPr>
        <w:footnoteReference w:id="142"/>
      </w:r>
      <w:r w:rsidRPr="00F70297">
        <w:rPr>
          <w:rStyle w:val="Char3"/>
          <w:rFonts w:hint="cs"/>
          <w:rtl/>
        </w:rPr>
        <w:t xml:space="preserve"> احادیث نوشت و عمربن عبدالعزیز نسخه‌هایی از این کتاب را به هم</w:t>
      </w:r>
      <w:r w:rsidR="00F70297">
        <w:rPr>
          <w:rStyle w:val="Char3"/>
          <w:rFonts w:hint="cs"/>
          <w:rtl/>
        </w:rPr>
        <w:t>ۀ</w:t>
      </w:r>
      <w:r w:rsidRPr="003E15C0">
        <w:rPr>
          <w:rFonts w:ascii="IRNazli" w:hAnsi="IRNazli" w:cs="IRNazli"/>
          <w:spacing w:val="-6"/>
          <w:vertAlign w:val="superscript"/>
          <w:rtl/>
          <w:lang w:bidi="fa-IR"/>
        </w:rPr>
        <w:footnoteReference w:id="143"/>
      </w:r>
      <w:r w:rsidRPr="00F70297">
        <w:rPr>
          <w:rStyle w:val="Char3"/>
          <w:rFonts w:hint="cs"/>
          <w:rtl/>
        </w:rPr>
        <w:t xml:space="preserve"> مناطق فرستاد</w:t>
      </w:r>
      <w:r w:rsidR="00516453">
        <w:rPr>
          <w:rStyle w:val="Char3"/>
          <w:rFonts w:hint="cs"/>
          <w:rtl/>
        </w:rPr>
        <w:t xml:space="preserve">، </w:t>
      </w:r>
      <w:r w:rsidRPr="00F70297">
        <w:rPr>
          <w:rStyle w:val="Char3"/>
          <w:rFonts w:hint="cs"/>
          <w:rtl/>
        </w:rPr>
        <w:t>و زهری همواره به این عمل مباهات</w:t>
      </w:r>
      <w:r w:rsidR="006844B1">
        <w:rPr>
          <w:rStyle w:val="Char3"/>
          <w:rFonts w:hint="cs"/>
          <w:rtl/>
        </w:rPr>
        <w:t xml:space="preserve"> می‌کرد </w:t>
      </w:r>
      <w:r w:rsidRPr="00F70297">
        <w:rPr>
          <w:rStyle w:val="Char3"/>
          <w:rFonts w:hint="cs"/>
          <w:rtl/>
        </w:rPr>
        <w:t xml:space="preserve">و می‌گفت </w:t>
      </w:r>
      <w:r w:rsidRPr="00AA724E">
        <w:rPr>
          <w:rStyle w:val="Char2"/>
          <w:rtl/>
        </w:rPr>
        <w:t>«</w:t>
      </w:r>
      <w:r w:rsidRPr="002031B3">
        <w:rPr>
          <w:rStyle w:val="Char1"/>
          <w:rtl/>
        </w:rPr>
        <w:t>لم یدون هذا العلم أحدٌ قبل تدوینی</w:t>
      </w:r>
      <w:r w:rsidRPr="00AA724E">
        <w:rPr>
          <w:rStyle w:val="Char2"/>
          <w:rtl/>
        </w:rPr>
        <w:t>»</w:t>
      </w:r>
      <w:r w:rsidRPr="003E15C0">
        <w:rPr>
          <w:rFonts w:ascii="IRNazli" w:hAnsi="IRNazli" w:cs="IRNazli"/>
          <w:spacing w:val="-6"/>
          <w:vertAlign w:val="superscript"/>
          <w:rtl/>
          <w:lang w:bidi="fa-IR"/>
        </w:rPr>
        <w:footnoteReference w:id="144"/>
      </w:r>
      <w:r w:rsidRPr="00F70297">
        <w:rPr>
          <w:rStyle w:val="Char3"/>
          <w:rFonts w:hint="cs"/>
          <w:rtl/>
        </w:rPr>
        <w:t xml:space="preserve"> و دربار</w:t>
      </w:r>
      <w:r w:rsidR="00F70297">
        <w:rPr>
          <w:rStyle w:val="Char3"/>
          <w:rFonts w:hint="cs"/>
          <w:rtl/>
        </w:rPr>
        <w:t>ۀ</w:t>
      </w:r>
      <w:r w:rsidRPr="00F70297">
        <w:rPr>
          <w:rStyle w:val="Char3"/>
          <w:rFonts w:hint="cs"/>
          <w:rtl/>
        </w:rPr>
        <w:t xml:space="preserve"> قدرت حافظه و نهایت دقت زهری در تألیف این کتاب حدیث آورده‌اند که هشام‌بن عبدالملک</w:t>
      </w:r>
      <w:r w:rsidRPr="003E15C0">
        <w:rPr>
          <w:rFonts w:ascii="IRNazli" w:hAnsi="IRNazli" w:cs="IRNazli"/>
          <w:spacing w:val="-6"/>
          <w:vertAlign w:val="superscript"/>
          <w:rtl/>
          <w:lang w:bidi="fa-IR"/>
        </w:rPr>
        <w:footnoteReference w:id="145"/>
      </w:r>
      <w:r w:rsidRPr="00F70297">
        <w:rPr>
          <w:rStyle w:val="Char3"/>
          <w:rFonts w:hint="cs"/>
          <w:rtl/>
        </w:rPr>
        <w:t xml:space="preserve"> در دور</w:t>
      </w:r>
      <w:r w:rsidR="00F70297">
        <w:rPr>
          <w:rStyle w:val="Char3"/>
          <w:rFonts w:hint="cs"/>
          <w:rtl/>
        </w:rPr>
        <w:t>ۀ</w:t>
      </w:r>
      <w:r w:rsidRPr="00F70297">
        <w:rPr>
          <w:rStyle w:val="Char3"/>
          <w:rFonts w:hint="cs"/>
          <w:rtl/>
        </w:rPr>
        <w:t xml:space="preserve"> خود از زهری خواست تا مجموعه احادیثی را به فرزندش ـ که تحت تعلیم و تربیت او بود ـ بیاموزد و او</w:t>
      </w:r>
      <w:r w:rsidR="006844B1">
        <w:rPr>
          <w:rStyle w:val="Char3"/>
          <w:rFonts w:hint="cs"/>
          <w:rtl/>
        </w:rPr>
        <w:t xml:space="preserve"> آن‌ها </w:t>
      </w:r>
      <w:r w:rsidRPr="00F70297">
        <w:rPr>
          <w:rStyle w:val="Char3"/>
          <w:rFonts w:hint="cs"/>
          <w:rtl/>
        </w:rPr>
        <w:t>را یادداشت کند</w:t>
      </w:r>
      <w:r w:rsidR="00516453">
        <w:rPr>
          <w:rStyle w:val="Char3"/>
          <w:rFonts w:hint="cs"/>
          <w:rtl/>
        </w:rPr>
        <w:t xml:space="preserve">، </w:t>
      </w:r>
      <w:r w:rsidRPr="00F70297">
        <w:rPr>
          <w:rStyle w:val="Char3"/>
          <w:rFonts w:hint="cs"/>
          <w:rtl/>
        </w:rPr>
        <w:t>زهری چهارصد حدیث را از حفظ به وی گفت و او نیز یادداشت نمود</w:t>
      </w:r>
      <w:r w:rsidRPr="003E15C0">
        <w:rPr>
          <w:rFonts w:ascii="IRNazli" w:hAnsi="IRNazli" w:cs="IRNazli"/>
          <w:spacing w:val="-6"/>
          <w:vertAlign w:val="superscript"/>
          <w:rtl/>
          <w:lang w:bidi="fa-IR"/>
        </w:rPr>
        <w:footnoteReference w:id="146"/>
      </w:r>
      <w:r w:rsidR="00516453">
        <w:rPr>
          <w:rStyle w:val="Char3"/>
          <w:rFonts w:hint="cs"/>
          <w:rtl/>
        </w:rPr>
        <w:t xml:space="preserve">، </w:t>
      </w:r>
      <w:r w:rsidRPr="00F70297">
        <w:rPr>
          <w:rStyle w:val="Char3"/>
          <w:rFonts w:hint="cs"/>
          <w:rtl/>
        </w:rPr>
        <w:t>و پس از یک ماه که زهری را ملاقات کرد به وی گفت</w:t>
      </w:r>
      <w:r w:rsidR="00516453">
        <w:rPr>
          <w:rStyle w:val="Char3"/>
          <w:rFonts w:hint="cs"/>
          <w:rtl/>
        </w:rPr>
        <w:t xml:space="preserve">: </w:t>
      </w:r>
      <w:r w:rsidRPr="00F70297">
        <w:rPr>
          <w:rStyle w:val="Char3"/>
          <w:rFonts w:hint="cs"/>
          <w:rtl/>
        </w:rPr>
        <w:t>«آن احادیثی را که یادداشت کرده بودم از بین رفته‌اند»</w:t>
      </w:r>
      <w:r w:rsidR="00516453">
        <w:rPr>
          <w:rStyle w:val="Char3"/>
          <w:rFonts w:hint="cs"/>
          <w:rtl/>
        </w:rPr>
        <w:t xml:space="preserve">. </w:t>
      </w:r>
      <w:r w:rsidRPr="00F70297">
        <w:rPr>
          <w:rStyle w:val="Char3"/>
          <w:rFonts w:hint="cs"/>
          <w:rtl/>
        </w:rPr>
        <w:t>زهری این چهارصد</w:t>
      </w:r>
      <w:r w:rsidRPr="003E15C0">
        <w:rPr>
          <w:rFonts w:ascii="IRNazli" w:hAnsi="IRNazli" w:cs="IRNazli"/>
          <w:spacing w:val="-6"/>
          <w:vertAlign w:val="superscript"/>
          <w:rtl/>
          <w:lang w:bidi="fa-IR"/>
        </w:rPr>
        <w:footnoteReference w:id="147"/>
      </w:r>
      <w:r w:rsidRPr="00F70297">
        <w:rPr>
          <w:rStyle w:val="Char3"/>
          <w:rFonts w:hint="cs"/>
          <w:rtl/>
        </w:rPr>
        <w:t xml:space="preserve"> حدیث را از روی کتابش برای او خواند و او یادداشت کرد و پس از مدتی اتفاقاً نوشته اولی پیدا شد و با کمال تعجب مشاهده گردید که آنچه در مرتب</w:t>
      </w:r>
      <w:r w:rsidR="00F70297">
        <w:rPr>
          <w:rStyle w:val="Char3"/>
          <w:rFonts w:hint="cs"/>
          <w:rtl/>
        </w:rPr>
        <w:t>ۀ</w:t>
      </w:r>
      <w:r w:rsidRPr="00F70297">
        <w:rPr>
          <w:rStyle w:val="Char3"/>
          <w:rFonts w:hint="cs"/>
          <w:rtl/>
        </w:rPr>
        <w:t xml:space="preserve"> اول از حفظ به او گفته است</w:t>
      </w:r>
      <w:r w:rsidR="00516453">
        <w:rPr>
          <w:rStyle w:val="Char3"/>
          <w:rFonts w:hint="cs"/>
          <w:rtl/>
        </w:rPr>
        <w:t xml:space="preserve">، </w:t>
      </w:r>
      <w:r w:rsidRPr="00F70297">
        <w:rPr>
          <w:rStyle w:val="Char3"/>
          <w:rFonts w:hint="cs"/>
          <w:rtl/>
        </w:rPr>
        <w:t>با آنچه در این مرتبه از روی کتاب به او گفته است یک کلمه تفاوت</w:t>
      </w:r>
      <w:r w:rsidRPr="003E15C0">
        <w:rPr>
          <w:rFonts w:ascii="IRNazli" w:hAnsi="IRNazli" w:cs="IRNazli"/>
          <w:spacing w:val="-6"/>
          <w:vertAlign w:val="superscript"/>
          <w:rtl/>
          <w:lang w:bidi="fa-IR"/>
        </w:rPr>
        <w:footnoteReference w:id="148"/>
      </w:r>
      <w:r w:rsidRPr="00F70297">
        <w:rPr>
          <w:rStyle w:val="Char3"/>
          <w:rFonts w:hint="cs"/>
          <w:rtl/>
        </w:rPr>
        <w:t xml:space="preserve"> ندارد</w:t>
      </w:r>
      <w:r w:rsidR="00516453">
        <w:rPr>
          <w:rStyle w:val="Char3"/>
          <w:rFonts w:hint="cs"/>
          <w:rtl/>
        </w:rPr>
        <w:t xml:space="preserve">. </w:t>
      </w:r>
    </w:p>
    <w:p w:rsidR="006C7E59" w:rsidRDefault="006C7E59" w:rsidP="00111609">
      <w:pPr>
        <w:numPr>
          <w:ilvl w:val="0"/>
          <w:numId w:val="10"/>
        </w:numPr>
        <w:ind w:left="641" w:hanging="357"/>
        <w:jc w:val="both"/>
        <w:rPr>
          <w:rStyle w:val="Char3"/>
        </w:rPr>
      </w:pPr>
      <w:r w:rsidRPr="00F70297">
        <w:rPr>
          <w:rStyle w:val="Char3"/>
          <w:rFonts w:hint="cs"/>
          <w:rtl/>
        </w:rPr>
        <w:t xml:space="preserve"> در مرحل</w:t>
      </w:r>
      <w:r w:rsidR="00F70297">
        <w:rPr>
          <w:rStyle w:val="Char3"/>
          <w:rFonts w:hint="cs"/>
          <w:rtl/>
        </w:rPr>
        <w:t>ۀ</w:t>
      </w:r>
      <w:r w:rsidRPr="00F70297">
        <w:rPr>
          <w:rStyle w:val="Char3"/>
          <w:rFonts w:hint="cs"/>
          <w:rtl/>
        </w:rPr>
        <w:t xml:space="preserve"> دوم از (148 تا 204) واقع در دوران منصور و مهدی و هادی و هارون‌الرشید و امین و مأمون خلفای عباسی که محدثان نوشته‌های خود را به طور موضوعی مرتب می‌کردند</w:t>
      </w:r>
      <w:r w:rsidR="00516453">
        <w:rPr>
          <w:rStyle w:val="Char3"/>
          <w:rFonts w:hint="cs"/>
          <w:rtl/>
        </w:rPr>
        <w:t xml:space="preserve">، </w:t>
      </w:r>
      <w:r w:rsidRPr="00F70297">
        <w:rPr>
          <w:rStyle w:val="Char3"/>
          <w:rFonts w:hint="cs"/>
          <w:rtl/>
        </w:rPr>
        <w:t>جمع کثیری از محدثان</w:t>
      </w:r>
      <w:r w:rsidR="00516453">
        <w:rPr>
          <w:rStyle w:val="Char3"/>
          <w:rFonts w:hint="cs"/>
          <w:rtl/>
        </w:rPr>
        <w:t xml:space="preserve">، </w:t>
      </w:r>
      <w:r w:rsidRPr="00F70297">
        <w:rPr>
          <w:rStyle w:val="Char3"/>
          <w:rFonts w:hint="cs"/>
          <w:rtl/>
        </w:rPr>
        <w:t>در نقاط مختلف جهان اسلام به تدوین کتاب‌های حدیث پرداخته‌اند که تعینات زمانی</w:t>
      </w:r>
      <w:r w:rsidR="006844B1">
        <w:rPr>
          <w:rStyle w:val="Char3"/>
          <w:rFonts w:hint="cs"/>
          <w:rtl/>
        </w:rPr>
        <w:t xml:space="preserve"> آن‌ها </w:t>
      </w:r>
      <w:r w:rsidRPr="00F70297">
        <w:rPr>
          <w:rStyle w:val="Char3"/>
          <w:rFonts w:hint="cs"/>
          <w:rtl/>
        </w:rPr>
        <w:t>تدوین‌ها دقیقاً به طور ماه و سال مشخص نگشته و معلوم نیست کدام یک از آنان قبل از همه یا بعد از همه به این عمل اقدام نموده‌اند ولی تعینات مکانی آنان کاملاً معلوم است و به اتفاق مورخین امام مالک در مدینه</w:t>
      </w:r>
      <w:r w:rsidRPr="003E15C0">
        <w:rPr>
          <w:rFonts w:ascii="IRNazli" w:hAnsi="IRNazli" w:cs="IRNazli"/>
          <w:spacing w:val="-6"/>
          <w:vertAlign w:val="superscript"/>
          <w:rtl/>
          <w:lang w:bidi="fa-IR"/>
        </w:rPr>
        <w:footnoteReference w:id="149"/>
      </w:r>
      <w:r w:rsidRPr="00F70297">
        <w:rPr>
          <w:rStyle w:val="Char3"/>
          <w:rFonts w:hint="cs"/>
          <w:rtl/>
        </w:rPr>
        <w:t xml:space="preserve"> و ابن جریج در مکه</w:t>
      </w:r>
      <w:r w:rsidR="00516453">
        <w:rPr>
          <w:rStyle w:val="Char3"/>
          <w:rFonts w:hint="cs"/>
          <w:rtl/>
        </w:rPr>
        <w:t xml:space="preserve">، </w:t>
      </w:r>
      <w:r w:rsidRPr="00F70297">
        <w:rPr>
          <w:rStyle w:val="Char3"/>
          <w:rFonts w:hint="cs"/>
          <w:rtl/>
        </w:rPr>
        <w:t>و ربیع‌بن صبیح در بصره و سفیان‌ ثوری در کوفه</w:t>
      </w:r>
      <w:r w:rsidR="00516453">
        <w:rPr>
          <w:rStyle w:val="Char3"/>
          <w:rFonts w:hint="cs"/>
          <w:rtl/>
        </w:rPr>
        <w:t xml:space="preserve">، </w:t>
      </w:r>
      <w:r w:rsidRPr="00F70297">
        <w:rPr>
          <w:rStyle w:val="Char3"/>
          <w:rFonts w:hint="cs"/>
          <w:rtl/>
        </w:rPr>
        <w:t>و اوزاعی در شام</w:t>
      </w:r>
      <w:r w:rsidR="00516453">
        <w:rPr>
          <w:rStyle w:val="Char3"/>
          <w:rFonts w:hint="cs"/>
          <w:rtl/>
        </w:rPr>
        <w:t xml:space="preserve">، </w:t>
      </w:r>
      <w:r w:rsidRPr="00F70297">
        <w:rPr>
          <w:rStyle w:val="Char3"/>
          <w:rFonts w:hint="cs"/>
          <w:rtl/>
        </w:rPr>
        <w:t>و هیثم در واسط و معمر در یمن و جریرین عبدالحمید در ری و ابن مبارک</w:t>
      </w:r>
      <w:r w:rsidRPr="003E15C0">
        <w:rPr>
          <w:rFonts w:ascii="IRNazli" w:hAnsi="IRNazli" w:cs="IRNazli"/>
          <w:spacing w:val="-6"/>
          <w:vertAlign w:val="superscript"/>
          <w:rtl/>
          <w:lang w:bidi="fa-IR"/>
        </w:rPr>
        <w:footnoteReference w:id="150"/>
      </w:r>
      <w:r w:rsidRPr="00F70297">
        <w:rPr>
          <w:rStyle w:val="Char3"/>
          <w:rFonts w:hint="cs"/>
          <w:rtl/>
        </w:rPr>
        <w:t xml:space="preserve"> در خراسان نخستین بار به تدوین کتاب حدیث به طور موضوعی و مرتب</w:t>
      </w:r>
      <w:r w:rsidRPr="003E15C0">
        <w:rPr>
          <w:rFonts w:ascii="IRNazli" w:hAnsi="IRNazli" w:cs="IRNazli"/>
          <w:spacing w:val="-6"/>
          <w:vertAlign w:val="superscript"/>
          <w:rtl/>
          <w:lang w:bidi="fa-IR"/>
        </w:rPr>
        <w:footnoteReference w:id="151"/>
      </w:r>
      <w:r w:rsidRPr="00F70297">
        <w:rPr>
          <w:rStyle w:val="Char3"/>
          <w:rFonts w:hint="cs"/>
          <w:rtl/>
        </w:rPr>
        <w:t xml:space="preserve"> پرداخته‌اند اما از آثار آن مرحله (مرحل</w:t>
      </w:r>
      <w:r w:rsidR="00F70297">
        <w:rPr>
          <w:rStyle w:val="Char3"/>
          <w:rFonts w:hint="cs"/>
          <w:rtl/>
        </w:rPr>
        <w:t>ۀ</w:t>
      </w:r>
      <w:r w:rsidRPr="00F70297">
        <w:rPr>
          <w:rStyle w:val="Char3"/>
          <w:rFonts w:hint="cs"/>
          <w:rtl/>
        </w:rPr>
        <w:t xml:space="preserve"> دوم) هیچ کتاب و نوشته‌ای باقی نمانده جز کتاب «موطاء»‌ تدوین امام مالک که تا حال باقی مانده است و به طور وفور در کتابخانه‌ها موجود و در دسترس مطالعه‌کنندگان قرار می‌گیرد</w:t>
      </w:r>
      <w:r w:rsidR="00516453">
        <w:rPr>
          <w:rStyle w:val="Char3"/>
          <w:rFonts w:hint="cs"/>
          <w:rtl/>
        </w:rPr>
        <w:t xml:space="preserve">، </w:t>
      </w:r>
      <w:r w:rsidRPr="00F70297">
        <w:rPr>
          <w:rStyle w:val="Char3"/>
          <w:rFonts w:hint="cs"/>
          <w:rtl/>
        </w:rPr>
        <w:t>و اینک عصاره‌ای از شرح حال امام مالک و کتاب موطا که تنها یادگار باقی ماند</w:t>
      </w:r>
      <w:r w:rsidR="00F70297">
        <w:rPr>
          <w:rStyle w:val="Char3"/>
          <w:rFonts w:hint="cs"/>
          <w:rtl/>
        </w:rPr>
        <w:t>ۀ</w:t>
      </w:r>
      <w:r w:rsidRPr="00F70297">
        <w:rPr>
          <w:rStyle w:val="Char3"/>
          <w:rFonts w:hint="cs"/>
          <w:rtl/>
        </w:rPr>
        <w:t xml:space="preserve"> آن مرحل است</w:t>
      </w:r>
      <w:r w:rsidR="008A5F76">
        <w:rPr>
          <w:rStyle w:val="Char3"/>
          <w:rFonts w:hint="cs"/>
          <w:rtl/>
        </w:rPr>
        <w:t>:</w:t>
      </w:r>
    </w:p>
    <w:p w:rsidR="008A5F76" w:rsidRDefault="008A5F76" w:rsidP="008A5F76">
      <w:pPr>
        <w:jc w:val="both"/>
        <w:rPr>
          <w:rStyle w:val="Char3"/>
          <w:rtl/>
        </w:rPr>
        <w:sectPr w:rsidR="008A5F76"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6C7E59" w:rsidP="00111609">
      <w:pPr>
        <w:pStyle w:val="a"/>
        <w:rPr>
          <w:rtl/>
        </w:rPr>
      </w:pPr>
      <w:bookmarkStart w:id="27" w:name="_Toc285153512"/>
      <w:bookmarkStart w:id="28" w:name="_Toc440481520"/>
      <w:r w:rsidRPr="00111609">
        <w:rPr>
          <w:rFonts w:hint="cs"/>
          <w:rtl/>
        </w:rPr>
        <w:t>امام مالک</w:t>
      </w:r>
      <w:r w:rsidR="00516453">
        <w:rPr>
          <w:rFonts w:hint="cs"/>
          <w:rtl/>
        </w:rPr>
        <w:t xml:space="preserve">، </w:t>
      </w:r>
      <w:r w:rsidRPr="00111609">
        <w:rPr>
          <w:rFonts w:hint="cs"/>
          <w:rtl/>
        </w:rPr>
        <w:t>صاحب تنها کتابی که تا حال باقی مانده است</w:t>
      </w:r>
      <w:bookmarkEnd w:id="27"/>
      <w:bookmarkEnd w:id="28"/>
      <w:r w:rsidRPr="00111609">
        <w:rPr>
          <w:rFonts w:hint="cs"/>
          <w:rtl/>
        </w:rPr>
        <w:t xml:space="preserve"> </w:t>
      </w:r>
    </w:p>
    <w:p w:rsidR="006C7E59" w:rsidRPr="008A5F76" w:rsidRDefault="006C7E59" w:rsidP="00F70297">
      <w:pPr>
        <w:ind w:firstLine="284"/>
        <w:jc w:val="both"/>
        <w:rPr>
          <w:rStyle w:val="Char3"/>
          <w:spacing w:val="-4"/>
          <w:rtl/>
        </w:rPr>
      </w:pPr>
      <w:r w:rsidRPr="008A5F76">
        <w:rPr>
          <w:rStyle w:val="Char3"/>
          <w:rFonts w:hint="cs"/>
          <w:spacing w:val="-4"/>
          <w:rtl/>
        </w:rPr>
        <w:t>مالک‌بن انس</w:t>
      </w:r>
      <w:r w:rsidR="00516453" w:rsidRPr="008A5F76">
        <w:rPr>
          <w:rStyle w:val="Char3"/>
          <w:rFonts w:hint="cs"/>
          <w:spacing w:val="-4"/>
          <w:rtl/>
        </w:rPr>
        <w:t xml:space="preserve">، </w:t>
      </w:r>
      <w:r w:rsidRPr="008A5F76">
        <w:rPr>
          <w:rStyle w:val="Char3"/>
          <w:rFonts w:hint="cs"/>
          <w:spacing w:val="-4"/>
          <w:rtl/>
        </w:rPr>
        <w:t>از تبار شاهان</w:t>
      </w:r>
      <w:r w:rsidRPr="008A5F76">
        <w:rPr>
          <w:rFonts w:ascii="IRNazli" w:hAnsi="IRNazli" w:cs="IRNazli"/>
          <w:spacing w:val="-4"/>
          <w:vertAlign w:val="superscript"/>
          <w:rtl/>
          <w:lang w:bidi="fa-IR"/>
        </w:rPr>
        <w:footnoteReference w:id="152"/>
      </w:r>
      <w:r w:rsidRPr="008A5F76">
        <w:rPr>
          <w:rStyle w:val="Char3"/>
          <w:rFonts w:hint="cs"/>
          <w:spacing w:val="-4"/>
          <w:rtl/>
        </w:rPr>
        <w:t xml:space="preserve"> حمیری در یمن که جدش (مالک‌بن ابی‌عامر) در روزگار اصحاب از یمن به حجاز کوچ کرده</w:t>
      </w:r>
      <w:r w:rsidR="00516453" w:rsidRPr="008A5F76">
        <w:rPr>
          <w:rStyle w:val="Char3"/>
          <w:rFonts w:hint="cs"/>
          <w:spacing w:val="-4"/>
          <w:rtl/>
        </w:rPr>
        <w:t xml:space="preserve">، </w:t>
      </w:r>
      <w:r w:rsidRPr="008A5F76">
        <w:rPr>
          <w:rStyle w:val="Char3"/>
          <w:rFonts w:hint="cs"/>
          <w:spacing w:val="-4"/>
          <w:rtl/>
        </w:rPr>
        <w:t>و احادیثی را از اصحاب روایت نموده است</w:t>
      </w:r>
      <w:r w:rsidR="00516453" w:rsidRPr="008A5F76">
        <w:rPr>
          <w:rStyle w:val="Char3"/>
          <w:rFonts w:hint="cs"/>
          <w:spacing w:val="-4"/>
          <w:rtl/>
        </w:rPr>
        <w:t xml:space="preserve">، </w:t>
      </w:r>
      <w:r w:rsidRPr="008A5F76">
        <w:rPr>
          <w:rStyle w:val="Char3"/>
          <w:rFonts w:hint="cs"/>
          <w:spacing w:val="-4"/>
          <w:rtl/>
        </w:rPr>
        <w:t>و از کسانی بوده که در دور</w:t>
      </w:r>
      <w:r w:rsidR="00F70297" w:rsidRPr="008A5F76">
        <w:rPr>
          <w:rStyle w:val="Char3"/>
          <w:rFonts w:hint="cs"/>
          <w:spacing w:val="-4"/>
          <w:rtl/>
        </w:rPr>
        <w:t>ۀ</w:t>
      </w:r>
      <w:r w:rsidRPr="008A5F76">
        <w:rPr>
          <w:rStyle w:val="Char3"/>
          <w:rFonts w:hint="cs"/>
          <w:spacing w:val="-4"/>
          <w:rtl/>
        </w:rPr>
        <w:t xml:space="preserve"> خلافت عثمان‌بن عفان</w:t>
      </w:r>
      <w:r w:rsidR="000B10C4" w:rsidRPr="008A5F76">
        <w:rPr>
          <w:rStyle w:val="Char3"/>
          <w:rFonts w:ascii="CTraditional Arabic" w:hAnsi="CTraditional Arabic" w:cs="CTraditional Arabic" w:hint="cs"/>
          <w:spacing w:val="-4"/>
          <w:rtl/>
        </w:rPr>
        <w:t>س</w:t>
      </w:r>
      <w:r w:rsidRPr="008A5F76">
        <w:rPr>
          <w:rStyle w:val="Char3"/>
          <w:rFonts w:hint="cs"/>
          <w:spacing w:val="-4"/>
          <w:rtl/>
        </w:rPr>
        <w:t xml:space="preserve"> مصحف‌ها</w:t>
      </w:r>
      <w:r w:rsidRPr="008A5F76">
        <w:rPr>
          <w:rFonts w:ascii="IRNazli" w:hAnsi="IRNazli" w:cs="IRNazli"/>
          <w:spacing w:val="-4"/>
          <w:vertAlign w:val="superscript"/>
          <w:rtl/>
          <w:lang w:bidi="fa-IR"/>
        </w:rPr>
        <w:footnoteReference w:id="153"/>
      </w:r>
      <w:r w:rsidRPr="008A5F76">
        <w:rPr>
          <w:rStyle w:val="Char3"/>
          <w:rFonts w:hint="cs"/>
          <w:spacing w:val="-4"/>
          <w:rtl/>
        </w:rPr>
        <w:t xml:space="preserve"> را نوشته‌اند و پدرش انس به کار تیرسازی</w:t>
      </w:r>
      <w:r w:rsidRPr="008A5F76">
        <w:rPr>
          <w:rFonts w:ascii="IRNazli" w:hAnsi="IRNazli" w:cs="IRNazli"/>
          <w:spacing w:val="-4"/>
          <w:vertAlign w:val="superscript"/>
          <w:rtl/>
          <w:lang w:bidi="fa-IR"/>
        </w:rPr>
        <w:footnoteReference w:id="154"/>
      </w:r>
      <w:r w:rsidRPr="008A5F76">
        <w:rPr>
          <w:rStyle w:val="Char3"/>
          <w:rFonts w:hint="cs"/>
          <w:spacing w:val="-4"/>
          <w:rtl/>
        </w:rPr>
        <w:t xml:space="preserve"> برای کمانداران اشتغال داشته و به عنوان عالمی</w:t>
      </w:r>
      <w:r w:rsidR="00516453" w:rsidRPr="008A5F76">
        <w:rPr>
          <w:rStyle w:val="Char3"/>
          <w:rFonts w:hint="cs"/>
          <w:spacing w:val="-4"/>
          <w:rtl/>
        </w:rPr>
        <w:t xml:space="preserve">، </w:t>
      </w:r>
      <w:r w:rsidRPr="008A5F76">
        <w:rPr>
          <w:rStyle w:val="Char3"/>
          <w:rFonts w:hint="cs"/>
          <w:spacing w:val="-4"/>
          <w:rtl/>
        </w:rPr>
        <w:t>معروف نبوده است</w:t>
      </w:r>
      <w:r w:rsidR="00516453" w:rsidRPr="008A5F76">
        <w:rPr>
          <w:rStyle w:val="Char3"/>
          <w:rFonts w:hint="cs"/>
          <w:spacing w:val="-4"/>
          <w:rtl/>
        </w:rPr>
        <w:t xml:space="preserve">. </w:t>
      </w:r>
    </w:p>
    <w:p w:rsidR="006C7E59" w:rsidRPr="00F70297" w:rsidRDefault="006C7E59" w:rsidP="00F70297">
      <w:pPr>
        <w:ind w:firstLine="284"/>
        <w:jc w:val="both"/>
        <w:rPr>
          <w:rStyle w:val="Char3"/>
          <w:rtl/>
        </w:rPr>
      </w:pPr>
      <w:r w:rsidRPr="008A5F76">
        <w:rPr>
          <w:rStyle w:val="Char3"/>
          <w:rFonts w:hint="cs"/>
          <w:rtl/>
        </w:rPr>
        <w:t>مالک‌بن انس در سال (93)</w:t>
      </w:r>
      <w:r w:rsidRPr="008A5F76">
        <w:rPr>
          <w:rFonts w:ascii="IRNazli" w:hAnsi="IRNazli" w:cs="IRNazli"/>
          <w:vertAlign w:val="superscript"/>
          <w:rtl/>
          <w:lang w:bidi="fa-IR"/>
        </w:rPr>
        <w:footnoteReference w:id="155"/>
      </w:r>
      <w:r w:rsidRPr="008A5F76">
        <w:rPr>
          <w:rStyle w:val="Char3"/>
          <w:rFonts w:hint="cs"/>
          <w:rtl/>
        </w:rPr>
        <w:t xml:space="preserve"> در شهر مدینه متولد شده و در دوران خردسالی و نوجوانی تحصیلاتش را در محضر فضلا و علمای شهر مدینه آغاز نمود</w:t>
      </w:r>
      <w:r w:rsidR="00516453" w:rsidRPr="008A5F76">
        <w:rPr>
          <w:rStyle w:val="Char3"/>
          <w:rFonts w:hint="cs"/>
          <w:rtl/>
        </w:rPr>
        <w:t xml:space="preserve">، </w:t>
      </w:r>
      <w:r w:rsidRPr="008A5F76">
        <w:rPr>
          <w:rStyle w:val="Char3"/>
          <w:rFonts w:hint="cs"/>
          <w:rtl/>
        </w:rPr>
        <w:t>و شاید استادی که بیش از هر استاد دیگر در تکوین تفکر علمی او مؤثر گشته</w:t>
      </w:r>
      <w:r w:rsidR="00516453" w:rsidRPr="008A5F76">
        <w:rPr>
          <w:rStyle w:val="Char3"/>
          <w:rFonts w:hint="cs"/>
          <w:rtl/>
        </w:rPr>
        <w:t xml:space="preserve">، </w:t>
      </w:r>
      <w:r w:rsidRPr="008A5F76">
        <w:rPr>
          <w:rStyle w:val="Char3"/>
          <w:rFonts w:hint="cs"/>
          <w:rtl/>
        </w:rPr>
        <w:t>ابن هرمز (م ـ 148) بوده است</w:t>
      </w:r>
      <w:r w:rsidR="00516453" w:rsidRPr="008A5F76">
        <w:rPr>
          <w:rStyle w:val="Char3"/>
          <w:rFonts w:hint="cs"/>
          <w:rtl/>
        </w:rPr>
        <w:t xml:space="preserve">، </w:t>
      </w:r>
      <w:r w:rsidRPr="008A5F76">
        <w:rPr>
          <w:rStyle w:val="Char3"/>
          <w:rFonts w:hint="cs"/>
          <w:rtl/>
        </w:rPr>
        <w:t>زیرا مالک خود گفته است</w:t>
      </w:r>
      <w:r w:rsidR="00516453" w:rsidRPr="008A5F76">
        <w:rPr>
          <w:rStyle w:val="Char3"/>
          <w:rFonts w:hint="cs"/>
          <w:rtl/>
        </w:rPr>
        <w:t xml:space="preserve">: </w:t>
      </w:r>
      <w:r w:rsidRPr="008A5F76">
        <w:rPr>
          <w:rStyle w:val="Char3"/>
          <w:rFonts w:hint="cs"/>
          <w:rtl/>
        </w:rPr>
        <w:t>«از ابتدای روز به محضر ابن هرمز می‌شتافتم</w:t>
      </w:r>
      <w:r w:rsidR="00516453" w:rsidRPr="008A5F76">
        <w:rPr>
          <w:rStyle w:val="Char3"/>
          <w:rFonts w:hint="cs"/>
          <w:rtl/>
        </w:rPr>
        <w:t xml:space="preserve">، </w:t>
      </w:r>
      <w:r w:rsidRPr="008A5F76">
        <w:rPr>
          <w:rStyle w:val="Char3"/>
          <w:rFonts w:hint="cs"/>
          <w:rtl/>
        </w:rPr>
        <w:t>و</w:t>
      </w:r>
      <w:r w:rsidRPr="00F70297">
        <w:rPr>
          <w:rStyle w:val="Char3"/>
          <w:rFonts w:hint="cs"/>
          <w:rtl/>
        </w:rPr>
        <w:t xml:space="preserve"> تا فرارسیدن شب</w:t>
      </w:r>
      <w:r w:rsidRPr="003E15C0">
        <w:rPr>
          <w:rFonts w:ascii="IRNazli" w:hAnsi="IRNazli" w:cs="IRNazli"/>
          <w:spacing w:val="-6"/>
          <w:vertAlign w:val="superscript"/>
          <w:rtl/>
          <w:lang w:bidi="fa-IR"/>
        </w:rPr>
        <w:footnoteReference w:id="156"/>
      </w:r>
      <w:r w:rsidRPr="00F70297">
        <w:rPr>
          <w:rStyle w:val="Char3"/>
          <w:rFonts w:hint="cs"/>
          <w:rtl/>
        </w:rPr>
        <w:t xml:space="preserve"> در آنجا می‌ماندم</w:t>
      </w:r>
      <w:r w:rsidR="00516453">
        <w:rPr>
          <w:rStyle w:val="Char3"/>
          <w:rFonts w:hint="cs"/>
          <w:rtl/>
        </w:rPr>
        <w:t xml:space="preserve">، </w:t>
      </w:r>
      <w:r w:rsidRPr="00F70297">
        <w:rPr>
          <w:rStyle w:val="Char3"/>
          <w:rFonts w:hint="cs"/>
          <w:rtl/>
        </w:rPr>
        <w:t>و این تلمیذ که مدت هفت</w:t>
      </w:r>
      <w:r w:rsidRPr="003E15C0">
        <w:rPr>
          <w:rFonts w:ascii="IRNazli" w:hAnsi="IRNazli" w:cs="IRNazli"/>
          <w:spacing w:val="-6"/>
          <w:vertAlign w:val="superscript"/>
          <w:rtl/>
          <w:lang w:bidi="fa-IR"/>
        </w:rPr>
        <w:footnoteReference w:id="157"/>
      </w:r>
      <w:r w:rsidRPr="00F70297">
        <w:rPr>
          <w:rStyle w:val="Char3"/>
          <w:rFonts w:hint="cs"/>
          <w:rtl/>
        </w:rPr>
        <w:t xml:space="preserve"> سال ادامه داشته است</w:t>
      </w:r>
      <w:r w:rsidR="00516453">
        <w:rPr>
          <w:rStyle w:val="Char3"/>
          <w:rFonts w:hint="cs"/>
          <w:rtl/>
        </w:rPr>
        <w:t xml:space="preserve">، </w:t>
      </w:r>
      <w:r w:rsidRPr="00F70297">
        <w:rPr>
          <w:rStyle w:val="Char3"/>
          <w:rFonts w:hint="cs"/>
          <w:rtl/>
        </w:rPr>
        <w:t>این دانشجوی هوشمند و پرفراست در سال‌های آخر برای استادش همنشینی شده بود که او را محل اسرار و رازهای خود دانسته و دردمندی‌های خود را از آشفتگی روزگار برای او بیان می‌کرده است که بعدها مالک در اشاره به چنین امری می‌گفت</w:t>
      </w:r>
      <w:r w:rsidR="00516453">
        <w:rPr>
          <w:rStyle w:val="Char3"/>
          <w:rFonts w:hint="cs"/>
          <w:rtl/>
        </w:rPr>
        <w:t xml:space="preserve">: </w:t>
      </w:r>
      <w:r w:rsidRPr="00F70297">
        <w:rPr>
          <w:rStyle w:val="Char3"/>
          <w:rFonts w:hint="cs"/>
          <w:rtl/>
        </w:rPr>
        <w:t>«روزهایی به محضر ابن هرمز می‌شتافتم و او دستور می‌داد پرده‌ها را بکشند</w:t>
      </w:r>
      <w:r w:rsidR="00516453">
        <w:rPr>
          <w:rStyle w:val="Char3"/>
          <w:rFonts w:hint="cs"/>
          <w:rtl/>
        </w:rPr>
        <w:t xml:space="preserve">، </w:t>
      </w:r>
      <w:r w:rsidRPr="00F70297">
        <w:rPr>
          <w:rStyle w:val="Char3"/>
          <w:rFonts w:hint="cs"/>
          <w:rtl/>
        </w:rPr>
        <w:t>آنگاه از دوران نخستین این دین بحث‌هایی را</w:t>
      </w:r>
      <w:r w:rsidR="006844B1">
        <w:rPr>
          <w:rStyle w:val="Char3"/>
          <w:rFonts w:hint="cs"/>
          <w:rtl/>
        </w:rPr>
        <w:t xml:space="preserve"> می‌کرد </w:t>
      </w:r>
      <w:r w:rsidRPr="00F70297">
        <w:rPr>
          <w:rStyle w:val="Char3"/>
          <w:rFonts w:hint="cs"/>
          <w:rtl/>
        </w:rPr>
        <w:t>و گریه را آغاز می‌نمود تا جایی که محاسنش خیس می‌گردید»</w:t>
      </w:r>
      <w:r w:rsidRPr="003E15C0">
        <w:rPr>
          <w:rFonts w:ascii="IRNazli" w:hAnsi="IRNazli" w:cs="IRNazli"/>
          <w:spacing w:val="-6"/>
          <w:vertAlign w:val="superscript"/>
          <w:rtl/>
          <w:lang w:bidi="fa-IR"/>
        </w:rPr>
        <w:footnoteReference w:id="158"/>
      </w:r>
      <w:r w:rsidR="00516453">
        <w:rPr>
          <w:rStyle w:val="Char3"/>
          <w:rFonts w:hint="cs"/>
          <w:rtl/>
        </w:rPr>
        <w:t xml:space="preserve">. </w:t>
      </w:r>
      <w:r w:rsidRPr="00F70297">
        <w:rPr>
          <w:rStyle w:val="Char3"/>
          <w:rFonts w:hint="cs"/>
          <w:rtl/>
        </w:rPr>
        <w:t>از این مطلب و از مطالب دیگر استنباط</w:t>
      </w:r>
      <w:r w:rsidR="006844B1">
        <w:rPr>
          <w:rStyle w:val="Char3"/>
          <w:rFonts w:hint="cs"/>
          <w:rtl/>
        </w:rPr>
        <w:t xml:space="preserve"> می‌شود </w:t>
      </w:r>
      <w:r w:rsidRPr="00F70297">
        <w:rPr>
          <w:rStyle w:val="Char3"/>
          <w:rFonts w:hint="cs"/>
          <w:rtl/>
        </w:rPr>
        <w:t>که ابن هرمز یک عالم عادی نبوده و بلکه یک شخصیت انقلابی و بنیادگرای آن روزگار بوده</w:t>
      </w:r>
      <w:r w:rsidR="00516453">
        <w:rPr>
          <w:rStyle w:val="Char3"/>
          <w:rFonts w:hint="cs"/>
          <w:rtl/>
        </w:rPr>
        <w:t xml:space="preserve">، </w:t>
      </w:r>
      <w:r w:rsidRPr="00F70297">
        <w:rPr>
          <w:rStyle w:val="Char3"/>
          <w:rFonts w:hint="cs"/>
          <w:rtl/>
        </w:rPr>
        <w:t>و از حکومت‌های بنی‌امیه و بنی‌عباس راضی نبوده است همان‌گونه که ابن جریر طبری در تاریخش می‌گوید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«ابن هرمز</w:t>
      </w:r>
      <w:r w:rsidRPr="003E15C0">
        <w:rPr>
          <w:rFonts w:ascii="IRNazli" w:hAnsi="IRNazli" w:cs="IRNazli"/>
          <w:spacing w:val="-6"/>
          <w:vertAlign w:val="superscript"/>
          <w:rtl/>
          <w:lang w:bidi="fa-IR"/>
        </w:rPr>
        <w:footnoteReference w:id="159"/>
      </w:r>
      <w:r w:rsidRPr="00F70297">
        <w:rPr>
          <w:rStyle w:val="Char3"/>
          <w:rFonts w:hint="cs"/>
          <w:rtl/>
        </w:rPr>
        <w:t xml:space="preserve"> و محمدبن عجلان به جنبشی پیوستند که به رهبری محمدب</w:t>
      </w:r>
      <w:r w:rsidR="008A5F76">
        <w:rPr>
          <w:rStyle w:val="Char3"/>
          <w:rFonts w:hint="cs"/>
          <w:rtl/>
        </w:rPr>
        <w:t>ن عبدالله معروف به (النفس الزکیة</w:t>
      </w:r>
      <w:r w:rsidRPr="00F70297">
        <w:rPr>
          <w:rStyle w:val="Char3"/>
          <w:rFonts w:hint="cs"/>
          <w:rtl/>
        </w:rPr>
        <w:t>) علیه ابوجعفر منصور عباسی</w:t>
      </w:r>
      <w:r w:rsidRPr="003E15C0">
        <w:rPr>
          <w:rFonts w:ascii="IRNazli" w:hAnsi="IRNazli" w:cs="IRNazli"/>
          <w:spacing w:val="-6"/>
          <w:vertAlign w:val="superscript"/>
          <w:rtl/>
          <w:lang w:bidi="fa-IR"/>
        </w:rPr>
        <w:footnoteReference w:id="160"/>
      </w:r>
      <w:r w:rsidRPr="00F70297">
        <w:rPr>
          <w:rStyle w:val="Char3"/>
          <w:rFonts w:hint="cs"/>
          <w:rtl/>
        </w:rPr>
        <w:t xml:space="preserve"> برپا شده بود</w:t>
      </w:r>
      <w:r w:rsidR="00516453">
        <w:rPr>
          <w:rStyle w:val="Char3"/>
          <w:rFonts w:hint="cs"/>
          <w:rtl/>
        </w:rPr>
        <w:t xml:space="preserve">، </w:t>
      </w:r>
      <w:r w:rsidRPr="00F70297">
        <w:rPr>
          <w:rStyle w:val="Char3"/>
          <w:rFonts w:hint="cs"/>
          <w:rtl/>
        </w:rPr>
        <w:t>و همین روحیه انقلابی و بنیادگرایی ابن هرمز در مالک‌بن انس مؤثر گشته هر چند او به هیچ جنبشی</w:t>
      </w:r>
      <w:r w:rsidRPr="003E15C0">
        <w:rPr>
          <w:rFonts w:ascii="IRNazli" w:hAnsi="IRNazli" w:cs="IRNazli"/>
          <w:spacing w:val="-6"/>
          <w:vertAlign w:val="superscript"/>
          <w:rtl/>
          <w:lang w:bidi="fa-IR"/>
        </w:rPr>
        <w:footnoteReference w:id="161"/>
      </w:r>
      <w:r w:rsidRPr="00F70297">
        <w:rPr>
          <w:rStyle w:val="Char3"/>
          <w:rFonts w:hint="cs"/>
          <w:rtl/>
        </w:rPr>
        <w:t xml:space="preserve"> نپیوسته و هیچ جنبشی را علیه نظام حاکم رهبر نکرده است اما هیچ کدام از آن حکومت‌ها را تأیید نکرده و احیای نظام حکومت</w:t>
      </w:r>
      <w:r w:rsidRPr="003E15C0">
        <w:rPr>
          <w:rFonts w:ascii="IRNazli" w:hAnsi="IRNazli" w:cs="IRNazli"/>
          <w:spacing w:val="-6"/>
          <w:vertAlign w:val="superscript"/>
          <w:rtl/>
          <w:lang w:bidi="fa-IR"/>
        </w:rPr>
        <w:footnoteReference w:id="162"/>
      </w:r>
      <w:r w:rsidRPr="00F70297">
        <w:rPr>
          <w:rStyle w:val="Char3"/>
          <w:rFonts w:hint="cs"/>
          <w:rtl/>
        </w:rPr>
        <w:t xml:space="preserve"> (عمربن خطاب و عمربن عبدالعزیز) از آرزوهای بسیار</w:t>
      </w:r>
      <w:r w:rsidRPr="003E15C0">
        <w:rPr>
          <w:rFonts w:ascii="IRNazli" w:hAnsi="IRNazli" w:cs="IRNazli"/>
          <w:spacing w:val="-6"/>
          <w:vertAlign w:val="superscript"/>
          <w:rtl/>
          <w:lang w:bidi="fa-IR"/>
        </w:rPr>
        <w:footnoteReference w:id="163"/>
      </w:r>
      <w:r w:rsidRPr="00F70297">
        <w:rPr>
          <w:rStyle w:val="Char3"/>
          <w:rFonts w:hint="cs"/>
          <w:rtl/>
        </w:rPr>
        <w:t xml:space="preserve"> مهم او بوده است و شیو</w:t>
      </w:r>
      <w:r w:rsidR="00F70297">
        <w:rPr>
          <w:rStyle w:val="Char3"/>
          <w:rFonts w:hint="cs"/>
          <w:rtl/>
        </w:rPr>
        <w:t>ۀ</w:t>
      </w:r>
      <w:r w:rsidRPr="00F70297">
        <w:rPr>
          <w:rStyle w:val="Char3"/>
          <w:rFonts w:hint="cs"/>
          <w:rtl/>
        </w:rPr>
        <w:t xml:space="preserve"> تدوین کتاب موطا که علاوه بر </w:t>
      </w:r>
      <w:r w:rsidRPr="008A5F76">
        <w:rPr>
          <w:rStyle w:val="Char3"/>
          <w:rFonts w:hint="cs"/>
          <w:spacing w:val="-4"/>
          <w:rtl/>
        </w:rPr>
        <w:t>احادیث پیامبر</w:t>
      </w:r>
      <w:r w:rsidR="002031B3" w:rsidRPr="008A5F76">
        <w:rPr>
          <w:rStyle w:val="Char3"/>
          <w:rFonts w:hint="cs"/>
          <w:spacing w:val="-4"/>
          <w:rtl/>
        </w:rPr>
        <w:t xml:space="preserve"> </w:t>
      </w:r>
      <w:r w:rsidR="00202FF9" w:rsidRPr="008A5F76">
        <w:rPr>
          <w:rStyle w:val="Char3"/>
          <w:rFonts w:ascii="CTraditional Arabic" w:hAnsi="CTraditional Arabic" w:cs="CTraditional Arabic" w:hint="cs"/>
          <w:spacing w:val="-4"/>
          <w:rtl/>
        </w:rPr>
        <w:t>ج</w:t>
      </w:r>
      <w:r w:rsidRPr="008A5F76">
        <w:rPr>
          <w:rStyle w:val="Char3"/>
          <w:rFonts w:hint="cs"/>
          <w:spacing w:val="-4"/>
          <w:rtl/>
        </w:rPr>
        <w:t xml:space="preserve"> اقوال و افعال اصحاب و تابعین را نیز روایت نموده است نشان</w:t>
      </w:r>
      <w:r w:rsidR="00F70297" w:rsidRPr="008A5F76">
        <w:rPr>
          <w:rStyle w:val="Char3"/>
          <w:rFonts w:hint="cs"/>
          <w:spacing w:val="-4"/>
          <w:rtl/>
        </w:rPr>
        <w:t>ۀ</w:t>
      </w:r>
      <w:r w:rsidRPr="008A5F76">
        <w:rPr>
          <w:rStyle w:val="Char3"/>
          <w:rFonts w:hint="cs"/>
          <w:spacing w:val="-4"/>
          <w:rtl/>
        </w:rPr>
        <w:t xml:space="preserve"> این است که مؤلف می‌خواسته تصویری از عصر پیامبر</w:t>
      </w:r>
      <w:r w:rsidR="002031B3" w:rsidRPr="008A5F76">
        <w:rPr>
          <w:rStyle w:val="Char3"/>
          <w:rFonts w:hint="cs"/>
          <w:spacing w:val="-4"/>
          <w:rtl/>
        </w:rPr>
        <w:t xml:space="preserve"> </w:t>
      </w:r>
      <w:r w:rsidR="00202FF9" w:rsidRPr="008A5F76">
        <w:rPr>
          <w:rStyle w:val="Char3"/>
          <w:rFonts w:ascii="CTraditional Arabic" w:hAnsi="CTraditional Arabic" w:cs="CTraditional Arabic" w:hint="cs"/>
          <w:spacing w:val="-4"/>
          <w:rtl/>
        </w:rPr>
        <w:t>ج</w:t>
      </w:r>
      <w:r w:rsidRPr="008A5F76">
        <w:rPr>
          <w:rStyle w:val="Char3"/>
          <w:rFonts w:hint="cs"/>
          <w:spacing w:val="-4"/>
          <w:rtl/>
        </w:rPr>
        <w:t xml:space="preserve"> و روزگار اصحاب و تابعین را ارائه نماید</w:t>
      </w:r>
      <w:r w:rsidR="00516453" w:rsidRPr="008A5F76">
        <w:rPr>
          <w:rStyle w:val="Char3"/>
          <w:rFonts w:hint="cs"/>
          <w:spacing w:val="-4"/>
          <w:rtl/>
        </w:rPr>
        <w:t>.</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یکی دیگر از اساتید مالک‌بن انس ابن شهاب</w:t>
      </w:r>
      <w:r w:rsidRPr="003E15C0">
        <w:rPr>
          <w:rFonts w:ascii="IRNazli" w:hAnsi="IRNazli" w:cs="IRNazli"/>
          <w:spacing w:val="-6"/>
          <w:vertAlign w:val="superscript"/>
          <w:rtl/>
          <w:lang w:bidi="fa-IR"/>
        </w:rPr>
        <w:footnoteReference w:id="164"/>
      </w:r>
      <w:r w:rsidRPr="00F70297">
        <w:rPr>
          <w:rStyle w:val="Char3"/>
          <w:rFonts w:hint="cs"/>
          <w:rtl/>
        </w:rPr>
        <w:t xml:space="preserve"> زهری است (م ـ 124) که در زمان خود از بزرگترین علمای مدینه به شمار می‌آمد و همچنین نخستین عالمی بود که برای اولین بار معارف اسلامی را به قید کتابت درآورده است و در موطا (132) حدیث</w:t>
      </w:r>
      <w:r w:rsidR="00516453">
        <w:rPr>
          <w:rStyle w:val="Char3"/>
          <w:rFonts w:hint="cs"/>
          <w:rtl/>
        </w:rPr>
        <w:t xml:space="preserve">، </w:t>
      </w:r>
      <w:r w:rsidRPr="00F70297">
        <w:rPr>
          <w:rStyle w:val="Char3"/>
          <w:rFonts w:hint="cs"/>
          <w:rtl/>
        </w:rPr>
        <w:t>که (72) مسند و بقیه منقطع و مرسل</w:t>
      </w:r>
      <w:r w:rsidRPr="003E15C0">
        <w:rPr>
          <w:rFonts w:ascii="IRNazli" w:hAnsi="IRNazli" w:cs="IRNazli"/>
          <w:spacing w:val="-6"/>
          <w:vertAlign w:val="superscript"/>
          <w:rtl/>
          <w:lang w:bidi="fa-IR"/>
        </w:rPr>
        <w:footnoteReference w:id="165"/>
      </w:r>
      <w:r w:rsidR="00516453">
        <w:rPr>
          <w:rStyle w:val="Char3"/>
          <w:rFonts w:hint="cs"/>
          <w:rtl/>
        </w:rPr>
        <w:t xml:space="preserve">، </w:t>
      </w:r>
      <w:r w:rsidRPr="00F70297">
        <w:rPr>
          <w:rStyle w:val="Char3"/>
          <w:rFonts w:hint="cs"/>
          <w:rtl/>
        </w:rPr>
        <w:t>از او روایت شده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استاد دیگر مالک‌بن انس</w:t>
      </w:r>
      <w:r w:rsidR="00516453">
        <w:rPr>
          <w:rStyle w:val="Char3"/>
          <w:rFonts w:hint="cs"/>
          <w:rtl/>
        </w:rPr>
        <w:t xml:space="preserve">، </w:t>
      </w:r>
      <w:r w:rsidRPr="00F70297">
        <w:rPr>
          <w:rStyle w:val="Char3"/>
          <w:rFonts w:hint="cs"/>
          <w:rtl/>
        </w:rPr>
        <w:t>نافع مولی و آزاد شد</w:t>
      </w:r>
      <w:r w:rsidR="00F70297">
        <w:rPr>
          <w:rStyle w:val="Char3"/>
          <w:rFonts w:hint="cs"/>
          <w:rtl/>
        </w:rPr>
        <w:t>ۀ</w:t>
      </w:r>
      <w:r w:rsidRPr="00F70297">
        <w:rPr>
          <w:rStyle w:val="Char3"/>
          <w:rFonts w:hint="cs"/>
          <w:rtl/>
        </w:rPr>
        <w:t xml:space="preserve"> عبدالله‌بن عمر (م ـ 120) همان شخصیتی که به فقیه مدینه ملقب و همان شخصیتی بود که عمربن عبدالعزیز او را به مصر اعزام داشت تا قرآن و احادیث</w:t>
      </w:r>
      <w:r w:rsidRPr="003E15C0">
        <w:rPr>
          <w:rFonts w:ascii="IRNazli" w:hAnsi="IRNazli" w:cs="IRNazli"/>
          <w:spacing w:val="-6"/>
          <w:vertAlign w:val="superscript"/>
          <w:rtl/>
          <w:lang w:bidi="fa-IR"/>
        </w:rPr>
        <w:footnoteReference w:id="166"/>
      </w:r>
      <w:r w:rsidRPr="00F70297">
        <w:rPr>
          <w:rStyle w:val="Char3"/>
          <w:rFonts w:hint="cs"/>
          <w:rtl/>
        </w:rPr>
        <w:t xml:space="preserve"> را به مردم آن سامان بیاموزد و اهل حدیث می‌گویند</w:t>
      </w:r>
      <w:r w:rsidR="00516453">
        <w:rPr>
          <w:rStyle w:val="Char3"/>
          <w:rFonts w:hint="cs"/>
          <w:rtl/>
        </w:rPr>
        <w:t xml:space="preserve">: </w:t>
      </w:r>
      <w:r w:rsidRPr="00F70297">
        <w:rPr>
          <w:rStyle w:val="Char3"/>
          <w:rFonts w:hint="cs"/>
          <w:rtl/>
        </w:rPr>
        <w:t>«روایت مالک‌بن انس از نافع از عبدالله بن عمر سلسل</w:t>
      </w:r>
      <w:r w:rsidR="00F70297">
        <w:rPr>
          <w:rStyle w:val="Char3"/>
          <w:rFonts w:hint="cs"/>
          <w:rtl/>
        </w:rPr>
        <w:t>ۀ</w:t>
      </w:r>
      <w:r w:rsidRPr="00F70297">
        <w:rPr>
          <w:rStyle w:val="Char3"/>
          <w:rFonts w:hint="cs"/>
          <w:rtl/>
        </w:rPr>
        <w:t xml:space="preserve"> ذهبیه و زنجیره‌ای است طلایی زیرا</w:t>
      </w:r>
      <w:r w:rsidRPr="003E15C0">
        <w:rPr>
          <w:rFonts w:ascii="IRNazli" w:hAnsi="IRNazli" w:cs="IRNazli"/>
          <w:spacing w:val="-6"/>
          <w:vertAlign w:val="superscript"/>
          <w:rtl/>
          <w:lang w:bidi="fa-IR"/>
        </w:rPr>
        <w:footnoteReference w:id="167"/>
      </w:r>
      <w:r w:rsidRPr="00F70297">
        <w:rPr>
          <w:rStyle w:val="Char3"/>
          <w:rFonts w:hint="cs"/>
          <w:rtl/>
        </w:rPr>
        <w:t xml:space="preserve"> هر یک از این حلقه‌ها دارای امتیاز بس والایی</w:t>
      </w:r>
      <w:r w:rsidRPr="003E15C0">
        <w:rPr>
          <w:rFonts w:ascii="IRNazli" w:hAnsi="IRNazli" w:cs="IRNazli"/>
          <w:spacing w:val="-6"/>
          <w:vertAlign w:val="superscript"/>
          <w:rtl/>
          <w:lang w:bidi="fa-IR"/>
        </w:rPr>
        <w:footnoteReference w:id="168"/>
      </w:r>
      <w:r w:rsidRPr="00F70297">
        <w:rPr>
          <w:rStyle w:val="Char3"/>
          <w:rFonts w:hint="cs"/>
          <w:rtl/>
        </w:rPr>
        <w:t xml:space="preserve"> هستند</w:t>
      </w:r>
      <w:r w:rsidR="00516453">
        <w:rPr>
          <w:rStyle w:val="Char3"/>
          <w:rFonts w:hint="cs"/>
          <w:rtl/>
        </w:rPr>
        <w:t xml:space="preserve">. </w:t>
      </w:r>
    </w:p>
    <w:p w:rsidR="006C7E59" w:rsidRPr="00F70297" w:rsidRDefault="006C7E59" w:rsidP="00FE0400">
      <w:pPr>
        <w:widowControl w:val="0"/>
        <w:ind w:firstLine="284"/>
        <w:jc w:val="both"/>
        <w:rPr>
          <w:rStyle w:val="Char3"/>
          <w:rtl/>
        </w:rPr>
      </w:pPr>
      <w:r w:rsidRPr="00F70297">
        <w:rPr>
          <w:rStyle w:val="Char3"/>
          <w:rFonts w:hint="cs"/>
          <w:rtl/>
        </w:rPr>
        <w:t>مالک ‌بن انس در محضر این اساتید دیگر تحصیلاتش را در معارف اسلامی به اوج خود رساند</w:t>
      </w:r>
      <w:r w:rsidR="00516453">
        <w:rPr>
          <w:rStyle w:val="Char3"/>
          <w:rFonts w:hint="cs"/>
          <w:rtl/>
        </w:rPr>
        <w:t xml:space="preserve">، </w:t>
      </w:r>
      <w:r w:rsidRPr="00F70297">
        <w:rPr>
          <w:rStyle w:val="Char3"/>
          <w:rFonts w:hint="cs"/>
          <w:rtl/>
        </w:rPr>
        <w:t>و در نهایت ورع</w:t>
      </w:r>
      <w:r w:rsidRPr="003E15C0">
        <w:rPr>
          <w:rFonts w:ascii="IRNazli" w:hAnsi="IRNazli" w:cs="IRNazli"/>
          <w:spacing w:val="-6"/>
          <w:vertAlign w:val="superscript"/>
          <w:rtl/>
          <w:lang w:bidi="fa-IR"/>
        </w:rPr>
        <w:footnoteReference w:id="169"/>
      </w:r>
      <w:r w:rsidRPr="00F70297">
        <w:rPr>
          <w:rStyle w:val="Char3"/>
          <w:rFonts w:hint="cs"/>
          <w:rtl/>
        </w:rPr>
        <w:t xml:space="preserve"> و احتیاط</w:t>
      </w:r>
      <w:r w:rsidR="00516453">
        <w:rPr>
          <w:rStyle w:val="Char3"/>
          <w:rFonts w:hint="cs"/>
          <w:rtl/>
        </w:rPr>
        <w:t xml:space="preserve">، </w:t>
      </w:r>
      <w:r w:rsidRPr="00F70297">
        <w:rPr>
          <w:rStyle w:val="Char3"/>
          <w:rFonts w:hint="cs"/>
          <w:rtl/>
        </w:rPr>
        <w:t>روایت احادیث و استنباط احکام و تدری معارف اسلامی را آغاز نمود و با تألیف و تدوین کتاب «موطا» در حدیث (که بعداً از آن بحث خواهد شد) جمع بی‌شماری را از اقطار دور و نزدیک بلاد اسلامی</w:t>
      </w:r>
      <w:r w:rsidR="00516453">
        <w:rPr>
          <w:rStyle w:val="Char3"/>
          <w:rFonts w:hint="cs"/>
          <w:rtl/>
        </w:rPr>
        <w:t xml:space="preserve">، </w:t>
      </w:r>
      <w:r w:rsidRPr="00F70297">
        <w:rPr>
          <w:rStyle w:val="Char3"/>
          <w:rFonts w:hint="cs"/>
          <w:rtl/>
        </w:rPr>
        <w:t>برای استماع مندرجات آن و تعلم احادیث از زبان مؤلفش به شهر مدینه جذب نمود</w:t>
      </w:r>
      <w:r w:rsidR="00516453">
        <w:rPr>
          <w:rStyle w:val="Char3"/>
          <w:rFonts w:hint="cs"/>
          <w:rtl/>
        </w:rPr>
        <w:t xml:space="preserve">، </w:t>
      </w:r>
      <w:r w:rsidRPr="00F70297">
        <w:rPr>
          <w:rStyle w:val="Char3"/>
          <w:rFonts w:hint="cs"/>
          <w:rtl/>
        </w:rPr>
        <w:t>و مهدی</w:t>
      </w:r>
      <w:r w:rsidRPr="003E15C0">
        <w:rPr>
          <w:rFonts w:ascii="IRNazli" w:hAnsi="IRNazli" w:cs="IRNazli"/>
          <w:spacing w:val="-6"/>
          <w:vertAlign w:val="superscript"/>
          <w:rtl/>
          <w:lang w:bidi="fa-IR"/>
        </w:rPr>
        <w:footnoteReference w:id="170"/>
      </w:r>
      <w:r w:rsidRPr="00F70297">
        <w:rPr>
          <w:rStyle w:val="Char3"/>
          <w:rFonts w:hint="cs"/>
          <w:rtl/>
        </w:rPr>
        <w:t xml:space="preserve"> و هادی و هرون الرشید و امین و مأمون</w:t>
      </w:r>
      <w:r w:rsidRPr="003E15C0">
        <w:rPr>
          <w:rFonts w:ascii="IRNazli" w:hAnsi="IRNazli" w:cs="IRNazli"/>
          <w:spacing w:val="-6"/>
          <w:vertAlign w:val="superscript"/>
          <w:rtl/>
          <w:lang w:bidi="fa-IR"/>
        </w:rPr>
        <w:footnoteReference w:id="171"/>
      </w:r>
      <w:r w:rsidRPr="00F70297">
        <w:rPr>
          <w:rStyle w:val="Char3"/>
          <w:rFonts w:hint="cs"/>
          <w:rtl/>
        </w:rPr>
        <w:t xml:space="preserve"> نیز جزو کسانی بودند که موطا را در محضر امام مالک خوانده‌اند</w:t>
      </w:r>
      <w:r w:rsidR="00516453">
        <w:rPr>
          <w:rStyle w:val="Char3"/>
          <w:rFonts w:hint="cs"/>
          <w:rtl/>
        </w:rPr>
        <w:t xml:space="preserve">، </w:t>
      </w:r>
      <w:r w:rsidRPr="00F70297">
        <w:rPr>
          <w:rStyle w:val="Char3"/>
          <w:rFonts w:hint="cs"/>
          <w:rtl/>
        </w:rPr>
        <w:t>و به عنوان امام و رهبر مکتب حدیث توانست</w:t>
      </w:r>
      <w:r w:rsidR="00516453">
        <w:rPr>
          <w:rStyle w:val="Char3"/>
          <w:rFonts w:hint="cs"/>
          <w:rtl/>
        </w:rPr>
        <w:t xml:space="preserve">، </w:t>
      </w:r>
      <w:r w:rsidRPr="00F70297">
        <w:rPr>
          <w:rStyle w:val="Char3"/>
          <w:rFonts w:hint="cs"/>
          <w:rtl/>
        </w:rPr>
        <w:t>کف</w:t>
      </w:r>
      <w:r w:rsidR="00F70297">
        <w:rPr>
          <w:rStyle w:val="Char3"/>
          <w:rFonts w:hint="cs"/>
          <w:rtl/>
        </w:rPr>
        <w:t>ۀ</w:t>
      </w:r>
      <w:r w:rsidRPr="00F70297">
        <w:rPr>
          <w:rStyle w:val="Char3"/>
          <w:rFonts w:hint="cs"/>
          <w:rtl/>
        </w:rPr>
        <w:t xml:space="preserve"> این مکتب را با کف</w:t>
      </w:r>
      <w:r w:rsidR="00F70297">
        <w:rPr>
          <w:rStyle w:val="Char3"/>
          <w:rFonts w:hint="cs"/>
          <w:rtl/>
        </w:rPr>
        <w:t>ۀ</w:t>
      </w:r>
      <w:r w:rsidRPr="00F70297">
        <w:rPr>
          <w:rStyle w:val="Char3"/>
          <w:rFonts w:hint="cs"/>
          <w:rtl/>
        </w:rPr>
        <w:t xml:space="preserve"> مکتب اهل رای و قیاس</w:t>
      </w:r>
      <w:r w:rsidR="00516453">
        <w:rPr>
          <w:rStyle w:val="Char3"/>
          <w:rFonts w:hint="cs"/>
          <w:rtl/>
        </w:rPr>
        <w:t xml:space="preserve">، </w:t>
      </w:r>
      <w:r w:rsidRPr="00F70297">
        <w:rPr>
          <w:rStyle w:val="Char3"/>
          <w:rFonts w:hint="cs"/>
          <w:rtl/>
        </w:rPr>
        <w:t>که سال‌ها بود به رهبری امام ابوحنیفه در عراق سنگین‌تر دیده می‌شد</w:t>
      </w:r>
      <w:r w:rsidR="00516453">
        <w:rPr>
          <w:rStyle w:val="Char3"/>
          <w:rFonts w:hint="cs"/>
          <w:rtl/>
        </w:rPr>
        <w:t xml:space="preserve">، </w:t>
      </w:r>
      <w:r w:rsidRPr="00F70297">
        <w:rPr>
          <w:rStyle w:val="Char3"/>
          <w:rFonts w:hint="cs"/>
          <w:rtl/>
        </w:rPr>
        <w:t>برابر و بلکه سنگین‌تر نشان دهد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در دوران جوانی امام مالک</w:t>
      </w:r>
      <w:r w:rsidR="00516453">
        <w:rPr>
          <w:rStyle w:val="Char3"/>
          <w:rFonts w:hint="cs"/>
          <w:rtl/>
        </w:rPr>
        <w:t xml:space="preserve">، </w:t>
      </w:r>
      <w:r w:rsidRPr="00F70297">
        <w:rPr>
          <w:rStyle w:val="Char3"/>
          <w:rFonts w:hint="cs"/>
          <w:rtl/>
        </w:rPr>
        <w:t>برای انتقال حکومت از امویان به عباسیان</w:t>
      </w:r>
      <w:r w:rsidR="00516453">
        <w:rPr>
          <w:rStyle w:val="Char3"/>
          <w:rFonts w:hint="cs"/>
          <w:rtl/>
        </w:rPr>
        <w:t xml:space="preserve">، </w:t>
      </w:r>
      <w:r w:rsidRPr="00F70297">
        <w:rPr>
          <w:rStyle w:val="Char3"/>
          <w:rFonts w:hint="cs"/>
          <w:rtl/>
        </w:rPr>
        <w:t>جنبش‌هایی آغاز شده بود</w:t>
      </w:r>
      <w:r w:rsidR="00516453">
        <w:rPr>
          <w:rStyle w:val="Char3"/>
          <w:rFonts w:hint="cs"/>
          <w:rtl/>
        </w:rPr>
        <w:t xml:space="preserve">، </w:t>
      </w:r>
      <w:r w:rsidRPr="00F70297">
        <w:rPr>
          <w:rStyle w:val="Char3"/>
          <w:rFonts w:hint="cs"/>
          <w:rtl/>
        </w:rPr>
        <w:t>و حوادث ناگواری روی می‌داد که امام مالک</w:t>
      </w:r>
      <w:r w:rsidR="00516453">
        <w:rPr>
          <w:rStyle w:val="Char3"/>
          <w:rFonts w:hint="cs"/>
          <w:rtl/>
        </w:rPr>
        <w:t xml:space="preserve">، </w:t>
      </w:r>
      <w:r w:rsidRPr="00F70297">
        <w:rPr>
          <w:rStyle w:val="Char3"/>
          <w:rFonts w:hint="cs"/>
          <w:rtl/>
        </w:rPr>
        <w:t>در کنار این حوادث</w:t>
      </w:r>
      <w:r w:rsidR="00516453">
        <w:rPr>
          <w:rStyle w:val="Char3"/>
          <w:rFonts w:hint="cs"/>
          <w:rtl/>
        </w:rPr>
        <w:t xml:space="preserve">، </w:t>
      </w:r>
      <w:r w:rsidRPr="00F70297">
        <w:rPr>
          <w:rStyle w:val="Char3"/>
          <w:rFonts w:hint="cs"/>
          <w:rtl/>
        </w:rPr>
        <w:t>با یک حالتی از تأثر</w:t>
      </w:r>
      <w:r w:rsidR="00516453">
        <w:rPr>
          <w:rStyle w:val="Char3"/>
          <w:rFonts w:hint="cs"/>
          <w:rtl/>
        </w:rPr>
        <w:t xml:space="preserve">، </w:t>
      </w:r>
      <w:r w:rsidRPr="00F70297">
        <w:rPr>
          <w:rStyle w:val="Char3"/>
          <w:rFonts w:hint="cs"/>
          <w:rtl/>
        </w:rPr>
        <w:t>تحصیلات و تعلیماتش را ادامه می‌داد</w:t>
      </w:r>
      <w:r w:rsidR="00516453">
        <w:rPr>
          <w:rStyle w:val="Char3"/>
          <w:rFonts w:hint="cs"/>
          <w:rtl/>
        </w:rPr>
        <w:t xml:space="preserve">، </w:t>
      </w:r>
      <w:r w:rsidRPr="00F70297">
        <w:rPr>
          <w:rStyle w:val="Char3"/>
          <w:rFonts w:hint="cs"/>
          <w:rtl/>
        </w:rPr>
        <w:t>و از بقا و فنای حکومت بنی‌امیه و پیشرفت و شکست آن جنبش‌ها چندان دل خوشی نداشت زیرا ویژگی‌های هیچ کدام از</w:t>
      </w:r>
      <w:r w:rsidR="006844B1">
        <w:rPr>
          <w:rStyle w:val="Char3"/>
          <w:rFonts w:hint="cs"/>
          <w:rtl/>
        </w:rPr>
        <w:t xml:space="preserve"> آن‌ها </w:t>
      </w:r>
      <w:r w:rsidRPr="00F70297">
        <w:rPr>
          <w:rStyle w:val="Char3"/>
          <w:rFonts w:hint="cs"/>
          <w:rtl/>
        </w:rPr>
        <w:t>با شعار امام مالک «نظام‌ عمرین» و شیو</w:t>
      </w:r>
      <w:r w:rsidR="00F70297">
        <w:rPr>
          <w:rStyle w:val="Char3"/>
          <w:rFonts w:hint="cs"/>
          <w:rtl/>
        </w:rPr>
        <w:t>ۀ</w:t>
      </w:r>
      <w:r w:rsidRPr="00F70297">
        <w:rPr>
          <w:rStyle w:val="Char3"/>
          <w:rFonts w:hint="cs"/>
          <w:rtl/>
        </w:rPr>
        <w:t xml:space="preserve"> حکومت عمربن خطاب و عمربن عبدالعزیز تطبیق</w:t>
      </w:r>
      <w:r w:rsidR="006844B1">
        <w:rPr>
          <w:rStyle w:val="Char3"/>
          <w:rFonts w:hint="cs"/>
          <w:rtl/>
        </w:rPr>
        <w:t xml:space="preserve"> نمی‌کرد</w:t>
      </w:r>
      <w:r w:rsidR="00516453">
        <w:rPr>
          <w:rStyle w:val="Char3"/>
          <w:rFonts w:hint="cs"/>
          <w:rtl/>
        </w:rPr>
        <w:t xml:space="preserve">، </w:t>
      </w:r>
      <w:r w:rsidRPr="00F70297">
        <w:rPr>
          <w:rStyle w:val="Char3"/>
          <w:rFonts w:hint="cs"/>
          <w:rtl/>
        </w:rPr>
        <w:t>و در سال (132) که امام مالک سی و هشت سال داشت</w:t>
      </w:r>
      <w:r w:rsidR="00516453">
        <w:rPr>
          <w:rStyle w:val="Char3"/>
          <w:rFonts w:hint="cs"/>
          <w:rtl/>
        </w:rPr>
        <w:t xml:space="preserve">، </w:t>
      </w:r>
      <w:r w:rsidRPr="00F70297">
        <w:rPr>
          <w:rStyle w:val="Char3"/>
          <w:rFonts w:hint="cs"/>
          <w:rtl/>
        </w:rPr>
        <w:t>و با یک کودتای نظامی به رهبری ابومسلم خراسانی حکومت بنی‌امیه سرنگون و حکومت عباسیان برپا گردید</w:t>
      </w:r>
      <w:r w:rsidR="00516453">
        <w:rPr>
          <w:rStyle w:val="Char3"/>
          <w:rFonts w:hint="cs"/>
          <w:rtl/>
        </w:rPr>
        <w:t xml:space="preserve">، </w:t>
      </w:r>
      <w:r w:rsidRPr="00F70297">
        <w:rPr>
          <w:rStyle w:val="Char3"/>
          <w:rFonts w:hint="cs"/>
          <w:rtl/>
        </w:rPr>
        <w:t>و به اقتضای طبیعت</w:t>
      </w:r>
      <w:r w:rsidRPr="003E15C0">
        <w:rPr>
          <w:rFonts w:ascii="IRNazli" w:hAnsi="IRNazli" w:cs="IRNazli"/>
          <w:spacing w:val="-6"/>
          <w:vertAlign w:val="superscript"/>
          <w:rtl/>
          <w:lang w:bidi="fa-IR"/>
        </w:rPr>
        <w:footnoteReference w:id="172"/>
      </w:r>
      <w:r w:rsidRPr="00F70297">
        <w:rPr>
          <w:rStyle w:val="Char3"/>
          <w:rFonts w:hint="cs"/>
          <w:rtl/>
        </w:rPr>
        <w:t xml:space="preserve"> هر انقلابی</w:t>
      </w:r>
      <w:r w:rsidR="00516453">
        <w:rPr>
          <w:rStyle w:val="Char3"/>
          <w:rFonts w:hint="cs"/>
          <w:rtl/>
        </w:rPr>
        <w:t xml:space="preserve">، </w:t>
      </w:r>
      <w:r w:rsidRPr="00F70297">
        <w:rPr>
          <w:rStyle w:val="Char3"/>
          <w:rFonts w:hint="cs"/>
          <w:rtl/>
        </w:rPr>
        <w:t>برخی سکوت و تقیه را اختیار و برخی به عنوان یک واقعیت خود را تسلیم حکومت جدید کردند</w:t>
      </w:r>
      <w:r w:rsidR="00516453">
        <w:rPr>
          <w:rStyle w:val="Char3"/>
          <w:rFonts w:hint="cs"/>
          <w:rtl/>
        </w:rPr>
        <w:t xml:space="preserve">، </w:t>
      </w:r>
      <w:r w:rsidRPr="00F70297">
        <w:rPr>
          <w:rStyle w:val="Char3"/>
          <w:rFonts w:hint="cs"/>
          <w:rtl/>
        </w:rPr>
        <w:t>و بعضی به خاطر احراز مقامی</w:t>
      </w:r>
      <w:r w:rsidR="00516453">
        <w:rPr>
          <w:rStyle w:val="Char3"/>
          <w:rFonts w:hint="cs"/>
          <w:rtl/>
        </w:rPr>
        <w:t xml:space="preserve">، </w:t>
      </w:r>
      <w:r w:rsidRPr="00F70297">
        <w:rPr>
          <w:rStyle w:val="Char3"/>
          <w:rFonts w:hint="cs"/>
          <w:rtl/>
        </w:rPr>
        <w:t>نهایت همکاری را با حکومت جدید به عمل آوردند</w:t>
      </w:r>
      <w:r w:rsidR="00516453">
        <w:rPr>
          <w:rStyle w:val="Char3"/>
          <w:rFonts w:hint="cs"/>
          <w:rtl/>
        </w:rPr>
        <w:t xml:space="preserve">، </w:t>
      </w:r>
      <w:r w:rsidRPr="00F70297">
        <w:rPr>
          <w:rStyle w:val="Char3"/>
          <w:rFonts w:hint="cs"/>
          <w:rtl/>
        </w:rPr>
        <w:t>و بعضی جنبش‌هایی را تقویت می‌کردند</w:t>
      </w:r>
      <w:r w:rsidRPr="003E15C0">
        <w:rPr>
          <w:rFonts w:ascii="IRNazli" w:hAnsi="IRNazli" w:cs="IRNazli"/>
          <w:spacing w:val="-6"/>
          <w:vertAlign w:val="superscript"/>
          <w:rtl/>
          <w:lang w:bidi="fa-IR"/>
        </w:rPr>
        <w:footnoteReference w:id="173"/>
      </w:r>
      <w:r w:rsidRPr="00F70297">
        <w:rPr>
          <w:rStyle w:val="Char3"/>
          <w:rFonts w:hint="cs"/>
          <w:rtl/>
        </w:rPr>
        <w:t xml:space="preserve"> که برای برگرداندن حکومت سابق فعالیت می‌کردند</w:t>
      </w:r>
      <w:r w:rsidR="00516453">
        <w:rPr>
          <w:rStyle w:val="Char3"/>
          <w:rFonts w:hint="cs"/>
          <w:rtl/>
        </w:rPr>
        <w:t xml:space="preserve">، </w:t>
      </w:r>
      <w:r w:rsidRPr="00F70297">
        <w:rPr>
          <w:rStyle w:val="Char3"/>
          <w:rFonts w:hint="cs"/>
          <w:rtl/>
        </w:rPr>
        <w:t>امام مالک هوادار هیچ کدام از آن دسته‌ها و گروه‌ها نبود</w:t>
      </w:r>
      <w:r w:rsidR="00516453">
        <w:rPr>
          <w:rStyle w:val="Char3"/>
          <w:rFonts w:hint="cs"/>
          <w:rtl/>
        </w:rPr>
        <w:t xml:space="preserve">، </w:t>
      </w:r>
      <w:r w:rsidRPr="00F70297">
        <w:rPr>
          <w:rStyle w:val="Char3"/>
          <w:rFonts w:hint="cs"/>
          <w:rtl/>
        </w:rPr>
        <w:t>زیرا هیچ کدام با حکومتی که او می‌خاست «حکومت عمرین»</w:t>
      </w:r>
      <w:r w:rsidRPr="003E15C0">
        <w:rPr>
          <w:rFonts w:ascii="IRNazli" w:hAnsi="IRNazli" w:cs="IRNazli"/>
          <w:spacing w:val="-6"/>
          <w:vertAlign w:val="superscript"/>
          <w:rtl/>
          <w:lang w:bidi="fa-IR"/>
        </w:rPr>
        <w:footnoteReference w:id="174"/>
      </w:r>
      <w:r w:rsidRPr="00F70297">
        <w:rPr>
          <w:rStyle w:val="Char3"/>
          <w:rFonts w:hint="cs"/>
          <w:rtl/>
        </w:rPr>
        <w:t xml:space="preserve"> مطابق نبودند</w:t>
      </w:r>
      <w:r w:rsidR="00516453">
        <w:rPr>
          <w:rStyle w:val="Char3"/>
          <w:rFonts w:hint="cs"/>
          <w:rtl/>
        </w:rPr>
        <w:t xml:space="preserve">، </w:t>
      </w:r>
      <w:r w:rsidRPr="00F70297">
        <w:rPr>
          <w:rStyle w:val="Char3"/>
          <w:rFonts w:hint="cs"/>
          <w:rtl/>
        </w:rPr>
        <w:t>و قدرت مبارزه با هم</w:t>
      </w:r>
      <w:r w:rsidR="00F70297">
        <w:rPr>
          <w:rStyle w:val="Char3"/>
          <w:rFonts w:hint="cs"/>
          <w:rtl/>
        </w:rPr>
        <w:t>ۀ</w:t>
      </w:r>
      <w:r w:rsidRPr="00F70297">
        <w:rPr>
          <w:rStyle w:val="Char3"/>
          <w:rFonts w:hint="cs"/>
          <w:rtl/>
        </w:rPr>
        <w:t xml:space="preserve"> گروه‌ها را نداشت</w:t>
      </w:r>
      <w:r w:rsidR="00516453">
        <w:rPr>
          <w:rStyle w:val="Char3"/>
          <w:rFonts w:hint="cs"/>
          <w:rtl/>
        </w:rPr>
        <w:t xml:space="preserve">، </w:t>
      </w:r>
      <w:r w:rsidRPr="00F70297">
        <w:rPr>
          <w:rStyle w:val="Char3"/>
          <w:rFonts w:hint="cs"/>
          <w:rtl/>
        </w:rPr>
        <w:t>به همین جهت در یک حالتی از بی‌طرفی به سر می‌برد</w:t>
      </w:r>
      <w:r w:rsidR="00516453">
        <w:rPr>
          <w:rStyle w:val="Char3"/>
          <w:rFonts w:hint="cs"/>
          <w:rtl/>
        </w:rPr>
        <w:t xml:space="preserve">، </w:t>
      </w:r>
      <w:r w:rsidRPr="00F70297">
        <w:rPr>
          <w:rStyle w:val="Char3"/>
          <w:rFonts w:hint="cs"/>
          <w:rtl/>
        </w:rPr>
        <w:t>ولی در پاسخ به سؤال‌ها</w:t>
      </w:r>
      <w:r w:rsidR="00516453">
        <w:rPr>
          <w:rStyle w:val="Char3"/>
          <w:rFonts w:hint="cs"/>
          <w:rtl/>
        </w:rPr>
        <w:t xml:space="preserve">، </w:t>
      </w:r>
      <w:r w:rsidRPr="00F70297">
        <w:rPr>
          <w:rStyle w:val="Char3"/>
          <w:rFonts w:hint="cs"/>
          <w:rtl/>
        </w:rPr>
        <w:t>آنچه را حق می‌دانست با نهایت شهامت آن را بیان می‌نمود مانند روایت حدیث</w:t>
      </w:r>
      <w:r w:rsidRPr="003E15C0">
        <w:rPr>
          <w:rFonts w:ascii="IRNazli" w:hAnsi="IRNazli" w:cs="IRNazli"/>
          <w:spacing w:val="-6"/>
          <w:vertAlign w:val="superscript"/>
          <w:rtl/>
          <w:lang w:bidi="fa-IR"/>
        </w:rPr>
        <w:footnoteReference w:id="175"/>
      </w:r>
      <w:r w:rsidRPr="00F70297">
        <w:rPr>
          <w:rStyle w:val="Char3"/>
          <w:rFonts w:hint="cs"/>
          <w:rtl/>
        </w:rPr>
        <w:t xml:space="preserve"> «عدم وقوع طلاق مُکرَه» که این حدیث بیعت‌های اجباری را بی‌ارزش قلمداد می‌کرد</w:t>
      </w:r>
      <w:r w:rsidRPr="003E15C0">
        <w:rPr>
          <w:rFonts w:ascii="IRNazli" w:hAnsi="IRNazli" w:cs="IRNazli"/>
          <w:spacing w:val="-6"/>
          <w:vertAlign w:val="superscript"/>
          <w:rtl/>
          <w:lang w:bidi="fa-IR"/>
        </w:rPr>
        <w:footnoteReference w:id="176"/>
      </w:r>
      <w:r w:rsidR="00516453">
        <w:rPr>
          <w:rStyle w:val="Char3"/>
          <w:rFonts w:hint="cs"/>
          <w:rtl/>
        </w:rPr>
        <w:t xml:space="preserve">، </w:t>
      </w:r>
      <w:r w:rsidRPr="00F70297">
        <w:rPr>
          <w:rStyle w:val="Char3"/>
          <w:rFonts w:hint="cs"/>
          <w:rtl/>
        </w:rPr>
        <w:t>و ابوجعفر منصور دومین خلیفه عباسیان (م ـ 158) همین حالت بی‌طرفی و حق‌گویی او را</w:t>
      </w:r>
      <w:r w:rsidR="00516453">
        <w:rPr>
          <w:rStyle w:val="Char3"/>
          <w:rFonts w:hint="cs"/>
          <w:rtl/>
        </w:rPr>
        <w:t xml:space="preserve">، </w:t>
      </w:r>
      <w:r w:rsidRPr="00F70297">
        <w:rPr>
          <w:rStyle w:val="Char3"/>
          <w:rFonts w:hint="cs"/>
          <w:rtl/>
        </w:rPr>
        <w:t>حمل بر ضدیت و مبارز</w:t>
      </w:r>
      <w:r w:rsidR="00F70297">
        <w:rPr>
          <w:rStyle w:val="Char3"/>
          <w:rFonts w:hint="cs"/>
          <w:rtl/>
        </w:rPr>
        <w:t>ۀ</w:t>
      </w:r>
      <w:r w:rsidRPr="00F70297">
        <w:rPr>
          <w:rStyle w:val="Char3"/>
          <w:rFonts w:hint="cs"/>
          <w:rtl/>
        </w:rPr>
        <w:t xml:space="preserve"> فرهنگی با حکومت جدید نمود</w:t>
      </w:r>
      <w:r w:rsidR="00516453">
        <w:rPr>
          <w:rStyle w:val="Char3"/>
          <w:rFonts w:hint="cs"/>
          <w:rtl/>
        </w:rPr>
        <w:t xml:space="preserve">، </w:t>
      </w:r>
      <w:r w:rsidRPr="00F70297">
        <w:rPr>
          <w:rStyle w:val="Char3"/>
          <w:rFonts w:hint="cs"/>
          <w:rtl/>
        </w:rPr>
        <w:t>و به شدت او را</w:t>
      </w:r>
      <w:r w:rsidRPr="003E15C0">
        <w:rPr>
          <w:rFonts w:ascii="IRNazli" w:hAnsi="IRNazli" w:cs="IRNazli"/>
          <w:spacing w:val="-6"/>
          <w:vertAlign w:val="superscript"/>
          <w:rtl/>
          <w:lang w:bidi="fa-IR"/>
        </w:rPr>
        <w:footnoteReference w:id="177"/>
      </w:r>
      <w:r w:rsidRPr="00F70297">
        <w:rPr>
          <w:rStyle w:val="Char3"/>
          <w:rFonts w:hint="cs"/>
          <w:rtl/>
        </w:rPr>
        <w:t xml:space="preserve"> شکنجه کرد</w:t>
      </w:r>
      <w:r w:rsidR="00516453">
        <w:rPr>
          <w:rStyle w:val="Char3"/>
          <w:rFonts w:hint="cs"/>
          <w:rtl/>
        </w:rPr>
        <w:t xml:space="preserve">، </w:t>
      </w:r>
      <w:r w:rsidRPr="00F70297">
        <w:rPr>
          <w:rStyle w:val="Char3"/>
          <w:rFonts w:hint="cs"/>
          <w:rtl/>
        </w:rPr>
        <w:t>اما منصور بعداً از کرد</w:t>
      </w:r>
      <w:r w:rsidR="00F70297">
        <w:rPr>
          <w:rStyle w:val="Char3"/>
          <w:rFonts w:hint="cs"/>
          <w:rtl/>
        </w:rPr>
        <w:t>ۀ</w:t>
      </w:r>
      <w:r w:rsidRPr="00F70297">
        <w:rPr>
          <w:rStyle w:val="Char3"/>
          <w:rFonts w:hint="cs"/>
          <w:rtl/>
        </w:rPr>
        <w:t xml:space="preserve"> خود پشیمان شد</w:t>
      </w:r>
      <w:r w:rsidR="00516453">
        <w:rPr>
          <w:rStyle w:val="Char3"/>
          <w:rFonts w:hint="cs"/>
          <w:rtl/>
        </w:rPr>
        <w:t xml:space="preserve">، </w:t>
      </w:r>
      <w:r w:rsidRPr="00F70297">
        <w:rPr>
          <w:rStyle w:val="Char3"/>
          <w:rFonts w:hint="cs"/>
          <w:rtl/>
        </w:rPr>
        <w:t>و در اثنای سفر حج که به مدینه</w:t>
      </w:r>
      <w:r w:rsidRPr="003E15C0">
        <w:rPr>
          <w:rFonts w:ascii="IRNazli" w:hAnsi="IRNazli" w:cs="IRNazli"/>
          <w:spacing w:val="-6"/>
          <w:vertAlign w:val="superscript"/>
          <w:rtl/>
          <w:lang w:bidi="fa-IR"/>
        </w:rPr>
        <w:footnoteReference w:id="178"/>
      </w:r>
      <w:r w:rsidRPr="00F70297">
        <w:rPr>
          <w:rStyle w:val="Char3"/>
          <w:rFonts w:hint="cs"/>
          <w:rtl/>
        </w:rPr>
        <w:t xml:space="preserve"> آمده بود امام مالک را به منزل خود دعوت کرد</w:t>
      </w:r>
      <w:r w:rsidR="00516453">
        <w:rPr>
          <w:rStyle w:val="Char3"/>
          <w:rFonts w:hint="cs"/>
          <w:rtl/>
        </w:rPr>
        <w:t xml:space="preserve">، </w:t>
      </w:r>
      <w:r w:rsidRPr="00F70297">
        <w:rPr>
          <w:rStyle w:val="Char3"/>
          <w:rFonts w:hint="cs"/>
          <w:rtl/>
        </w:rPr>
        <w:t>و ضمن ابراز اخلاص و ارادت</w:t>
      </w:r>
      <w:r w:rsidR="00516453">
        <w:rPr>
          <w:rStyle w:val="Char3"/>
          <w:rFonts w:hint="cs"/>
          <w:rtl/>
        </w:rPr>
        <w:t xml:space="preserve">، </w:t>
      </w:r>
      <w:r w:rsidRPr="00F70297">
        <w:rPr>
          <w:rStyle w:val="Char3"/>
          <w:rFonts w:hint="cs"/>
          <w:rtl/>
        </w:rPr>
        <w:t>به او پیشنهاد نمود</w:t>
      </w:r>
      <w:r w:rsidR="00516453">
        <w:rPr>
          <w:rStyle w:val="Char3"/>
          <w:rFonts w:hint="cs"/>
          <w:rtl/>
        </w:rPr>
        <w:t xml:space="preserve">، </w:t>
      </w:r>
      <w:r w:rsidRPr="00F70297">
        <w:rPr>
          <w:rStyle w:val="Char3"/>
          <w:rFonts w:hint="cs"/>
          <w:rtl/>
        </w:rPr>
        <w:t>که اگر موافقت کند</w:t>
      </w:r>
      <w:r w:rsidR="00516453">
        <w:rPr>
          <w:rStyle w:val="Char3"/>
          <w:rFonts w:hint="cs"/>
          <w:rtl/>
        </w:rPr>
        <w:t xml:space="preserve">، </w:t>
      </w:r>
      <w:r w:rsidRPr="00F70297">
        <w:rPr>
          <w:rStyle w:val="Char3"/>
          <w:rFonts w:hint="cs"/>
          <w:rtl/>
        </w:rPr>
        <w:t>با نسخه‌برداری‌های بی‌شمار از موطا و انتشار</w:t>
      </w:r>
      <w:r w:rsidR="006844B1">
        <w:rPr>
          <w:rStyle w:val="Char3"/>
          <w:rFonts w:hint="cs"/>
          <w:rtl/>
        </w:rPr>
        <w:t xml:space="preserve"> آن‌ها </w:t>
      </w:r>
      <w:r w:rsidRPr="00F70297">
        <w:rPr>
          <w:rStyle w:val="Char3"/>
          <w:rFonts w:hint="cs"/>
          <w:rtl/>
        </w:rPr>
        <w:t>در جهان</w:t>
      </w:r>
      <w:r w:rsidRPr="003E15C0">
        <w:rPr>
          <w:rFonts w:ascii="IRNazli" w:hAnsi="IRNazli" w:cs="IRNazli"/>
          <w:spacing w:val="-6"/>
          <w:vertAlign w:val="superscript"/>
          <w:rtl/>
          <w:lang w:bidi="fa-IR"/>
        </w:rPr>
        <w:footnoteReference w:id="179"/>
      </w:r>
      <w:r w:rsidRPr="00F70297">
        <w:rPr>
          <w:rStyle w:val="Char3"/>
          <w:rFonts w:hint="cs"/>
          <w:rtl/>
        </w:rPr>
        <w:t xml:space="preserve"> اسلام</w:t>
      </w:r>
      <w:r w:rsidR="00516453">
        <w:rPr>
          <w:rStyle w:val="Char3"/>
          <w:rFonts w:hint="cs"/>
          <w:rtl/>
        </w:rPr>
        <w:t xml:space="preserve">، </w:t>
      </w:r>
      <w:r w:rsidRPr="00F70297">
        <w:rPr>
          <w:rStyle w:val="Char3"/>
          <w:rFonts w:hint="cs"/>
          <w:rtl/>
        </w:rPr>
        <w:t>موطا را کتاب تمام جهان اسلام معرفی می‌کند</w:t>
      </w:r>
      <w:r w:rsidR="00516453">
        <w:rPr>
          <w:rStyle w:val="Char3"/>
          <w:rFonts w:hint="cs"/>
          <w:rtl/>
        </w:rPr>
        <w:t xml:space="preserve">، </w:t>
      </w:r>
      <w:r w:rsidRPr="00F70297">
        <w:rPr>
          <w:rStyle w:val="Char3"/>
          <w:rFonts w:hint="cs"/>
          <w:rtl/>
        </w:rPr>
        <w:t>و تمام محافل علمی جهان اسلام به تعلیم و تعلم و عمل به آن مؤظف</w:t>
      </w:r>
      <w:r w:rsidRPr="003E15C0">
        <w:rPr>
          <w:rFonts w:ascii="IRNazli" w:hAnsi="IRNazli" w:cs="IRNazli"/>
          <w:spacing w:val="-6"/>
          <w:vertAlign w:val="superscript"/>
          <w:rtl/>
          <w:lang w:bidi="fa-IR"/>
        </w:rPr>
        <w:footnoteReference w:id="180"/>
      </w:r>
      <w:r w:rsidRPr="00F70297">
        <w:rPr>
          <w:rStyle w:val="Char3"/>
          <w:rFonts w:hint="cs"/>
          <w:rtl/>
        </w:rPr>
        <w:t xml:space="preserve"> شوند</w:t>
      </w:r>
      <w:r w:rsidR="00516453">
        <w:rPr>
          <w:rStyle w:val="Char3"/>
          <w:rFonts w:hint="cs"/>
          <w:rtl/>
        </w:rPr>
        <w:t xml:space="preserve">، </w:t>
      </w:r>
      <w:r w:rsidRPr="00F70297">
        <w:rPr>
          <w:rStyle w:val="Char3"/>
          <w:rFonts w:hint="cs"/>
          <w:rtl/>
        </w:rPr>
        <w:t>اما امام مالک این پیشنهاد منصور را به هیچ‌وجه قبول نکرد</w:t>
      </w:r>
      <w:r w:rsidRPr="003E15C0">
        <w:rPr>
          <w:rFonts w:ascii="IRNazli" w:hAnsi="IRNazli" w:cs="IRNazli"/>
          <w:spacing w:val="-6"/>
          <w:vertAlign w:val="superscript"/>
          <w:rtl/>
          <w:lang w:bidi="fa-IR"/>
        </w:rPr>
        <w:footnoteReference w:id="181"/>
      </w:r>
      <w:r w:rsidR="00516453">
        <w:rPr>
          <w:rStyle w:val="Char3"/>
          <w:rFonts w:hint="cs"/>
          <w:rtl/>
        </w:rPr>
        <w:t xml:space="preserve">، </w:t>
      </w:r>
      <w:r w:rsidRPr="00F70297">
        <w:rPr>
          <w:rStyle w:val="Char3"/>
          <w:rFonts w:hint="cs"/>
          <w:rtl/>
        </w:rPr>
        <w:t>و به او توصیه کرد بگذار مردم در انتخاب خویش آزاد باشند</w:t>
      </w:r>
      <w:r w:rsidR="00516453">
        <w:rPr>
          <w:rStyle w:val="Char3"/>
          <w:rFonts w:hint="cs"/>
          <w:rtl/>
        </w:rPr>
        <w:t xml:space="preserve">، </w:t>
      </w:r>
      <w:r w:rsidRPr="00F70297">
        <w:rPr>
          <w:rStyle w:val="Char3"/>
          <w:rFonts w:hint="cs"/>
          <w:rtl/>
        </w:rPr>
        <w:t>و چیزی را قبول کنند که علمای شهرشان پسندیده‌اند</w:t>
      </w:r>
      <w:r w:rsidR="00516453">
        <w:rPr>
          <w:rStyle w:val="Char3"/>
          <w:rFonts w:hint="cs"/>
          <w:rtl/>
        </w:rPr>
        <w:t xml:space="preserve">. </w:t>
      </w:r>
      <w:r w:rsidRPr="00F70297">
        <w:rPr>
          <w:rStyle w:val="Char3"/>
          <w:rFonts w:hint="cs"/>
          <w:rtl/>
        </w:rPr>
        <w:t>منصور به همراهانش گفت</w:t>
      </w:r>
      <w:r w:rsidR="00516453">
        <w:rPr>
          <w:rStyle w:val="Char3"/>
          <w:rFonts w:hint="cs"/>
          <w:rtl/>
        </w:rPr>
        <w:t xml:space="preserve">: </w:t>
      </w:r>
      <w:r w:rsidRPr="00AA724E">
        <w:rPr>
          <w:rStyle w:val="Char1"/>
          <w:rtl/>
        </w:rPr>
        <w:t>«لع</w:t>
      </w:r>
      <w:r w:rsidRPr="00AA724E">
        <w:rPr>
          <w:rStyle w:val="Char1"/>
          <w:rFonts w:hint="cs"/>
          <w:rtl/>
        </w:rPr>
        <w:t>م</w:t>
      </w:r>
      <w:r w:rsidRPr="00AA724E">
        <w:rPr>
          <w:rStyle w:val="Char1"/>
          <w:rtl/>
        </w:rPr>
        <w:t>ری لوطا</w:t>
      </w:r>
      <w:r w:rsidR="008A5F76">
        <w:rPr>
          <w:rStyle w:val="Char1"/>
          <w:rFonts w:hint="cs"/>
          <w:rtl/>
        </w:rPr>
        <w:t xml:space="preserve"> </w:t>
      </w:r>
      <w:r w:rsidRPr="00AA724E">
        <w:rPr>
          <w:rStyle w:val="Char1"/>
          <w:rtl/>
        </w:rPr>
        <w:t>وعنی ع</w:t>
      </w:r>
      <w:r w:rsidR="008A5F76">
        <w:rPr>
          <w:rStyle w:val="Char1"/>
          <w:rtl/>
        </w:rPr>
        <w:t>لی ذل</w:t>
      </w:r>
      <w:r w:rsidR="008A5F76">
        <w:rPr>
          <w:rStyle w:val="Char1"/>
          <w:rFonts w:hint="cs"/>
          <w:rtl/>
          <w:lang w:bidi="ar-SA"/>
        </w:rPr>
        <w:t>ك</w:t>
      </w:r>
      <w:r w:rsidRPr="00AA724E">
        <w:rPr>
          <w:rStyle w:val="Char1"/>
          <w:rtl/>
        </w:rPr>
        <w:t xml:space="preserve"> لأمرت به»</w:t>
      </w:r>
      <w:r w:rsidRPr="00F70297">
        <w:rPr>
          <w:rStyle w:val="Char3"/>
          <w:rFonts w:hint="cs"/>
          <w:rtl/>
        </w:rPr>
        <w:t xml:space="preserve"> اگر پیشنهادم را قبول</w:t>
      </w:r>
      <w:r w:rsidR="006844B1">
        <w:rPr>
          <w:rStyle w:val="Char3"/>
          <w:rFonts w:hint="cs"/>
          <w:rtl/>
        </w:rPr>
        <w:t xml:space="preserve"> می‌کرد</w:t>
      </w:r>
      <w:r w:rsidR="00516453">
        <w:rPr>
          <w:rStyle w:val="Char3"/>
          <w:rFonts w:hint="cs"/>
          <w:rtl/>
        </w:rPr>
        <w:t xml:space="preserve">، </w:t>
      </w:r>
      <w:r w:rsidRPr="00F70297">
        <w:rPr>
          <w:rStyle w:val="Char3"/>
          <w:rFonts w:hint="cs"/>
          <w:rtl/>
        </w:rPr>
        <w:t>فوراً به اجرای آن دستور می‌دادم</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با اینکه امام مالک حکومت عباسیان را تأیید</w:t>
      </w:r>
      <w:r w:rsidR="006844B1">
        <w:rPr>
          <w:rStyle w:val="Char3"/>
          <w:rFonts w:hint="cs"/>
          <w:rtl/>
        </w:rPr>
        <w:t xml:space="preserve"> نمی‌کرد </w:t>
      </w:r>
      <w:r w:rsidRPr="00F70297">
        <w:rPr>
          <w:rStyle w:val="Char3"/>
          <w:rFonts w:hint="cs"/>
          <w:rtl/>
        </w:rPr>
        <w:t>ولی عباسیان به خاطر موقعیت علمی و نفوذ روزافزون امام مالک در جوامع اسلامی</w:t>
      </w:r>
      <w:r w:rsidR="00516453">
        <w:rPr>
          <w:rStyle w:val="Char3"/>
          <w:rFonts w:hint="cs"/>
          <w:rtl/>
        </w:rPr>
        <w:t xml:space="preserve">، </w:t>
      </w:r>
      <w:r w:rsidRPr="00F70297">
        <w:rPr>
          <w:rStyle w:val="Char3"/>
          <w:rFonts w:hint="cs"/>
          <w:rtl/>
        </w:rPr>
        <w:t>او را به غایت مورد احترام قرار می‌دهند و قدرتی را در اختیار او قرار داده بودند که شبیه فرماندار</w:t>
      </w:r>
      <w:r w:rsidRPr="003E15C0">
        <w:rPr>
          <w:rFonts w:ascii="IRNazli" w:hAnsi="IRNazli" w:cs="IRNazli"/>
          <w:spacing w:val="-6"/>
          <w:vertAlign w:val="superscript"/>
          <w:rtl/>
          <w:lang w:bidi="fa-IR"/>
        </w:rPr>
        <w:footnoteReference w:id="182"/>
      </w:r>
      <w:r w:rsidRPr="00F70297">
        <w:rPr>
          <w:rStyle w:val="Char3"/>
          <w:rFonts w:hint="cs"/>
          <w:rtl/>
        </w:rPr>
        <w:t xml:space="preserve"> مدینه</w:t>
      </w:r>
      <w:r w:rsidR="00516453">
        <w:rPr>
          <w:rStyle w:val="Char3"/>
          <w:rFonts w:hint="cs"/>
          <w:rtl/>
        </w:rPr>
        <w:t xml:space="preserve">، </w:t>
      </w:r>
      <w:r w:rsidRPr="00F70297">
        <w:rPr>
          <w:rStyle w:val="Char3"/>
          <w:rFonts w:hint="cs"/>
          <w:rtl/>
        </w:rPr>
        <w:t>هر کسی را می‌خاست دستور می‌داد او را زندانی کنند یا او را بزنند</w:t>
      </w:r>
      <w:r w:rsidR="00516453">
        <w:rPr>
          <w:rStyle w:val="Char3"/>
          <w:rFonts w:hint="cs"/>
          <w:rtl/>
        </w:rPr>
        <w:t xml:space="preserve">. </w:t>
      </w:r>
    </w:p>
    <w:p w:rsidR="006C7E59" w:rsidRPr="00F70297" w:rsidRDefault="006C7E59" w:rsidP="002031B3">
      <w:pPr>
        <w:ind w:firstLine="284"/>
        <w:jc w:val="both"/>
        <w:rPr>
          <w:rStyle w:val="Char3"/>
          <w:rtl/>
        </w:rPr>
      </w:pPr>
      <w:r w:rsidRPr="00F70297">
        <w:rPr>
          <w:rStyle w:val="Char3"/>
          <w:rFonts w:hint="cs"/>
          <w:rtl/>
        </w:rPr>
        <w:t>امام مالک در صدور فتواها بسیار محتاط بود</w:t>
      </w:r>
      <w:r w:rsidR="00516453">
        <w:rPr>
          <w:rStyle w:val="Char3"/>
          <w:rFonts w:hint="cs"/>
          <w:rtl/>
        </w:rPr>
        <w:t xml:space="preserve">، </w:t>
      </w:r>
      <w:r w:rsidRPr="00F70297">
        <w:rPr>
          <w:rStyle w:val="Char3"/>
          <w:rFonts w:hint="cs"/>
          <w:rtl/>
        </w:rPr>
        <w:t>و ابن قاسم</w:t>
      </w:r>
      <w:r w:rsidRPr="003E15C0">
        <w:rPr>
          <w:rFonts w:ascii="IRNazli" w:hAnsi="IRNazli" w:cs="IRNazli"/>
          <w:spacing w:val="-6"/>
          <w:vertAlign w:val="superscript"/>
          <w:rtl/>
          <w:lang w:bidi="fa-IR"/>
        </w:rPr>
        <w:footnoteReference w:id="183"/>
      </w:r>
      <w:r w:rsidRPr="00F70297">
        <w:rPr>
          <w:rStyle w:val="Char3"/>
          <w:rFonts w:hint="cs"/>
          <w:rtl/>
        </w:rPr>
        <w:t xml:space="preserve"> گفته است</w:t>
      </w:r>
      <w:r w:rsidR="00516453">
        <w:rPr>
          <w:rStyle w:val="Char3"/>
          <w:rFonts w:hint="cs"/>
          <w:rtl/>
        </w:rPr>
        <w:t xml:space="preserve">: </w:t>
      </w:r>
      <w:r w:rsidRPr="00F70297">
        <w:rPr>
          <w:rStyle w:val="Char3"/>
          <w:rFonts w:hint="cs"/>
          <w:rtl/>
        </w:rPr>
        <w:t>امام مالک گفته است گاهی در پاسخ به جواب مسئله‌ای</w:t>
      </w:r>
      <w:r w:rsidR="00516453">
        <w:rPr>
          <w:rStyle w:val="Char3"/>
          <w:rFonts w:hint="cs"/>
          <w:rtl/>
        </w:rPr>
        <w:t xml:space="preserve">، </w:t>
      </w:r>
      <w:r w:rsidRPr="00F70297">
        <w:rPr>
          <w:rStyle w:val="Char3"/>
          <w:rFonts w:hint="cs"/>
          <w:rtl/>
        </w:rPr>
        <w:t>نزدیک به ده سال</w:t>
      </w:r>
      <w:r w:rsidRPr="003E15C0">
        <w:rPr>
          <w:rFonts w:ascii="IRNazli" w:hAnsi="IRNazli" w:cs="IRNazli"/>
          <w:spacing w:val="-6"/>
          <w:vertAlign w:val="superscript"/>
          <w:rtl/>
          <w:lang w:bidi="fa-IR"/>
        </w:rPr>
        <w:footnoteReference w:id="184"/>
      </w:r>
      <w:r w:rsidRPr="00F70297">
        <w:rPr>
          <w:rStyle w:val="Char3"/>
          <w:rFonts w:hint="cs"/>
          <w:rtl/>
        </w:rPr>
        <w:t xml:space="preserve"> اندیشیده‌ام و هنوز پاسخ قانع‌کننده‌ای برای آن پیدا نکرده‌ام</w:t>
      </w:r>
      <w:r w:rsidR="00516453">
        <w:rPr>
          <w:rStyle w:val="Char3"/>
          <w:rFonts w:hint="cs"/>
          <w:rtl/>
        </w:rPr>
        <w:t xml:space="preserve">، </w:t>
      </w:r>
      <w:r w:rsidRPr="00F70297">
        <w:rPr>
          <w:rStyle w:val="Char3"/>
          <w:rFonts w:hint="cs"/>
          <w:rtl/>
        </w:rPr>
        <w:t>و خیلی وقت‌ها برای پیدا کردن پاسخ سؤالی که به من مراجعت کرده بودند</w:t>
      </w:r>
      <w:r w:rsidR="00516453">
        <w:rPr>
          <w:rStyle w:val="Char3"/>
          <w:rFonts w:hint="cs"/>
          <w:rtl/>
        </w:rPr>
        <w:t xml:space="preserve">، </w:t>
      </w:r>
      <w:r w:rsidRPr="00F70297">
        <w:rPr>
          <w:rStyle w:val="Char3"/>
          <w:rFonts w:hint="cs"/>
          <w:rtl/>
        </w:rPr>
        <w:t>تمام شب را بیدار می‌ماندم که پاسخ درست آن سؤال را پیدا می‌کردم</w:t>
      </w:r>
      <w:r w:rsidRPr="003E15C0">
        <w:rPr>
          <w:rFonts w:ascii="IRNazli" w:hAnsi="IRNazli" w:cs="IRNazli"/>
          <w:spacing w:val="-6"/>
          <w:vertAlign w:val="superscript"/>
          <w:rtl/>
          <w:lang w:bidi="fa-IR"/>
        </w:rPr>
        <w:footnoteReference w:id="185"/>
      </w:r>
      <w:r w:rsidR="00516453">
        <w:rPr>
          <w:rStyle w:val="Char3"/>
          <w:rFonts w:hint="cs"/>
          <w:rtl/>
        </w:rPr>
        <w:t xml:space="preserve">. </w:t>
      </w:r>
    </w:p>
    <w:p w:rsidR="006C7E59" w:rsidRDefault="006C7E59" w:rsidP="00FE0400">
      <w:pPr>
        <w:widowControl w:val="0"/>
        <w:ind w:firstLine="284"/>
        <w:jc w:val="both"/>
        <w:rPr>
          <w:rStyle w:val="Char3"/>
          <w:rtl/>
        </w:rPr>
      </w:pPr>
      <w:r w:rsidRPr="00F70297">
        <w:rPr>
          <w:rStyle w:val="Char3"/>
          <w:rFonts w:hint="cs"/>
          <w:rtl/>
        </w:rPr>
        <w:t>در حکومتی‌های بنی‌امیه تهاجم فرهنگ‌های بیگانه به حوز</w:t>
      </w:r>
      <w:r w:rsidR="00F70297">
        <w:rPr>
          <w:rStyle w:val="Char3"/>
          <w:rFonts w:hint="cs"/>
          <w:rtl/>
        </w:rPr>
        <w:t>ۀ</w:t>
      </w:r>
      <w:r w:rsidRPr="00F70297">
        <w:rPr>
          <w:rStyle w:val="Char3"/>
          <w:rFonts w:hint="cs"/>
          <w:rtl/>
        </w:rPr>
        <w:t xml:space="preserve"> تفکرات اسلامی آغاز شده و در دوران عباسیان به اوج خود رسیده بود</w:t>
      </w:r>
      <w:r w:rsidR="00516453">
        <w:rPr>
          <w:rStyle w:val="Char3"/>
          <w:rFonts w:hint="cs"/>
          <w:rtl/>
        </w:rPr>
        <w:t xml:space="preserve">، </w:t>
      </w:r>
      <w:r w:rsidRPr="00F70297">
        <w:rPr>
          <w:rStyle w:val="Char3"/>
          <w:rFonts w:hint="cs"/>
          <w:rtl/>
        </w:rPr>
        <w:t>و علاوه بر گروه‌های خوارج و قدریه و مرجئه و معتزله گروه‌های راوندیه و وراقیه و حدیثه و غیره نیز ظاهر شده بودند</w:t>
      </w:r>
      <w:r w:rsidR="00516453">
        <w:rPr>
          <w:rStyle w:val="Char3"/>
          <w:rFonts w:hint="cs"/>
          <w:rtl/>
        </w:rPr>
        <w:t xml:space="preserve">، </w:t>
      </w:r>
      <w:r w:rsidRPr="00F70297">
        <w:rPr>
          <w:rStyle w:val="Char3"/>
          <w:rFonts w:hint="cs"/>
          <w:rtl/>
        </w:rPr>
        <w:t>و سر و صدای جدال و کشمکش‌ها و قیل و قال‌ها و بگومگوها فضای بیشتر شهرها و آبادی‌ها را فراگرفته بود اما مدینه الرسول و شهر پیامبر خدا</w:t>
      </w:r>
      <w:r w:rsidR="002031B3">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در سکون و آرامشی کامل به سر می‌برد و در فضای آن شهر جز نغم</w:t>
      </w:r>
      <w:r w:rsidR="00F70297">
        <w:rPr>
          <w:rStyle w:val="Char3"/>
          <w:rFonts w:hint="cs"/>
          <w:rtl/>
        </w:rPr>
        <w:t>ۀ</w:t>
      </w:r>
      <w:r w:rsidRPr="00F70297">
        <w:rPr>
          <w:rStyle w:val="Char3"/>
          <w:rFonts w:hint="cs"/>
          <w:rtl/>
        </w:rPr>
        <w:t xml:space="preserve"> تلاوت آیه‌های کلام الله و نوای روایت احادیث رسول‌الله</w:t>
      </w:r>
      <w:r w:rsidR="002031B3">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چیز دیگری طنین‌انداز نبود</w:t>
      </w:r>
      <w:r w:rsidR="00516453">
        <w:rPr>
          <w:rStyle w:val="Char3"/>
          <w:rFonts w:hint="cs"/>
          <w:rtl/>
        </w:rPr>
        <w:t xml:space="preserve">، </w:t>
      </w:r>
      <w:r w:rsidR="008A5F76">
        <w:rPr>
          <w:rStyle w:val="Char3"/>
          <w:rFonts w:hint="cs"/>
          <w:rtl/>
        </w:rPr>
        <w:t>و هر</w:t>
      </w:r>
      <w:r w:rsidRPr="00F70297">
        <w:rPr>
          <w:rStyle w:val="Char3"/>
          <w:rFonts w:hint="cs"/>
          <w:rtl/>
        </w:rPr>
        <w:t>گاه جسته و گریخته سخنی در رابطه با اعتقاد یکی از این گروه‌ها به میان</w:t>
      </w:r>
      <w:r w:rsidRPr="003E15C0">
        <w:rPr>
          <w:rFonts w:ascii="IRNazli" w:hAnsi="IRNazli" w:cs="IRNazli"/>
          <w:spacing w:val="-6"/>
          <w:vertAlign w:val="superscript"/>
          <w:rtl/>
          <w:lang w:bidi="fa-IR"/>
        </w:rPr>
        <w:footnoteReference w:id="186"/>
      </w:r>
      <w:r w:rsidRPr="00F70297">
        <w:rPr>
          <w:rStyle w:val="Char3"/>
          <w:rFonts w:hint="cs"/>
          <w:rtl/>
        </w:rPr>
        <w:t xml:space="preserve"> می‌آمد</w:t>
      </w:r>
      <w:r w:rsidR="00516453">
        <w:rPr>
          <w:rStyle w:val="Char3"/>
          <w:rFonts w:hint="cs"/>
          <w:rtl/>
        </w:rPr>
        <w:t xml:space="preserve">، </w:t>
      </w:r>
      <w:r w:rsidRPr="00F70297">
        <w:rPr>
          <w:rStyle w:val="Char3"/>
          <w:rFonts w:hint="cs"/>
          <w:rtl/>
        </w:rPr>
        <w:t>امام مالک می‌گفت</w:t>
      </w:r>
      <w:r w:rsidR="00516453">
        <w:rPr>
          <w:rStyle w:val="Char3"/>
          <w:rFonts w:hint="cs"/>
          <w:rtl/>
        </w:rPr>
        <w:t xml:space="preserve">: </w:t>
      </w:r>
      <w:r w:rsidRPr="00F70297">
        <w:rPr>
          <w:rStyle w:val="Char3"/>
          <w:rFonts w:hint="cs"/>
          <w:rtl/>
        </w:rPr>
        <w:t>«عمربن عبدالعزیز</w:t>
      </w:r>
      <w:r w:rsidR="000B10C4" w:rsidRPr="000B10C4">
        <w:rPr>
          <w:rStyle w:val="Char3"/>
          <w:rFonts w:ascii="CTraditional Arabic" w:hAnsi="CTraditional Arabic" w:cs="CTraditional Arabic" w:hint="cs"/>
          <w:rtl/>
        </w:rPr>
        <w:t>س</w:t>
      </w:r>
      <w:r w:rsidRPr="003E15C0">
        <w:rPr>
          <w:rFonts w:ascii="IRNazli" w:hAnsi="IRNazli" w:cs="IRNazli"/>
          <w:spacing w:val="-6"/>
          <w:vertAlign w:val="superscript"/>
          <w:rtl/>
          <w:lang w:bidi="fa-IR"/>
        </w:rPr>
        <w:footnoteReference w:id="187"/>
      </w:r>
      <w:r w:rsidRPr="00F70297">
        <w:rPr>
          <w:rStyle w:val="Char3"/>
          <w:rFonts w:hint="cs"/>
          <w:rtl/>
        </w:rPr>
        <w:t xml:space="preserve"> گفته است</w:t>
      </w:r>
      <w:r w:rsidR="00516453">
        <w:rPr>
          <w:rStyle w:val="Char3"/>
          <w:rFonts w:hint="cs"/>
          <w:rtl/>
        </w:rPr>
        <w:t xml:space="preserve">: </w:t>
      </w:r>
      <w:r w:rsidRPr="00F70297">
        <w:rPr>
          <w:rStyle w:val="Char3"/>
          <w:rFonts w:hint="cs"/>
          <w:rtl/>
        </w:rPr>
        <w:t>«رسول‌الله</w:t>
      </w:r>
      <w:r w:rsidR="002031B3">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در عصر خود</w:t>
      </w:r>
      <w:r w:rsidR="00516453">
        <w:rPr>
          <w:rStyle w:val="Char3"/>
          <w:rFonts w:hint="cs"/>
          <w:rtl/>
        </w:rPr>
        <w:t xml:space="preserve">، </w:t>
      </w:r>
      <w:r w:rsidRPr="00F70297">
        <w:rPr>
          <w:rStyle w:val="Char3"/>
          <w:rFonts w:hint="cs"/>
          <w:rtl/>
        </w:rPr>
        <w:t>و فرمانروایانی بعد از او راه و روشی را متداول نموده‌اند که اتخاذ آن راه و روش</w:t>
      </w:r>
      <w:r w:rsidR="00516453">
        <w:rPr>
          <w:rStyle w:val="Char3"/>
          <w:rFonts w:hint="cs"/>
          <w:rtl/>
        </w:rPr>
        <w:t xml:space="preserve">، </w:t>
      </w:r>
      <w:r w:rsidRPr="00F70297">
        <w:rPr>
          <w:rStyle w:val="Char3"/>
          <w:rFonts w:hint="cs"/>
          <w:rtl/>
        </w:rPr>
        <w:t>پیروی از کتاب خدا و تکمیل اطاعت خدا و تقویت دین خداست</w:t>
      </w:r>
      <w:r w:rsidR="00516453">
        <w:rPr>
          <w:rStyle w:val="Char3"/>
          <w:rFonts w:hint="cs"/>
          <w:rtl/>
        </w:rPr>
        <w:t xml:space="preserve">، </w:t>
      </w:r>
      <w:r w:rsidRPr="00F70297">
        <w:rPr>
          <w:rStyle w:val="Char3"/>
          <w:rFonts w:hint="cs"/>
          <w:rtl/>
        </w:rPr>
        <w:t>برای هیچ کسی جایز نیست که بعد از</w:t>
      </w:r>
      <w:r w:rsidR="006844B1">
        <w:rPr>
          <w:rStyle w:val="Char3"/>
          <w:rFonts w:hint="cs"/>
          <w:rtl/>
        </w:rPr>
        <w:t xml:space="preserve"> آن‌ها </w:t>
      </w:r>
      <w:r w:rsidRPr="00F70297">
        <w:rPr>
          <w:rStyle w:val="Char3"/>
          <w:rFonts w:hint="cs"/>
          <w:rtl/>
        </w:rPr>
        <w:t>آن راه و روش را تبدیل کند یا در مخالف</w:t>
      </w:r>
      <w:r w:rsidR="006844B1">
        <w:rPr>
          <w:rStyle w:val="Char3"/>
          <w:rFonts w:hint="cs"/>
          <w:rtl/>
        </w:rPr>
        <w:t xml:space="preserve"> آن‌ها </w:t>
      </w:r>
      <w:r w:rsidRPr="00F70297">
        <w:rPr>
          <w:rStyle w:val="Char3"/>
          <w:rFonts w:hint="cs"/>
          <w:rtl/>
        </w:rPr>
        <w:t>برای پذیرفتن</w:t>
      </w:r>
      <w:r w:rsidRPr="003E15C0">
        <w:rPr>
          <w:rFonts w:ascii="IRNazli" w:hAnsi="IRNazli" w:cs="IRNazli"/>
          <w:spacing w:val="-6"/>
          <w:vertAlign w:val="superscript"/>
          <w:rtl/>
          <w:lang w:bidi="fa-IR"/>
        </w:rPr>
        <w:footnoteReference w:id="188"/>
      </w:r>
      <w:r w:rsidRPr="00F70297">
        <w:rPr>
          <w:rStyle w:val="Char3"/>
          <w:rFonts w:hint="cs"/>
          <w:rtl/>
        </w:rPr>
        <w:t xml:space="preserve"> بیندیشد</w:t>
      </w:r>
      <w:r w:rsidR="00516453">
        <w:rPr>
          <w:rStyle w:val="Char3"/>
          <w:rFonts w:hint="cs"/>
          <w:rtl/>
        </w:rPr>
        <w:t xml:space="preserve">، </w:t>
      </w:r>
      <w:r w:rsidRPr="00F70297">
        <w:rPr>
          <w:rStyle w:val="Char3"/>
          <w:rFonts w:hint="cs"/>
          <w:rtl/>
        </w:rPr>
        <w:t>و هر کس از آن راه و روش‌ها هدایت جوید اوست که هدایت یافته است و هر کس</w:t>
      </w:r>
      <w:r w:rsidR="006844B1">
        <w:rPr>
          <w:rStyle w:val="Char3"/>
          <w:rFonts w:hint="cs"/>
          <w:rtl/>
        </w:rPr>
        <w:t xml:space="preserve"> آن‌ها </w:t>
      </w:r>
      <w:r w:rsidRPr="00F70297">
        <w:rPr>
          <w:rStyle w:val="Char3"/>
          <w:rFonts w:hint="cs"/>
          <w:rtl/>
        </w:rPr>
        <w:t>را کنار گذارد</w:t>
      </w:r>
      <w:r w:rsidR="00516453">
        <w:rPr>
          <w:rStyle w:val="Char3"/>
          <w:rFonts w:hint="cs"/>
          <w:rtl/>
        </w:rPr>
        <w:t xml:space="preserve">، </w:t>
      </w:r>
      <w:r w:rsidRPr="00F70297">
        <w:rPr>
          <w:rStyle w:val="Char3"/>
          <w:rFonts w:hint="cs"/>
          <w:rtl/>
        </w:rPr>
        <w:t>راهی را پیش گرفته که راه مؤمنان نیست و خدا آن کس را به جایی می‌برد که آن کس دوست دارد</w:t>
      </w:r>
      <w:r w:rsidR="00516453">
        <w:rPr>
          <w:rStyle w:val="Char3"/>
          <w:rFonts w:hint="cs"/>
          <w:rtl/>
        </w:rPr>
        <w:t xml:space="preserve">، </w:t>
      </w:r>
      <w:r w:rsidRPr="00F70297">
        <w:rPr>
          <w:rStyle w:val="Char3"/>
          <w:rFonts w:hint="cs"/>
          <w:rtl/>
        </w:rPr>
        <w:t>و او را به دوزخ می‌اندازد و جایگاه بسیار ابدی است</w:t>
      </w:r>
      <w:r w:rsidR="00516453">
        <w:rPr>
          <w:rStyle w:val="Char3"/>
          <w:rFonts w:hint="cs"/>
          <w:rtl/>
        </w:rPr>
        <w:t xml:space="preserve">. </w:t>
      </w:r>
    </w:p>
    <w:p w:rsidR="008A5F76" w:rsidRPr="00F70297" w:rsidRDefault="008A5F76" w:rsidP="00FE0400">
      <w:pPr>
        <w:widowControl w:val="0"/>
        <w:ind w:firstLine="284"/>
        <w:jc w:val="both"/>
        <w:rPr>
          <w:rStyle w:val="Char3"/>
          <w:rtl/>
        </w:rPr>
      </w:pPr>
    </w:p>
    <w:p w:rsidR="006C7E59" w:rsidRPr="00111609" w:rsidRDefault="006C7E59" w:rsidP="00111609">
      <w:pPr>
        <w:pStyle w:val="a0"/>
        <w:rPr>
          <w:rtl/>
        </w:rPr>
      </w:pPr>
      <w:bookmarkStart w:id="29" w:name="_Toc285153513"/>
      <w:bookmarkStart w:id="30" w:name="_Toc440481521"/>
      <w:r w:rsidRPr="00111609">
        <w:rPr>
          <w:rFonts w:hint="cs"/>
          <w:rtl/>
        </w:rPr>
        <w:t>«موطا»ی امام مالک</w:t>
      </w:r>
      <w:bookmarkEnd w:id="29"/>
      <w:bookmarkEnd w:id="30"/>
      <w:r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امام مالک در جهت تصویر آن شیوه از اصالت‌گرایی اسلامی</w:t>
      </w:r>
      <w:r w:rsidR="00516453">
        <w:rPr>
          <w:rStyle w:val="Char3"/>
          <w:rFonts w:hint="cs"/>
          <w:rtl/>
        </w:rPr>
        <w:t xml:space="preserve">، </w:t>
      </w:r>
      <w:r w:rsidRPr="00F70297">
        <w:rPr>
          <w:rStyle w:val="Char3"/>
          <w:rFonts w:hint="cs"/>
          <w:rtl/>
        </w:rPr>
        <w:t>که عمربن عبدالعزیز هنگامی که حکمران مدینه الرسول بود کلیاتش را به شرح فوق بیان کرده بود</w:t>
      </w:r>
      <w:r w:rsidR="00516453">
        <w:rPr>
          <w:rStyle w:val="Char3"/>
          <w:rFonts w:hint="cs"/>
          <w:rtl/>
        </w:rPr>
        <w:t xml:space="preserve">، </w:t>
      </w:r>
      <w:r w:rsidRPr="00F70297">
        <w:rPr>
          <w:rStyle w:val="Char3"/>
          <w:rFonts w:hint="cs"/>
          <w:rtl/>
        </w:rPr>
        <w:t>کتاب «موطا» را تألیف و تدوین نمود</w:t>
      </w:r>
      <w:r w:rsidR="00516453">
        <w:rPr>
          <w:rStyle w:val="Char3"/>
          <w:rFonts w:hint="cs"/>
          <w:rtl/>
        </w:rPr>
        <w:t xml:space="preserve">، </w:t>
      </w:r>
      <w:r w:rsidRPr="00F70297">
        <w:rPr>
          <w:rStyle w:val="Char3"/>
          <w:rFonts w:hint="cs"/>
          <w:rtl/>
        </w:rPr>
        <w:t>به همین جهت کتاب موطا هر چند به عنوان یک کتاب حدیث از آن نام می‌برند</w:t>
      </w:r>
      <w:r w:rsidR="00516453">
        <w:rPr>
          <w:rStyle w:val="Char3"/>
          <w:rFonts w:hint="cs"/>
          <w:rtl/>
        </w:rPr>
        <w:t xml:space="preserve">، </w:t>
      </w:r>
      <w:r w:rsidRPr="00F70297">
        <w:rPr>
          <w:rStyle w:val="Char3"/>
          <w:rFonts w:hint="cs"/>
          <w:rtl/>
        </w:rPr>
        <w:t>با این حال از مجموع روایت‌هایی که در آن کتاب آمده یعنی (1725)</w:t>
      </w:r>
      <w:r w:rsidRPr="003E15C0">
        <w:rPr>
          <w:rFonts w:ascii="IRNazli" w:hAnsi="IRNazli" w:cs="IRNazli"/>
          <w:spacing w:val="-6"/>
          <w:vertAlign w:val="superscript"/>
          <w:rtl/>
          <w:lang w:bidi="fa-IR"/>
        </w:rPr>
        <w:footnoteReference w:id="189"/>
      </w:r>
      <w:r w:rsidRPr="00F70297">
        <w:rPr>
          <w:rStyle w:val="Char3"/>
          <w:rFonts w:hint="cs"/>
          <w:rtl/>
        </w:rPr>
        <w:t xml:space="preserve"> روایت</w:t>
      </w:r>
      <w:r w:rsidR="00516453">
        <w:rPr>
          <w:rStyle w:val="Char3"/>
          <w:rFonts w:hint="cs"/>
          <w:rtl/>
        </w:rPr>
        <w:t xml:space="preserve">، </w:t>
      </w:r>
      <w:r w:rsidRPr="00F70297">
        <w:rPr>
          <w:rStyle w:val="Char3"/>
          <w:rFonts w:hint="cs"/>
          <w:rtl/>
        </w:rPr>
        <w:t>تنها تعداد (828) روایت آن حدیث که (600) مسند و (228) مرسل</w:t>
      </w:r>
      <w:r w:rsidR="006844B1">
        <w:rPr>
          <w:rStyle w:val="Char3"/>
          <w:rFonts w:hint="cs"/>
          <w:rtl/>
        </w:rPr>
        <w:t xml:space="preserve"> می‌باشند </w:t>
      </w:r>
      <w:r w:rsidRPr="00F70297">
        <w:rPr>
          <w:rStyle w:val="Char3"/>
          <w:rFonts w:hint="cs"/>
          <w:rtl/>
        </w:rPr>
        <w:t>و بقیه که (897)</w:t>
      </w:r>
      <w:r w:rsidRPr="003E15C0">
        <w:rPr>
          <w:rFonts w:ascii="IRNazli" w:hAnsi="IRNazli" w:cs="IRNazli"/>
          <w:spacing w:val="-6"/>
          <w:vertAlign w:val="superscript"/>
          <w:rtl/>
          <w:lang w:bidi="fa-IR"/>
        </w:rPr>
        <w:footnoteReference w:id="190"/>
      </w:r>
      <w:r w:rsidRPr="00F70297">
        <w:rPr>
          <w:rStyle w:val="Char3"/>
          <w:rFonts w:hint="cs"/>
          <w:rtl/>
        </w:rPr>
        <w:t xml:space="preserve"> روایت است حدیث نیستند بلکه (612) روایت آن موقوف و از سخنان اصحاب و (285) روایت آن از سخنان تابعین</w:t>
      </w:r>
      <w:r w:rsidRPr="003E15C0">
        <w:rPr>
          <w:rFonts w:ascii="IRNazli" w:hAnsi="IRNazli" w:cs="IRNazli"/>
          <w:spacing w:val="-6"/>
          <w:vertAlign w:val="superscript"/>
          <w:rtl/>
          <w:lang w:bidi="fa-IR"/>
        </w:rPr>
        <w:footnoteReference w:id="191"/>
      </w:r>
      <w:r w:rsidRPr="00F70297">
        <w:rPr>
          <w:rStyle w:val="Char3"/>
          <w:rFonts w:hint="cs"/>
          <w:rtl/>
        </w:rPr>
        <w:t xml:space="preserve"> است</w:t>
      </w:r>
      <w:r w:rsidR="00516453">
        <w:rPr>
          <w:rStyle w:val="Char3"/>
          <w:rFonts w:hint="cs"/>
          <w:rtl/>
        </w:rPr>
        <w:t xml:space="preserve">، </w:t>
      </w:r>
      <w:r w:rsidRPr="00F70297">
        <w:rPr>
          <w:rStyle w:val="Char3"/>
          <w:rFonts w:hint="cs"/>
          <w:rtl/>
        </w:rPr>
        <w:t>و نشان می‌دهد که هدف امام مالک از تألیف کتاب موطا تنها یادداشت احادیث نبوده است</w:t>
      </w:r>
      <w:r w:rsidR="00516453">
        <w:rPr>
          <w:rStyle w:val="Char3"/>
          <w:rFonts w:hint="cs"/>
          <w:rtl/>
        </w:rPr>
        <w:t xml:space="preserve">، </w:t>
      </w:r>
      <w:r w:rsidRPr="00F70297">
        <w:rPr>
          <w:rStyle w:val="Char3"/>
          <w:rFonts w:hint="cs"/>
          <w:rtl/>
        </w:rPr>
        <w:t>بلکه تصویر یک نظام اصالت‌گرای اسلامی بود که او از صمیم قلب به آن معتقد بود</w:t>
      </w:r>
      <w:r w:rsidR="00516453">
        <w:rPr>
          <w:rStyle w:val="Char3"/>
          <w:rFonts w:hint="cs"/>
          <w:rtl/>
        </w:rPr>
        <w:t xml:space="preserve">، </w:t>
      </w:r>
      <w:r w:rsidRPr="00F70297">
        <w:rPr>
          <w:rStyle w:val="Char3"/>
          <w:rFonts w:hint="cs"/>
          <w:rtl/>
        </w:rPr>
        <w:t>و برپا شدن چنان نظامی را بنام «نظام عمرین»</w:t>
      </w:r>
      <w:r w:rsidRPr="003E15C0">
        <w:rPr>
          <w:rFonts w:ascii="IRNazli" w:hAnsi="IRNazli" w:cs="IRNazli"/>
          <w:spacing w:val="-6"/>
          <w:vertAlign w:val="superscript"/>
          <w:rtl/>
          <w:lang w:bidi="fa-IR"/>
        </w:rPr>
        <w:footnoteReference w:id="192"/>
      </w:r>
      <w:r w:rsidRPr="00F70297">
        <w:rPr>
          <w:rStyle w:val="Char3"/>
          <w:rFonts w:hint="cs"/>
          <w:rtl/>
        </w:rPr>
        <w:t xml:space="preserve"> همواره آرزو می‌کرده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توجه به جنبه‌های کمی و کیفی تدوین این کتاب و استماع و دریافت آن از طرف دانشمندان حجاز و مصر و عراق و اندلس و قیروان و شام و غیره و تأیید آن از جانب مشاهیر کارشناسان حدیث</w:t>
      </w:r>
      <w:r w:rsidR="00516453">
        <w:rPr>
          <w:rStyle w:val="Char3"/>
          <w:rFonts w:hint="cs"/>
          <w:rtl/>
        </w:rPr>
        <w:t xml:space="preserve">، </w:t>
      </w:r>
      <w:r w:rsidRPr="00F70297">
        <w:rPr>
          <w:rStyle w:val="Char3"/>
          <w:rFonts w:hint="cs"/>
          <w:rtl/>
        </w:rPr>
        <w:t>ارزش واقعی این کتاب را به خوبی نشان می‌دهد</w:t>
      </w:r>
      <w:r w:rsidR="00516453">
        <w:rPr>
          <w:rStyle w:val="Char3"/>
          <w:rFonts w:hint="cs"/>
          <w:rtl/>
        </w:rPr>
        <w:t xml:space="preserve">: </w:t>
      </w:r>
    </w:p>
    <w:p w:rsidR="006C7E59" w:rsidRPr="00F70297" w:rsidRDefault="006C7E59" w:rsidP="008A5F76">
      <w:pPr>
        <w:widowControl w:val="0"/>
        <w:numPr>
          <w:ilvl w:val="0"/>
          <w:numId w:val="11"/>
        </w:numPr>
        <w:ind w:left="641" w:hanging="357"/>
        <w:jc w:val="both"/>
        <w:rPr>
          <w:rStyle w:val="Char3"/>
          <w:rtl/>
        </w:rPr>
      </w:pPr>
      <w:r w:rsidRPr="00F70297">
        <w:rPr>
          <w:rStyle w:val="Char3"/>
          <w:rFonts w:hint="cs"/>
          <w:rtl/>
        </w:rPr>
        <w:t xml:space="preserve"> احادیث کتاب موطا در مدت چهل سال جمع‌آوری شده است</w:t>
      </w:r>
      <w:r w:rsidR="00516453">
        <w:rPr>
          <w:rStyle w:val="Char3"/>
          <w:rFonts w:hint="cs"/>
          <w:rtl/>
        </w:rPr>
        <w:t xml:space="preserve">، </w:t>
      </w:r>
      <w:r w:rsidRPr="00F70297">
        <w:rPr>
          <w:rStyle w:val="Char3"/>
          <w:rFonts w:hint="cs"/>
          <w:rtl/>
        </w:rPr>
        <w:t>زیرا اوزاعی گفته</w:t>
      </w:r>
      <w:r w:rsidR="00516453">
        <w:rPr>
          <w:rStyle w:val="Char3"/>
          <w:rFonts w:hint="cs"/>
          <w:rtl/>
        </w:rPr>
        <w:t xml:space="preserve">: </w:t>
      </w:r>
      <w:r w:rsidRPr="00F70297">
        <w:rPr>
          <w:rStyle w:val="Char3"/>
          <w:rFonts w:hint="cs"/>
          <w:rtl/>
        </w:rPr>
        <w:t>«ما در مدت چهل روز کتاب موطا را بر امام مالک خواندیم و او گفت</w:t>
      </w:r>
      <w:r w:rsidR="00516453">
        <w:rPr>
          <w:rStyle w:val="Char3"/>
          <w:rFonts w:hint="cs"/>
          <w:rtl/>
        </w:rPr>
        <w:t xml:space="preserve">: </w:t>
      </w:r>
      <w:r w:rsidRPr="00F70297">
        <w:rPr>
          <w:rStyle w:val="Char3"/>
          <w:rFonts w:hint="cs"/>
          <w:rtl/>
        </w:rPr>
        <w:t>«کتابی را که من آن را در مدت چهل</w:t>
      </w:r>
      <w:r w:rsidRPr="003E15C0">
        <w:rPr>
          <w:rFonts w:ascii="IRNazli" w:hAnsi="IRNazli" w:cs="IRNazli"/>
          <w:spacing w:val="-4"/>
          <w:vertAlign w:val="superscript"/>
          <w:rtl/>
          <w:lang w:bidi="fa-IR"/>
        </w:rPr>
        <w:footnoteReference w:id="193"/>
      </w:r>
      <w:r w:rsidRPr="00F70297">
        <w:rPr>
          <w:rStyle w:val="Char3"/>
          <w:rFonts w:hint="cs"/>
          <w:rtl/>
        </w:rPr>
        <w:t xml:space="preserve"> سال تألیف نموده‌ام</w:t>
      </w:r>
      <w:r w:rsidR="00516453">
        <w:rPr>
          <w:rStyle w:val="Char3"/>
          <w:rFonts w:hint="cs"/>
          <w:rtl/>
        </w:rPr>
        <w:t xml:space="preserve">، </w:t>
      </w:r>
      <w:r w:rsidRPr="00F70297">
        <w:rPr>
          <w:rStyle w:val="Char3"/>
          <w:rFonts w:hint="cs"/>
          <w:rtl/>
        </w:rPr>
        <w:t>شما آن را در مدت فقط چهل روز استماع و دریافت نمودید</w:t>
      </w:r>
      <w:r w:rsidR="00516453">
        <w:rPr>
          <w:rStyle w:val="Char3"/>
          <w:rFonts w:hint="cs"/>
          <w:rtl/>
        </w:rPr>
        <w:t xml:space="preserve">، </w:t>
      </w:r>
      <w:r w:rsidRPr="00F70297">
        <w:rPr>
          <w:rStyle w:val="Char3"/>
          <w:rFonts w:hint="cs"/>
          <w:rtl/>
        </w:rPr>
        <w:t>پس آنچه شما از آن کتاب فهمیدید نسبت به مفاهیم واقعی آن بسیار</w:t>
      </w:r>
      <w:r w:rsidRPr="003E15C0">
        <w:rPr>
          <w:rFonts w:ascii="IRNazli" w:hAnsi="IRNazli" w:cs="IRNazli"/>
          <w:spacing w:val="-6"/>
          <w:vertAlign w:val="superscript"/>
          <w:rtl/>
          <w:lang w:bidi="fa-IR"/>
        </w:rPr>
        <w:footnoteReference w:id="194"/>
      </w:r>
      <w:r w:rsidRPr="00F70297">
        <w:rPr>
          <w:rStyle w:val="Char3"/>
          <w:rFonts w:hint="cs"/>
          <w:rtl/>
        </w:rPr>
        <w:t xml:space="preserve"> کم است»</w:t>
      </w:r>
      <w:r w:rsidR="00516453">
        <w:rPr>
          <w:rStyle w:val="Char3"/>
          <w:rFonts w:hint="cs"/>
          <w:rtl/>
        </w:rPr>
        <w:t xml:space="preserve">. </w:t>
      </w:r>
    </w:p>
    <w:p w:rsidR="006C7E59" w:rsidRPr="00F70297" w:rsidRDefault="006C7E59" w:rsidP="008A5F76">
      <w:pPr>
        <w:widowControl w:val="0"/>
        <w:numPr>
          <w:ilvl w:val="0"/>
          <w:numId w:val="11"/>
        </w:numPr>
        <w:ind w:left="641" w:hanging="357"/>
        <w:jc w:val="both"/>
        <w:rPr>
          <w:rStyle w:val="Char3"/>
          <w:rtl/>
        </w:rPr>
      </w:pPr>
      <w:r w:rsidRPr="00F70297">
        <w:rPr>
          <w:rStyle w:val="Char3"/>
          <w:rFonts w:hint="cs"/>
          <w:rtl/>
        </w:rPr>
        <w:t xml:space="preserve"> برای روایت و دریافت هر حدیثی از احادیث آن کتاب</w:t>
      </w:r>
      <w:r w:rsidR="00516453">
        <w:rPr>
          <w:rStyle w:val="Char3"/>
          <w:rFonts w:hint="cs"/>
          <w:rtl/>
        </w:rPr>
        <w:t xml:space="preserve">، </w:t>
      </w:r>
      <w:r w:rsidRPr="00F70297">
        <w:rPr>
          <w:rStyle w:val="Char3"/>
          <w:rFonts w:hint="cs"/>
          <w:rtl/>
        </w:rPr>
        <w:t>نهایت دقت و احتیاط رعایت شده است و امام مالک همواره این گفت</w:t>
      </w:r>
      <w:r w:rsidR="00F70297">
        <w:rPr>
          <w:rStyle w:val="Char3"/>
          <w:rFonts w:hint="cs"/>
          <w:rtl/>
        </w:rPr>
        <w:t>ۀ</w:t>
      </w:r>
      <w:r w:rsidRPr="00F70297">
        <w:rPr>
          <w:rStyle w:val="Char3"/>
          <w:rFonts w:hint="cs"/>
          <w:rtl/>
        </w:rPr>
        <w:t xml:space="preserve"> خود را</w:t>
      </w:r>
      <w:r w:rsidRPr="003E15C0">
        <w:rPr>
          <w:rFonts w:ascii="IRNazli" w:hAnsi="IRNazli" w:cs="IRNazli"/>
          <w:spacing w:val="-6"/>
          <w:vertAlign w:val="superscript"/>
          <w:rtl/>
          <w:lang w:bidi="fa-IR"/>
        </w:rPr>
        <w:footnoteReference w:id="195"/>
      </w:r>
      <w:r w:rsidRPr="00F70297">
        <w:rPr>
          <w:rStyle w:val="Char3"/>
          <w:rFonts w:hint="cs"/>
          <w:rtl/>
        </w:rPr>
        <w:t xml:space="preserve"> مدنظر داشته که می‌گفت</w:t>
      </w:r>
      <w:r w:rsidR="00516453">
        <w:rPr>
          <w:rStyle w:val="Char3"/>
          <w:rFonts w:hint="cs"/>
          <w:rtl/>
        </w:rPr>
        <w:t xml:space="preserve">: </w:t>
      </w:r>
      <w:r w:rsidRPr="00F70297">
        <w:rPr>
          <w:rStyle w:val="Char3"/>
          <w:rFonts w:hint="cs"/>
          <w:rtl/>
        </w:rPr>
        <w:t>«توجه داشته باشید که دین را از چه کسی دریافت می‌کنید</w:t>
      </w:r>
      <w:r w:rsidR="00516453">
        <w:rPr>
          <w:rStyle w:val="Char3"/>
          <w:rFonts w:hint="cs"/>
          <w:rtl/>
        </w:rPr>
        <w:t xml:space="preserve">، </w:t>
      </w:r>
      <w:r w:rsidRPr="00F70297">
        <w:rPr>
          <w:rStyle w:val="Char3"/>
          <w:rFonts w:hint="cs"/>
          <w:rtl/>
        </w:rPr>
        <w:t>من خودم</w:t>
      </w:r>
      <w:r w:rsidRPr="003E15C0">
        <w:rPr>
          <w:rFonts w:ascii="IRNazli" w:hAnsi="IRNazli" w:cs="IRNazli"/>
          <w:spacing w:val="-6"/>
          <w:vertAlign w:val="superscript"/>
          <w:rtl/>
          <w:lang w:bidi="fa-IR"/>
        </w:rPr>
        <w:footnoteReference w:id="196"/>
      </w:r>
      <w:r w:rsidRPr="00F70297">
        <w:rPr>
          <w:rStyle w:val="Char3"/>
          <w:rFonts w:hint="cs"/>
          <w:rtl/>
        </w:rPr>
        <w:t xml:space="preserve"> هفتاد نفر را دیده‌ام که در کنار این ستون‌ها (اشاره به ستون‌های مسجد پیامبر</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می‌گفتند</w:t>
      </w:r>
      <w:r w:rsidR="00516453">
        <w:rPr>
          <w:rStyle w:val="Char3"/>
          <w:rFonts w:hint="cs"/>
          <w:rtl/>
        </w:rPr>
        <w:t xml:space="preserve">: </w:t>
      </w:r>
      <w:r w:rsidRPr="00F70297">
        <w:rPr>
          <w:rStyle w:val="Char3"/>
          <w:rFonts w:hint="cs"/>
          <w:rtl/>
        </w:rPr>
        <w:t>(قال رسو‌ل‌الله</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3E15C0">
        <w:rPr>
          <w:rFonts w:ascii="IRNazli" w:hAnsi="IRNazli" w:cs="IRNazli"/>
          <w:spacing w:val="-6"/>
          <w:vertAlign w:val="superscript"/>
          <w:rtl/>
          <w:lang w:bidi="fa-IR"/>
        </w:rPr>
        <w:footnoteReference w:id="197"/>
      </w:r>
      <w:r w:rsidRPr="00F70297">
        <w:rPr>
          <w:rStyle w:val="Char3"/>
          <w:rFonts w:hint="cs"/>
          <w:rtl/>
        </w:rPr>
        <w:t xml:space="preserve"> ـ پیامبر فرموده است) و من یک حدیث را از آنان نقل نکرد‌ه‌ام</w:t>
      </w:r>
      <w:r w:rsidR="00516453">
        <w:rPr>
          <w:rStyle w:val="Char3"/>
          <w:rFonts w:hint="cs"/>
          <w:rtl/>
        </w:rPr>
        <w:t xml:space="preserve">، </w:t>
      </w:r>
      <w:r w:rsidRPr="00F70297">
        <w:rPr>
          <w:rStyle w:val="Char3"/>
          <w:rFonts w:hint="cs"/>
          <w:rtl/>
        </w:rPr>
        <w:t>با اینکه هر کدام از آنان را اگر امین بیت‌المال قرار می‌دادند نهایت</w:t>
      </w:r>
      <w:r w:rsidRPr="003E15C0">
        <w:rPr>
          <w:rFonts w:ascii="IRNazli" w:hAnsi="IRNazli" w:cs="IRNazli"/>
          <w:spacing w:val="-6"/>
          <w:vertAlign w:val="superscript"/>
          <w:rtl/>
          <w:lang w:bidi="fa-IR"/>
        </w:rPr>
        <w:footnoteReference w:id="198"/>
      </w:r>
      <w:r w:rsidRPr="00F70297">
        <w:rPr>
          <w:rStyle w:val="Char3"/>
          <w:rFonts w:hint="cs"/>
          <w:rtl/>
        </w:rPr>
        <w:t xml:space="preserve"> امانتداری از آنان مشاهده می‌شد (شاید از حافظ</w:t>
      </w:r>
      <w:r w:rsidR="00F70297">
        <w:rPr>
          <w:rStyle w:val="Char3"/>
          <w:rFonts w:hint="cs"/>
          <w:rtl/>
        </w:rPr>
        <w:t>ۀ</w:t>
      </w:r>
      <w:r w:rsidRPr="00F70297">
        <w:rPr>
          <w:rStyle w:val="Char3"/>
          <w:rFonts w:hint="cs"/>
          <w:rtl/>
        </w:rPr>
        <w:t xml:space="preserve"> آنان نگران بوده باشد)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همین دقت و احتیاط موجب گردید</w:t>
      </w:r>
      <w:r w:rsidR="00516453">
        <w:rPr>
          <w:rStyle w:val="Char3"/>
          <w:rFonts w:hint="cs"/>
          <w:rtl/>
        </w:rPr>
        <w:t xml:space="preserve">، </w:t>
      </w:r>
      <w:r w:rsidRPr="00F70297">
        <w:rPr>
          <w:rStyle w:val="Char3"/>
          <w:rFonts w:hint="cs"/>
          <w:rtl/>
        </w:rPr>
        <w:t>که با اینکه پیش‌نویس موطا در آغاز امر شامل ده هزار</w:t>
      </w:r>
      <w:r w:rsidRPr="003E15C0">
        <w:rPr>
          <w:rFonts w:ascii="IRNazli" w:hAnsi="IRNazli" w:cs="IRNazli"/>
          <w:spacing w:val="-6"/>
          <w:vertAlign w:val="superscript"/>
          <w:rtl/>
          <w:lang w:bidi="fa-IR"/>
        </w:rPr>
        <w:footnoteReference w:id="199"/>
      </w:r>
      <w:r w:rsidRPr="00F70297">
        <w:rPr>
          <w:rStyle w:val="Char3"/>
          <w:rFonts w:hint="cs"/>
          <w:rtl/>
        </w:rPr>
        <w:t xml:space="preserve"> حدیث بود اما از آنجایی که به کرّات و مرّات در کیفیت روایت‌ها و روایت شده‌ها و راویان</w:t>
      </w:r>
      <w:r w:rsidR="006844B1">
        <w:rPr>
          <w:rStyle w:val="Char3"/>
          <w:rFonts w:hint="cs"/>
          <w:rtl/>
        </w:rPr>
        <w:t xml:space="preserve"> آن‌ها </w:t>
      </w:r>
      <w:r w:rsidRPr="00F70297">
        <w:rPr>
          <w:rStyle w:val="Char3"/>
          <w:rFonts w:hint="cs"/>
          <w:rtl/>
        </w:rPr>
        <w:t>تحقیق و تفحص بیشتری به عمل می‌آورد و مقداری از آن را حذف</w:t>
      </w:r>
      <w:r w:rsidR="006844B1">
        <w:rPr>
          <w:rStyle w:val="Char3"/>
          <w:rFonts w:hint="cs"/>
          <w:rtl/>
        </w:rPr>
        <w:t xml:space="preserve"> می‌کرد </w:t>
      </w:r>
      <w:r w:rsidRPr="00F70297">
        <w:rPr>
          <w:rStyle w:val="Char3"/>
          <w:rFonts w:hint="cs"/>
          <w:rtl/>
        </w:rPr>
        <w:t>بالاخره آن مجموعه به یک دهم آن تقلیل</w:t>
      </w:r>
      <w:r w:rsidRPr="003E15C0">
        <w:rPr>
          <w:rFonts w:ascii="IRNazli" w:hAnsi="IRNazli" w:cs="IRNazli"/>
          <w:spacing w:val="-6"/>
          <w:vertAlign w:val="superscript"/>
          <w:rtl/>
          <w:lang w:bidi="fa-IR"/>
        </w:rPr>
        <w:footnoteReference w:id="200"/>
      </w:r>
      <w:r w:rsidRPr="00F70297">
        <w:rPr>
          <w:rStyle w:val="Char3"/>
          <w:rFonts w:hint="cs"/>
          <w:rtl/>
        </w:rPr>
        <w:t xml:space="preserve"> یافت</w:t>
      </w:r>
      <w:r w:rsidR="00516453">
        <w:rPr>
          <w:rStyle w:val="Char3"/>
          <w:rFonts w:hint="cs"/>
          <w:rtl/>
        </w:rPr>
        <w:t xml:space="preserve">، </w:t>
      </w:r>
      <w:r w:rsidRPr="00F70297">
        <w:rPr>
          <w:rStyle w:val="Char3"/>
          <w:rFonts w:hint="cs"/>
          <w:rtl/>
        </w:rPr>
        <w:t>ولی همین پایین آمدن کمیت آن مجموعه کیفیتش را آنقدر بالا برد</w:t>
      </w:r>
      <w:r w:rsidR="00516453">
        <w:rPr>
          <w:rStyle w:val="Char3"/>
          <w:rFonts w:hint="cs"/>
          <w:rtl/>
        </w:rPr>
        <w:t xml:space="preserve">، </w:t>
      </w:r>
      <w:r w:rsidRPr="00F70297">
        <w:rPr>
          <w:rStyle w:val="Char3"/>
          <w:rFonts w:hint="cs"/>
          <w:rtl/>
        </w:rPr>
        <w:t>که احادیث غیر «مُسنَد» آن نیز بر حسب روایات دیگر «مُسنَد» از آب درآمد</w:t>
      </w:r>
      <w:r w:rsidR="00516453">
        <w:rPr>
          <w:rStyle w:val="Char3"/>
          <w:rFonts w:hint="cs"/>
          <w:rtl/>
        </w:rPr>
        <w:t xml:space="preserve">، </w:t>
      </w:r>
      <w:r w:rsidRPr="00F70297">
        <w:rPr>
          <w:rStyle w:val="Char3"/>
          <w:rFonts w:hint="cs"/>
          <w:rtl/>
        </w:rPr>
        <w:t>و وقتی امام مالک آن کتاب را بر علما و محدثین مدینه</w:t>
      </w:r>
      <w:r w:rsidR="00516453">
        <w:rPr>
          <w:rStyle w:val="Char3"/>
          <w:rFonts w:hint="cs"/>
          <w:rtl/>
        </w:rPr>
        <w:t xml:space="preserve">، </w:t>
      </w:r>
      <w:r w:rsidRPr="00F70297">
        <w:rPr>
          <w:rStyle w:val="Char3"/>
          <w:rFonts w:hint="cs"/>
          <w:rtl/>
        </w:rPr>
        <w:t>عرضه نمود عموماً بر صحت احادیث آن تواطؤ</w:t>
      </w:r>
      <w:r w:rsidRPr="003E15C0">
        <w:rPr>
          <w:rFonts w:ascii="IRNazli" w:hAnsi="IRNazli" w:cs="IRNazli"/>
          <w:spacing w:val="-6"/>
          <w:vertAlign w:val="superscript"/>
          <w:rtl/>
          <w:lang w:bidi="fa-IR"/>
        </w:rPr>
        <w:footnoteReference w:id="201"/>
      </w:r>
      <w:r w:rsidRPr="00F70297">
        <w:rPr>
          <w:rStyle w:val="Char3"/>
          <w:rFonts w:hint="cs"/>
          <w:rtl/>
        </w:rPr>
        <w:t xml:space="preserve"> و اتفاق نمودند</w:t>
      </w:r>
      <w:r w:rsidR="00516453">
        <w:rPr>
          <w:rStyle w:val="Char3"/>
          <w:rFonts w:hint="cs"/>
          <w:rtl/>
        </w:rPr>
        <w:t xml:space="preserve">، </w:t>
      </w:r>
      <w:r w:rsidRPr="00F70297">
        <w:rPr>
          <w:rStyle w:val="Char3"/>
          <w:rFonts w:hint="cs"/>
          <w:rtl/>
        </w:rPr>
        <w:t>و امام مالک خود گفته است</w:t>
      </w:r>
      <w:r w:rsidR="00516453">
        <w:rPr>
          <w:rStyle w:val="Char3"/>
          <w:rFonts w:hint="cs"/>
          <w:rtl/>
        </w:rPr>
        <w:t xml:space="preserve">: </w:t>
      </w:r>
      <w:r w:rsidRPr="00F70297">
        <w:rPr>
          <w:rStyle w:val="Char3"/>
          <w:rFonts w:hint="cs"/>
          <w:rtl/>
        </w:rPr>
        <w:t>«به علت همین تواطؤ و اتفاق محدثین مدینه بر صحت احادیث کتابم آن را «موطا» نامیده‌ام</w:t>
      </w:r>
      <w:r w:rsidRPr="003E15C0">
        <w:rPr>
          <w:rFonts w:ascii="IRNazli" w:hAnsi="IRNazli" w:cs="IRNazli"/>
          <w:spacing w:val="-6"/>
          <w:vertAlign w:val="superscript"/>
          <w:rtl/>
          <w:lang w:bidi="fa-IR"/>
        </w:rPr>
        <w:footnoteReference w:id="202"/>
      </w:r>
      <w:r w:rsidR="008A5F76">
        <w:rPr>
          <w:rStyle w:val="Char3"/>
          <w:rFonts w:hint="cs"/>
          <w:rtl/>
        </w:rPr>
        <w:t>.</w:t>
      </w:r>
    </w:p>
    <w:p w:rsidR="006C7E59" w:rsidRPr="00F70297" w:rsidRDefault="006C7E59" w:rsidP="00F70297">
      <w:pPr>
        <w:ind w:firstLine="284"/>
        <w:jc w:val="both"/>
        <w:rPr>
          <w:rStyle w:val="Char3"/>
          <w:rtl/>
        </w:rPr>
      </w:pPr>
      <w:r w:rsidRPr="00F70297">
        <w:rPr>
          <w:rStyle w:val="Char3"/>
          <w:rFonts w:hint="cs"/>
          <w:rtl/>
        </w:rPr>
        <w:t>امام شافعی دربار</w:t>
      </w:r>
      <w:r w:rsidR="00F70297">
        <w:rPr>
          <w:rStyle w:val="Char3"/>
          <w:rFonts w:hint="cs"/>
          <w:rtl/>
        </w:rPr>
        <w:t>ۀ</w:t>
      </w:r>
      <w:r w:rsidRPr="00F70297">
        <w:rPr>
          <w:rStyle w:val="Char3"/>
          <w:rFonts w:hint="cs"/>
          <w:rtl/>
        </w:rPr>
        <w:t xml:space="preserve"> موطا گفته است</w:t>
      </w:r>
      <w:r w:rsidR="00516453">
        <w:rPr>
          <w:rStyle w:val="Char3"/>
          <w:rFonts w:hint="cs"/>
          <w:rtl/>
        </w:rPr>
        <w:t xml:space="preserve">: </w:t>
      </w:r>
      <w:r w:rsidRPr="00F70297">
        <w:rPr>
          <w:rStyle w:val="Char3"/>
          <w:rFonts w:hint="cs"/>
          <w:rtl/>
        </w:rPr>
        <w:t>«بعد از کلام</w:t>
      </w:r>
      <w:r w:rsidRPr="003E15C0">
        <w:rPr>
          <w:rFonts w:ascii="IRNazli" w:hAnsi="IRNazli" w:cs="IRNazli"/>
          <w:spacing w:val="-6"/>
          <w:vertAlign w:val="superscript"/>
          <w:rtl/>
          <w:lang w:bidi="fa-IR"/>
        </w:rPr>
        <w:footnoteReference w:id="203"/>
      </w:r>
      <w:r w:rsidRPr="00F70297">
        <w:rPr>
          <w:rStyle w:val="Char3"/>
          <w:rFonts w:hint="cs"/>
          <w:rtl/>
        </w:rPr>
        <w:t xml:space="preserve"> الله هیچ کتابی صحیح‌تر از کتاب مالک (موطا) بر روی زمین وجود ندارد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اهمیت این کتاب موجب گردید که سیل عالمان بزرگوار از تمام نقاط جهان اسلام برای استماع احادیث آن از زبان امام مالک و روایت آن</w:t>
      </w:r>
      <w:r w:rsidR="00516453">
        <w:rPr>
          <w:rStyle w:val="Char3"/>
          <w:rFonts w:hint="cs"/>
          <w:rtl/>
        </w:rPr>
        <w:t xml:space="preserve">، </w:t>
      </w:r>
      <w:r w:rsidR="008A5F76">
        <w:rPr>
          <w:rStyle w:val="Char3"/>
          <w:rFonts w:hint="cs"/>
          <w:rtl/>
        </w:rPr>
        <w:t>به شهر مدینه «دارالسنة</w:t>
      </w:r>
      <w:r w:rsidRPr="00F70297">
        <w:rPr>
          <w:rStyle w:val="Char3"/>
          <w:rFonts w:hint="cs"/>
          <w:rtl/>
        </w:rPr>
        <w:t>»</w:t>
      </w:r>
      <w:r w:rsidRPr="003E15C0">
        <w:rPr>
          <w:rFonts w:ascii="IRNazli" w:hAnsi="IRNazli" w:cs="IRNazli"/>
          <w:spacing w:val="-6"/>
          <w:vertAlign w:val="superscript"/>
          <w:rtl/>
          <w:lang w:bidi="fa-IR"/>
        </w:rPr>
        <w:footnoteReference w:id="204"/>
      </w:r>
      <w:r w:rsidRPr="00F70297">
        <w:rPr>
          <w:rStyle w:val="Char3"/>
          <w:rFonts w:hint="cs"/>
          <w:rtl/>
        </w:rPr>
        <w:t xml:space="preserve"> سرازیر شوند از جمله</w:t>
      </w:r>
      <w:r w:rsidR="00516453">
        <w:rPr>
          <w:rStyle w:val="Char3"/>
          <w:rFonts w:hint="cs"/>
          <w:rtl/>
        </w:rPr>
        <w:t xml:space="preserve">: </w:t>
      </w:r>
    </w:p>
    <w:p w:rsidR="006C7E59" w:rsidRPr="00F70297" w:rsidRDefault="006C7E59" w:rsidP="00111609">
      <w:pPr>
        <w:numPr>
          <w:ilvl w:val="0"/>
          <w:numId w:val="12"/>
        </w:numPr>
        <w:ind w:left="641" w:hanging="357"/>
        <w:jc w:val="both"/>
        <w:rPr>
          <w:rStyle w:val="Char3"/>
          <w:rtl/>
        </w:rPr>
      </w:pPr>
      <w:r w:rsidRPr="00F70297">
        <w:rPr>
          <w:rStyle w:val="Char3"/>
          <w:rFonts w:hint="cs"/>
          <w:rtl/>
        </w:rPr>
        <w:t>از شهر مکه امام شافعی</w:t>
      </w:r>
      <w:r w:rsidR="00516453">
        <w:rPr>
          <w:rStyle w:val="Char3"/>
          <w:rFonts w:hint="cs"/>
          <w:rtl/>
        </w:rPr>
        <w:t xml:space="preserve">، </w:t>
      </w:r>
      <w:r w:rsidRPr="00F70297">
        <w:rPr>
          <w:rStyle w:val="Char3"/>
          <w:rFonts w:hint="cs"/>
          <w:rtl/>
        </w:rPr>
        <w:t>یحیی‌بن قرعه</w:t>
      </w:r>
      <w:r w:rsidR="00516453">
        <w:rPr>
          <w:rStyle w:val="Char3"/>
          <w:rFonts w:hint="cs"/>
          <w:rtl/>
        </w:rPr>
        <w:t xml:space="preserve">. </w:t>
      </w:r>
    </w:p>
    <w:p w:rsidR="006C7E59" w:rsidRPr="00F70297" w:rsidRDefault="006C7E59" w:rsidP="00111609">
      <w:pPr>
        <w:numPr>
          <w:ilvl w:val="0"/>
          <w:numId w:val="12"/>
        </w:numPr>
        <w:ind w:left="641" w:hanging="357"/>
        <w:jc w:val="both"/>
        <w:rPr>
          <w:rStyle w:val="Char3"/>
          <w:rtl/>
        </w:rPr>
      </w:pPr>
      <w:r w:rsidRPr="00F70297">
        <w:rPr>
          <w:rStyle w:val="Char3"/>
          <w:rFonts w:hint="cs"/>
          <w:rtl/>
        </w:rPr>
        <w:t>از شهر مدینه هفده شخصیت</w:t>
      </w:r>
      <w:r w:rsidRPr="003E15C0">
        <w:rPr>
          <w:rFonts w:ascii="IRNazli" w:hAnsi="IRNazli" w:cs="IRNazli"/>
          <w:spacing w:val="-6"/>
          <w:vertAlign w:val="superscript"/>
          <w:rtl/>
          <w:lang w:bidi="fa-IR"/>
        </w:rPr>
        <w:footnoteReference w:id="205"/>
      </w:r>
      <w:r w:rsidRPr="00F70297">
        <w:rPr>
          <w:rStyle w:val="Char3"/>
          <w:rFonts w:hint="cs"/>
          <w:rtl/>
        </w:rPr>
        <w:t xml:space="preserve"> علمی از جمله یحیی (پسر امام مالک) و فاطمه (دختر امام مالک) و معن‌بن عیسی و ابومصعب</w:t>
      </w:r>
      <w:r w:rsidR="00516453">
        <w:rPr>
          <w:rStyle w:val="Char3"/>
          <w:rFonts w:hint="cs"/>
          <w:rtl/>
        </w:rPr>
        <w:t xml:space="preserve">، </w:t>
      </w:r>
      <w:r w:rsidRPr="00F70297">
        <w:rPr>
          <w:rStyle w:val="Char3"/>
          <w:rFonts w:hint="cs"/>
          <w:rtl/>
        </w:rPr>
        <w:t>و بکاربن عبدالله و مصعب‌بن عبدالله و ایوب بن صالح و عبدالله بن نافع و</w:t>
      </w:r>
      <w:r w:rsidR="00516453">
        <w:rPr>
          <w:rStyle w:val="Char3"/>
          <w:rFonts w:hint="cs"/>
          <w:rtl/>
        </w:rPr>
        <w:t xml:space="preserve">.. . . </w:t>
      </w:r>
    </w:p>
    <w:p w:rsidR="006C7E59" w:rsidRPr="00F70297" w:rsidRDefault="006C7E59" w:rsidP="00111609">
      <w:pPr>
        <w:numPr>
          <w:ilvl w:val="0"/>
          <w:numId w:val="12"/>
        </w:numPr>
        <w:ind w:left="641" w:hanging="357"/>
        <w:jc w:val="both"/>
        <w:rPr>
          <w:rStyle w:val="Char3"/>
          <w:rtl/>
        </w:rPr>
      </w:pPr>
      <w:r w:rsidRPr="00F70297">
        <w:rPr>
          <w:rStyle w:val="Char3"/>
          <w:rFonts w:hint="cs"/>
          <w:rtl/>
        </w:rPr>
        <w:t>از کشور مصر ده شخصیت علمی</w:t>
      </w:r>
      <w:r w:rsidRPr="003E15C0">
        <w:rPr>
          <w:rFonts w:ascii="IRNazli" w:hAnsi="IRNazli" w:cs="IRNazli"/>
          <w:spacing w:val="-6"/>
          <w:vertAlign w:val="superscript"/>
          <w:rtl/>
          <w:lang w:bidi="fa-IR"/>
        </w:rPr>
        <w:footnoteReference w:id="206"/>
      </w:r>
      <w:r w:rsidRPr="00F70297">
        <w:rPr>
          <w:rStyle w:val="Char3"/>
          <w:rFonts w:hint="cs"/>
          <w:rtl/>
        </w:rPr>
        <w:t xml:space="preserve"> از جمله عبدالله بن وهب</w:t>
      </w:r>
      <w:r w:rsidR="00516453">
        <w:rPr>
          <w:rStyle w:val="Char3"/>
          <w:rFonts w:hint="cs"/>
          <w:rtl/>
        </w:rPr>
        <w:t xml:space="preserve">، </w:t>
      </w:r>
      <w:r w:rsidRPr="00F70297">
        <w:rPr>
          <w:rStyle w:val="Char3"/>
          <w:rFonts w:hint="cs"/>
          <w:rtl/>
        </w:rPr>
        <w:t>عبدالله بن عبدالحکم و عبدالرحیم بن خالد و عبدالله بن یوسف و</w:t>
      </w:r>
      <w:r w:rsidR="00516453">
        <w:rPr>
          <w:rStyle w:val="Char3"/>
          <w:rFonts w:hint="cs"/>
          <w:rtl/>
        </w:rPr>
        <w:t xml:space="preserve">.. . . </w:t>
      </w:r>
    </w:p>
    <w:p w:rsidR="006C7E59" w:rsidRPr="00F70297" w:rsidRDefault="006C7E59" w:rsidP="00111609">
      <w:pPr>
        <w:numPr>
          <w:ilvl w:val="0"/>
          <w:numId w:val="12"/>
        </w:numPr>
        <w:ind w:left="641" w:hanging="357"/>
        <w:jc w:val="both"/>
        <w:rPr>
          <w:rStyle w:val="Char3"/>
          <w:rtl/>
        </w:rPr>
      </w:pPr>
      <w:r w:rsidRPr="00F70297">
        <w:rPr>
          <w:rStyle w:val="Char3"/>
          <w:rFonts w:hint="cs"/>
          <w:rtl/>
        </w:rPr>
        <w:t>از کشور عراق بیست و هفت</w:t>
      </w:r>
      <w:r w:rsidRPr="003E15C0">
        <w:rPr>
          <w:rFonts w:ascii="IRNazli" w:hAnsi="IRNazli" w:cs="IRNazli"/>
          <w:spacing w:val="-4"/>
          <w:vertAlign w:val="superscript"/>
          <w:rtl/>
          <w:lang w:bidi="fa-IR"/>
        </w:rPr>
        <w:footnoteReference w:id="207"/>
      </w:r>
      <w:r w:rsidRPr="00F70297">
        <w:rPr>
          <w:rStyle w:val="Char3"/>
          <w:rFonts w:hint="cs"/>
          <w:rtl/>
        </w:rPr>
        <w:t xml:space="preserve"> شخصیت علمی از جمله عبدالرحمن بن مهدی و قبته بن سعید و محمدبن حسن شیبانی (یار ابوحنیفه) و اسحاق بن موسی موصلی و</w:t>
      </w:r>
      <w:r w:rsidR="00516453">
        <w:rPr>
          <w:rStyle w:val="Char3"/>
          <w:rFonts w:hint="cs"/>
          <w:rtl/>
        </w:rPr>
        <w:t xml:space="preserve">.. . . </w:t>
      </w:r>
    </w:p>
    <w:p w:rsidR="006C7E59" w:rsidRPr="00F70297" w:rsidRDefault="006C7E59" w:rsidP="00111609">
      <w:pPr>
        <w:numPr>
          <w:ilvl w:val="0"/>
          <w:numId w:val="12"/>
        </w:numPr>
        <w:ind w:left="641" w:hanging="357"/>
        <w:jc w:val="both"/>
        <w:rPr>
          <w:rStyle w:val="Char3"/>
          <w:rtl/>
        </w:rPr>
      </w:pPr>
      <w:r w:rsidRPr="00F70297">
        <w:rPr>
          <w:rStyle w:val="Char3"/>
          <w:rFonts w:hint="cs"/>
          <w:rtl/>
        </w:rPr>
        <w:t>از اسپانیا (اندلس) سیزده شخصیت</w:t>
      </w:r>
      <w:r w:rsidRPr="003E15C0">
        <w:rPr>
          <w:rFonts w:ascii="IRNazli" w:hAnsi="IRNazli" w:cs="IRNazli"/>
          <w:spacing w:val="-6"/>
          <w:vertAlign w:val="superscript"/>
          <w:rtl/>
          <w:lang w:bidi="fa-IR"/>
        </w:rPr>
        <w:footnoteReference w:id="208"/>
      </w:r>
      <w:r w:rsidRPr="00F70297">
        <w:rPr>
          <w:rStyle w:val="Char3"/>
          <w:rFonts w:hint="cs"/>
          <w:rtl/>
        </w:rPr>
        <w:t xml:space="preserve"> علمی از جمله یحیی‌بن یحیی</w:t>
      </w:r>
      <w:r w:rsidR="00516453">
        <w:rPr>
          <w:rStyle w:val="Char3"/>
          <w:rFonts w:hint="cs"/>
          <w:rtl/>
        </w:rPr>
        <w:t xml:space="preserve">، </w:t>
      </w:r>
      <w:r w:rsidRPr="00F70297">
        <w:rPr>
          <w:rStyle w:val="Char3"/>
          <w:rFonts w:hint="cs"/>
          <w:rtl/>
        </w:rPr>
        <w:t>و سعدبن عبدالحکم و شبطون بن عبدالله و</w:t>
      </w:r>
      <w:r w:rsidR="00516453">
        <w:rPr>
          <w:rStyle w:val="Char3"/>
          <w:rFonts w:hint="cs"/>
          <w:rtl/>
        </w:rPr>
        <w:t xml:space="preserve">.. . . </w:t>
      </w:r>
    </w:p>
    <w:p w:rsidR="006C7E59" w:rsidRPr="00F70297" w:rsidRDefault="006C7E59" w:rsidP="00111609">
      <w:pPr>
        <w:numPr>
          <w:ilvl w:val="0"/>
          <w:numId w:val="12"/>
        </w:numPr>
        <w:ind w:left="641" w:hanging="357"/>
        <w:jc w:val="both"/>
        <w:rPr>
          <w:rStyle w:val="Char3"/>
          <w:rtl/>
        </w:rPr>
      </w:pPr>
      <w:r w:rsidRPr="00F70297">
        <w:rPr>
          <w:rStyle w:val="Char3"/>
          <w:rFonts w:hint="cs"/>
          <w:rtl/>
        </w:rPr>
        <w:t>از قیروان دو شخصیت علمی</w:t>
      </w:r>
      <w:r w:rsidRPr="003E15C0">
        <w:rPr>
          <w:rFonts w:ascii="IRNazli" w:hAnsi="IRNazli" w:cs="IRNazli"/>
          <w:spacing w:val="-6"/>
          <w:vertAlign w:val="superscript"/>
          <w:rtl/>
          <w:lang w:bidi="fa-IR"/>
        </w:rPr>
        <w:footnoteReference w:id="209"/>
      </w:r>
      <w:r w:rsidR="00516453">
        <w:rPr>
          <w:rStyle w:val="Char3"/>
          <w:rFonts w:hint="cs"/>
          <w:rtl/>
        </w:rPr>
        <w:t xml:space="preserve">، </w:t>
      </w:r>
      <w:r w:rsidRPr="00F70297">
        <w:rPr>
          <w:rStyle w:val="Char3"/>
          <w:rFonts w:hint="cs"/>
          <w:rtl/>
        </w:rPr>
        <w:t>اسدبن فرات و خلف‌بن جریر</w:t>
      </w:r>
      <w:r w:rsidR="00516453">
        <w:rPr>
          <w:rStyle w:val="Char3"/>
          <w:rFonts w:hint="cs"/>
          <w:rtl/>
        </w:rPr>
        <w:t xml:space="preserve">. </w:t>
      </w:r>
    </w:p>
    <w:p w:rsidR="006C7E59" w:rsidRPr="00F70297" w:rsidRDefault="006C7E59" w:rsidP="00111609">
      <w:pPr>
        <w:numPr>
          <w:ilvl w:val="0"/>
          <w:numId w:val="12"/>
        </w:numPr>
        <w:ind w:left="641" w:hanging="357"/>
        <w:jc w:val="both"/>
        <w:rPr>
          <w:rStyle w:val="Char3"/>
          <w:rtl/>
        </w:rPr>
      </w:pPr>
      <w:r w:rsidRPr="00F70297">
        <w:rPr>
          <w:rStyle w:val="Char3"/>
          <w:rFonts w:hint="cs"/>
          <w:rtl/>
        </w:rPr>
        <w:t>از تونس دو شخصیت علمی</w:t>
      </w:r>
      <w:r w:rsidRPr="003E15C0">
        <w:rPr>
          <w:rFonts w:ascii="IRNazli" w:hAnsi="IRNazli" w:cs="IRNazli"/>
          <w:spacing w:val="-6"/>
          <w:vertAlign w:val="superscript"/>
          <w:rtl/>
          <w:lang w:bidi="fa-IR"/>
        </w:rPr>
        <w:footnoteReference w:id="210"/>
      </w:r>
      <w:r w:rsidRPr="00F70297">
        <w:rPr>
          <w:rStyle w:val="Char3"/>
          <w:rFonts w:hint="cs"/>
          <w:rtl/>
        </w:rPr>
        <w:t xml:space="preserve"> علی‌بن زیاد و عیسی بن شجره</w:t>
      </w:r>
      <w:r w:rsidR="00516453">
        <w:rPr>
          <w:rStyle w:val="Char3"/>
          <w:rFonts w:hint="cs"/>
          <w:rtl/>
        </w:rPr>
        <w:t xml:space="preserve">. </w:t>
      </w:r>
    </w:p>
    <w:p w:rsidR="006C7E59" w:rsidRPr="00F70297" w:rsidRDefault="006C7E59" w:rsidP="00111609">
      <w:pPr>
        <w:numPr>
          <w:ilvl w:val="0"/>
          <w:numId w:val="12"/>
        </w:numPr>
        <w:ind w:left="641" w:hanging="357"/>
        <w:jc w:val="both"/>
        <w:rPr>
          <w:rStyle w:val="Char3"/>
          <w:rtl/>
        </w:rPr>
      </w:pPr>
      <w:r w:rsidRPr="00F70297">
        <w:rPr>
          <w:rStyle w:val="Char3"/>
          <w:rFonts w:hint="cs"/>
          <w:rtl/>
        </w:rPr>
        <w:t>و از اهالی شام هفت</w:t>
      </w:r>
      <w:r w:rsidRPr="003E15C0">
        <w:rPr>
          <w:rFonts w:ascii="IRNazli" w:hAnsi="IRNazli" w:cs="IRNazli"/>
          <w:spacing w:val="-6"/>
          <w:vertAlign w:val="superscript"/>
          <w:rtl/>
          <w:lang w:bidi="fa-IR"/>
        </w:rPr>
        <w:footnoteReference w:id="211"/>
      </w:r>
      <w:r w:rsidRPr="00F70297">
        <w:rPr>
          <w:rStyle w:val="Char3"/>
          <w:rFonts w:hint="cs"/>
          <w:rtl/>
        </w:rPr>
        <w:t xml:space="preserve"> شخصیت علمی از جمله عبدالاعلی و عبدبن حبان و عتبه بن حماد (امام جامع) مروان محمد و یحیی‌بن صالح و</w:t>
      </w:r>
      <w:r w:rsidR="00516453">
        <w:rPr>
          <w:rStyle w:val="Char3"/>
          <w:rFonts w:hint="cs"/>
          <w:rtl/>
        </w:rPr>
        <w:t xml:space="preserve">.. . . </w:t>
      </w:r>
    </w:p>
    <w:p w:rsidR="006C7E59" w:rsidRPr="00F70297" w:rsidRDefault="006C7E59" w:rsidP="00F70297">
      <w:pPr>
        <w:ind w:firstLine="284"/>
        <w:jc w:val="both"/>
        <w:rPr>
          <w:rStyle w:val="Char3"/>
          <w:rtl/>
        </w:rPr>
      </w:pPr>
      <w:r w:rsidRPr="00F70297">
        <w:rPr>
          <w:rStyle w:val="Char3"/>
          <w:rFonts w:hint="cs"/>
          <w:rtl/>
        </w:rPr>
        <w:t>و همان‌گونه که قبلاً گفتیم از خلفا</w:t>
      </w:r>
      <w:r w:rsidR="00516453">
        <w:rPr>
          <w:rStyle w:val="Char3"/>
          <w:rFonts w:hint="cs"/>
          <w:rtl/>
        </w:rPr>
        <w:t xml:space="preserve">، </w:t>
      </w:r>
      <w:r w:rsidRPr="00F70297">
        <w:rPr>
          <w:rStyle w:val="Char3"/>
          <w:rFonts w:hint="cs"/>
          <w:rtl/>
        </w:rPr>
        <w:t>هادی و مهدی و هرون الرشید و امین و مأمون نیز کتاب موطا را در محضر امام مالک تعلم دیده‌اند</w:t>
      </w:r>
      <w:r w:rsidRPr="003E15C0">
        <w:rPr>
          <w:rFonts w:ascii="IRNazli" w:hAnsi="IRNazli" w:cs="IRNazli"/>
          <w:spacing w:val="-6"/>
          <w:vertAlign w:val="superscript"/>
          <w:rtl/>
          <w:lang w:bidi="fa-IR"/>
        </w:rPr>
        <w:footnoteReference w:id="212"/>
      </w:r>
      <w:r w:rsidR="008A5F76">
        <w:rPr>
          <w:rStyle w:val="Char3"/>
          <w:rFonts w:hint="cs"/>
          <w:rtl/>
        </w:rPr>
        <w:t>.</w:t>
      </w:r>
    </w:p>
    <w:p w:rsidR="006C7E59" w:rsidRDefault="006C7E59" w:rsidP="00F70297">
      <w:pPr>
        <w:ind w:firstLine="284"/>
        <w:jc w:val="both"/>
        <w:rPr>
          <w:rStyle w:val="Char3"/>
          <w:rtl/>
        </w:rPr>
      </w:pPr>
      <w:r w:rsidRPr="00F70297">
        <w:rPr>
          <w:rStyle w:val="Char3"/>
          <w:rFonts w:hint="cs"/>
          <w:rtl/>
        </w:rPr>
        <w:t>غالب شخصیت‌هایی که موطا را در محضر امام مالک تعلم دیده‌اند</w:t>
      </w:r>
      <w:r w:rsidR="00516453">
        <w:rPr>
          <w:rStyle w:val="Char3"/>
          <w:rFonts w:hint="cs"/>
          <w:rtl/>
        </w:rPr>
        <w:t xml:space="preserve">، </w:t>
      </w:r>
      <w:r w:rsidRPr="00F70297">
        <w:rPr>
          <w:rStyle w:val="Char3"/>
          <w:rFonts w:hint="cs"/>
          <w:rtl/>
        </w:rPr>
        <w:t>از آن کتاب نسخه‌ای برای خود یادداشت نموده‌اند که نام چهارده نسخه از</w:t>
      </w:r>
      <w:r w:rsidR="006844B1">
        <w:rPr>
          <w:rStyle w:val="Char3"/>
          <w:rFonts w:hint="cs"/>
          <w:rtl/>
        </w:rPr>
        <w:t xml:space="preserve"> آن‌ها </w:t>
      </w:r>
      <w:r w:rsidRPr="00F70297">
        <w:rPr>
          <w:rStyle w:val="Char3"/>
          <w:rFonts w:hint="cs"/>
          <w:rtl/>
        </w:rPr>
        <w:t>به نام یادداشت کنندگانشان</w:t>
      </w:r>
      <w:r w:rsidRPr="003E15C0">
        <w:rPr>
          <w:rFonts w:ascii="IRNazli" w:hAnsi="IRNazli" w:cs="IRNazli"/>
          <w:spacing w:val="-6"/>
          <w:vertAlign w:val="superscript"/>
          <w:rtl/>
          <w:lang w:bidi="fa-IR"/>
        </w:rPr>
        <w:footnoteReference w:id="213"/>
      </w:r>
      <w:r w:rsidRPr="00F70297">
        <w:rPr>
          <w:rStyle w:val="Char3"/>
          <w:rFonts w:hint="cs"/>
          <w:rtl/>
        </w:rPr>
        <w:t xml:space="preserve"> در تاریخ حدیث ثبت شده است در نسخ</w:t>
      </w:r>
      <w:r w:rsidR="00F70297">
        <w:rPr>
          <w:rStyle w:val="Char3"/>
          <w:rFonts w:hint="cs"/>
          <w:rtl/>
        </w:rPr>
        <w:t>ۀ</w:t>
      </w:r>
      <w:r w:rsidRPr="00F70297">
        <w:rPr>
          <w:rStyle w:val="Char3"/>
          <w:rFonts w:hint="cs"/>
          <w:rtl/>
        </w:rPr>
        <w:t xml:space="preserve"> «یحیی‌بن یحیی‌مصمودی</w:t>
      </w:r>
      <w:r w:rsidRPr="003E15C0">
        <w:rPr>
          <w:rFonts w:ascii="IRNazli" w:hAnsi="IRNazli" w:cs="IRNazli"/>
          <w:spacing w:val="-6"/>
          <w:vertAlign w:val="superscript"/>
          <w:rtl/>
          <w:lang w:bidi="fa-IR"/>
        </w:rPr>
        <w:footnoteReference w:id="214"/>
      </w:r>
      <w:r w:rsidRPr="00F70297">
        <w:rPr>
          <w:rStyle w:val="Char3"/>
          <w:rFonts w:hint="cs"/>
          <w:rtl/>
        </w:rPr>
        <w:t xml:space="preserve"> از معروفترین</w:t>
      </w:r>
      <w:r w:rsidR="006844B1">
        <w:rPr>
          <w:rStyle w:val="Char3"/>
          <w:rFonts w:hint="cs"/>
          <w:rtl/>
        </w:rPr>
        <w:t xml:space="preserve"> آن‌ها </w:t>
      </w:r>
      <w:r w:rsidRPr="00F70297">
        <w:rPr>
          <w:rStyle w:val="Char3"/>
          <w:rFonts w:hint="cs"/>
          <w:rtl/>
        </w:rPr>
        <w:t>است و در زمان ما هر گاه گفتند «موطا» مقصود همان نسخ</w:t>
      </w:r>
      <w:r w:rsidR="00F70297">
        <w:rPr>
          <w:rStyle w:val="Char3"/>
          <w:rFonts w:hint="cs"/>
          <w:rtl/>
        </w:rPr>
        <w:t>ۀ</w:t>
      </w:r>
      <w:r w:rsidRPr="00F70297">
        <w:rPr>
          <w:rStyle w:val="Char3"/>
          <w:rFonts w:hint="cs"/>
          <w:rtl/>
        </w:rPr>
        <w:t xml:space="preserve"> یحیی‌بن یحیی‌ مصمودی</w:t>
      </w:r>
      <w:r w:rsidRPr="003E15C0">
        <w:rPr>
          <w:rFonts w:ascii="IRNazli" w:hAnsi="IRNazli" w:cs="IRNazli"/>
          <w:spacing w:val="-6"/>
          <w:vertAlign w:val="superscript"/>
          <w:rtl/>
          <w:lang w:bidi="fa-IR"/>
        </w:rPr>
        <w:footnoteReference w:id="215"/>
      </w:r>
      <w:r w:rsidRPr="00F70297">
        <w:rPr>
          <w:rStyle w:val="Char3"/>
          <w:rFonts w:hint="cs"/>
          <w:rtl/>
        </w:rPr>
        <w:t xml:space="preserve"> است و آن چهارده نسخه ظاهراً در تعداد روایت‌ها و متن</w:t>
      </w:r>
      <w:r w:rsidR="006844B1">
        <w:rPr>
          <w:rStyle w:val="Char3"/>
          <w:rFonts w:hint="cs"/>
          <w:rtl/>
        </w:rPr>
        <w:t xml:space="preserve"> آن‌ها </w:t>
      </w:r>
      <w:r w:rsidRPr="00F70297">
        <w:rPr>
          <w:rStyle w:val="Char3"/>
          <w:rFonts w:hint="cs"/>
          <w:rtl/>
        </w:rPr>
        <w:t>تفاوت چندانی با هم ندارند</w:t>
      </w:r>
      <w:r w:rsidR="00516453">
        <w:rPr>
          <w:rStyle w:val="Char3"/>
          <w:rFonts w:hint="cs"/>
          <w:rtl/>
        </w:rPr>
        <w:t xml:space="preserve">، </w:t>
      </w:r>
      <w:r w:rsidRPr="00F70297">
        <w:rPr>
          <w:rStyle w:val="Char3"/>
          <w:rFonts w:hint="cs"/>
          <w:rtl/>
        </w:rPr>
        <w:t>و شاید در مقدار کمی از تعبیرات یا تقدیم و تأخیر روایت‌ها با هم تفاوت‌هایی داشته باشند</w:t>
      </w:r>
      <w:r w:rsidR="00516453">
        <w:rPr>
          <w:rStyle w:val="Char3"/>
          <w:rFonts w:hint="cs"/>
          <w:rtl/>
        </w:rPr>
        <w:t xml:space="preserve">. </w:t>
      </w:r>
    </w:p>
    <w:p w:rsidR="008A5F76" w:rsidRDefault="008A5F76" w:rsidP="00F70297">
      <w:pPr>
        <w:ind w:firstLine="284"/>
        <w:jc w:val="both"/>
        <w:rPr>
          <w:rStyle w:val="Char3"/>
          <w:rtl/>
        </w:rPr>
        <w:sectPr w:rsidR="008A5F76"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6C7E59" w:rsidP="00111609">
      <w:pPr>
        <w:pStyle w:val="a"/>
        <w:rPr>
          <w:rtl/>
        </w:rPr>
      </w:pPr>
      <w:bookmarkStart w:id="31" w:name="_Toc285153514"/>
      <w:bookmarkStart w:id="32" w:name="_Toc440481522"/>
      <w:r w:rsidRPr="00111609">
        <w:rPr>
          <w:rFonts w:hint="cs"/>
          <w:rtl/>
        </w:rPr>
        <w:t>مبارزه با جعل احادیث</w:t>
      </w:r>
      <w:bookmarkEnd w:id="31"/>
      <w:bookmarkEnd w:id="32"/>
      <w:r w:rsidRPr="00111609">
        <w:rPr>
          <w:rFonts w:hint="cs"/>
          <w:rtl/>
        </w:rPr>
        <w:t xml:space="preserve"> </w:t>
      </w:r>
    </w:p>
    <w:p w:rsidR="006C7E59" w:rsidRPr="00F70297" w:rsidRDefault="006C7E59" w:rsidP="00167E56">
      <w:pPr>
        <w:ind w:firstLine="284"/>
        <w:jc w:val="both"/>
        <w:rPr>
          <w:rStyle w:val="Char3"/>
          <w:rtl/>
        </w:rPr>
      </w:pPr>
      <w:r w:rsidRPr="00F70297">
        <w:rPr>
          <w:rStyle w:val="Char3"/>
          <w:rFonts w:hint="cs"/>
          <w:rtl/>
        </w:rPr>
        <w:t>در اواسط مرحل</w:t>
      </w:r>
      <w:r w:rsidR="00F70297">
        <w:rPr>
          <w:rStyle w:val="Char3"/>
          <w:rFonts w:hint="cs"/>
          <w:rtl/>
        </w:rPr>
        <w:t>ۀ</w:t>
      </w:r>
      <w:r w:rsidRPr="00F70297">
        <w:rPr>
          <w:rStyle w:val="Char3"/>
          <w:rFonts w:hint="cs"/>
          <w:rtl/>
        </w:rPr>
        <w:t xml:space="preserve"> دوم در دوران خلفای عباسی با توطئ</w:t>
      </w:r>
      <w:r w:rsidR="00F70297">
        <w:rPr>
          <w:rStyle w:val="Char3"/>
          <w:rFonts w:hint="cs"/>
          <w:rtl/>
        </w:rPr>
        <w:t>ۀ</w:t>
      </w:r>
      <w:r w:rsidRPr="00F70297">
        <w:rPr>
          <w:rStyle w:val="Char3"/>
          <w:rFonts w:hint="cs"/>
          <w:rtl/>
        </w:rPr>
        <w:t xml:space="preserve"> جعل احادیث به شدت مبارزه گردید</w:t>
      </w:r>
      <w:r w:rsidR="00516453">
        <w:rPr>
          <w:rStyle w:val="Char3"/>
          <w:rFonts w:hint="cs"/>
          <w:rtl/>
        </w:rPr>
        <w:t xml:space="preserve">، </w:t>
      </w:r>
      <w:r w:rsidRPr="00F70297">
        <w:rPr>
          <w:rStyle w:val="Char3"/>
          <w:rFonts w:hint="cs"/>
          <w:rtl/>
        </w:rPr>
        <w:t>و بعد از آنکه محدثین آگاه و اهل تخصص</w:t>
      </w:r>
      <w:r w:rsidR="00516453">
        <w:rPr>
          <w:rStyle w:val="Char3"/>
          <w:rFonts w:hint="cs"/>
          <w:rtl/>
        </w:rPr>
        <w:t xml:space="preserve">، </w:t>
      </w:r>
      <w:r w:rsidRPr="00F70297">
        <w:rPr>
          <w:rStyle w:val="Char3"/>
          <w:rFonts w:hint="cs"/>
          <w:rtl/>
        </w:rPr>
        <w:t>با استفاده از قوانین علم الحدیث آثار جعلی بودن یک مجموعه از روایت‌ها را فاش می‌ساختند</w:t>
      </w:r>
      <w:r w:rsidR="00516453">
        <w:rPr>
          <w:rStyle w:val="Char3"/>
          <w:rFonts w:hint="cs"/>
          <w:rtl/>
        </w:rPr>
        <w:t xml:space="preserve">، </w:t>
      </w:r>
      <w:r w:rsidRPr="00F70297">
        <w:rPr>
          <w:rStyle w:val="Char3"/>
          <w:rFonts w:hint="cs"/>
          <w:rtl/>
        </w:rPr>
        <w:t>و سازندگان آن روایت‌ها در حال بازجویی اعتراف صریح می‌کردند که این احادیث را عمداً جعل کرده‌اند از طرف حکومت حکم اعدام آنان صادر و اجرا می‌گردید</w:t>
      </w:r>
      <w:r w:rsidR="00516453">
        <w:rPr>
          <w:rStyle w:val="Char3"/>
          <w:rFonts w:hint="cs"/>
          <w:rtl/>
        </w:rPr>
        <w:t xml:space="preserve">، </w:t>
      </w:r>
      <w:r w:rsidRPr="00F70297">
        <w:rPr>
          <w:rStyle w:val="Char3"/>
          <w:rFonts w:hint="cs"/>
          <w:rtl/>
        </w:rPr>
        <w:t>همچنان که ابوجعفر منصور</w:t>
      </w:r>
      <w:r w:rsidRPr="003E15C0">
        <w:rPr>
          <w:rFonts w:ascii="IRNazli" w:hAnsi="IRNazli" w:cs="IRNazli"/>
          <w:spacing w:val="-6"/>
          <w:vertAlign w:val="superscript"/>
          <w:rtl/>
          <w:lang w:bidi="fa-IR"/>
        </w:rPr>
        <w:footnoteReference w:id="216"/>
      </w:r>
      <w:r w:rsidRPr="00F70297">
        <w:rPr>
          <w:rStyle w:val="Char3"/>
          <w:rFonts w:hint="cs"/>
          <w:rtl/>
        </w:rPr>
        <w:t xml:space="preserve"> عباسی در سال 145 محمدبن سعیدبن حسان اسدی را به جرم زندیق بودن و جعلی بودن احادیثش</w:t>
      </w:r>
      <w:r w:rsidR="00516453">
        <w:rPr>
          <w:rStyle w:val="Char3"/>
          <w:rFonts w:hint="cs"/>
          <w:rtl/>
        </w:rPr>
        <w:t xml:space="preserve">، </w:t>
      </w:r>
      <w:r w:rsidRPr="00F70297">
        <w:rPr>
          <w:rStyle w:val="Char3"/>
          <w:rFonts w:hint="cs"/>
          <w:rtl/>
        </w:rPr>
        <w:t>به دار آویخت</w:t>
      </w:r>
      <w:r w:rsidR="00516453">
        <w:rPr>
          <w:rStyle w:val="Char3"/>
          <w:rFonts w:hint="cs"/>
          <w:rtl/>
        </w:rPr>
        <w:t xml:space="preserve">، </w:t>
      </w:r>
      <w:r w:rsidRPr="00F70297">
        <w:rPr>
          <w:rStyle w:val="Char3"/>
          <w:rFonts w:hint="cs"/>
          <w:rtl/>
        </w:rPr>
        <w:t>و همچنین در سال 160 در زمان خلافت مهدی خلیف</w:t>
      </w:r>
      <w:r w:rsidR="00F70297">
        <w:rPr>
          <w:rStyle w:val="Char3"/>
          <w:rFonts w:hint="cs"/>
          <w:rtl/>
        </w:rPr>
        <w:t>ۀ</w:t>
      </w:r>
      <w:r w:rsidRPr="00F70297">
        <w:rPr>
          <w:rStyle w:val="Char3"/>
          <w:rFonts w:hint="cs"/>
          <w:rtl/>
        </w:rPr>
        <w:t xml:space="preserve"> عباسی به وسیل</w:t>
      </w:r>
      <w:r w:rsidR="00F70297">
        <w:rPr>
          <w:rStyle w:val="Char3"/>
          <w:rFonts w:hint="cs"/>
          <w:rtl/>
        </w:rPr>
        <w:t>ۀ</w:t>
      </w:r>
      <w:r w:rsidRPr="00F70297">
        <w:rPr>
          <w:rStyle w:val="Char3"/>
          <w:rFonts w:hint="cs"/>
          <w:rtl/>
        </w:rPr>
        <w:t xml:space="preserve"> استاندار بصره عبدالکریم بن عوجاء بن کیفر جعل احادیث اعدام گردید و جالب این بود که این جنایتکار</w:t>
      </w:r>
      <w:r w:rsidR="00516453">
        <w:rPr>
          <w:rStyle w:val="Char3"/>
          <w:rFonts w:hint="cs"/>
          <w:rtl/>
        </w:rPr>
        <w:t xml:space="preserve">، </w:t>
      </w:r>
      <w:r w:rsidRPr="00F70297">
        <w:rPr>
          <w:rStyle w:val="Char3"/>
          <w:rFonts w:hint="cs"/>
          <w:rtl/>
        </w:rPr>
        <w:t>هنگامی که لب</w:t>
      </w:r>
      <w:r w:rsidR="00F70297">
        <w:rPr>
          <w:rStyle w:val="Char3"/>
          <w:rFonts w:hint="cs"/>
          <w:rtl/>
        </w:rPr>
        <w:t>ۀ</w:t>
      </w:r>
      <w:r w:rsidRPr="00F70297">
        <w:rPr>
          <w:rStyle w:val="Char3"/>
          <w:rFonts w:hint="cs"/>
          <w:rtl/>
        </w:rPr>
        <w:t xml:space="preserve"> تیز شمشیر را در برابر گردن خود دید</w:t>
      </w:r>
      <w:r w:rsidR="00516453">
        <w:rPr>
          <w:rStyle w:val="Char3"/>
          <w:rFonts w:hint="cs"/>
          <w:rtl/>
        </w:rPr>
        <w:t xml:space="preserve">، </w:t>
      </w:r>
      <w:r w:rsidRPr="00F70297">
        <w:rPr>
          <w:rStyle w:val="Char3"/>
          <w:rFonts w:hint="cs"/>
          <w:rtl/>
        </w:rPr>
        <w:t>و مطمئن شد که به قتل می‌رسد با صدای بلند فریاد برآورد که من چهار هزار حدیث برای شما جعل کرده‌ام و عموماً دربار</w:t>
      </w:r>
      <w:r w:rsidR="00F70297">
        <w:rPr>
          <w:rStyle w:val="Char3"/>
          <w:rFonts w:hint="cs"/>
          <w:rtl/>
        </w:rPr>
        <w:t>ۀ</w:t>
      </w:r>
      <w:r w:rsidRPr="00F70297">
        <w:rPr>
          <w:rStyle w:val="Char3"/>
          <w:rFonts w:hint="cs"/>
          <w:rtl/>
        </w:rPr>
        <w:t xml:space="preserve"> حرام و حلال می‌باشند</w:t>
      </w:r>
      <w:r w:rsidRPr="003E15C0">
        <w:rPr>
          <w:rFonts w:ascii="IRNazli" w:hAnsi="IRNazli" w:cs="IRNazli"/>
          <w:spacing w:val="-6"/>
          <w:vertAlign w:val="superscript"/>
          <w:rtl/>
          <w:lang w:bidi="fa-IR"/>
        </w:rPr>
        <w:footnoteReference w:id="217"/>
      </w:r>
      <w:r w:rsidR="00516453">
        <w:rPr>
          <w:rStyle w:val="Char3"/>
          <w:rFonts w:hint="cs"/>
          <w:rtl/>
        </w:rPr>
        <w:t xml:space="preserve">. </w:t>
      </w:r>
    </w:p>
    <w:p w:rsidR="006C7E59" w:rsidRDefault="006C7E59" w:rsidP="00F70297">
      <w:pPr>
        <w:ind w:firstLine="284"/>
        <w:jc w:val="both"/>
        <w:rPr>
          <w:rStyle w:val="Char3"/>
          <w:rtl/>
        </w:rPr>
      </w:pPr>
      <w:r w:rsidRPr="00F70297">
        <w:rPr>
          <w:rStyle w:val="Char3"/>
          <w:rFonts w:hint="cs"/>
          <w:rtl/>
        </w:rPr>
        <w:t>در این سال‌ها در بین راوی و پیامبر</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واسطه‌ها از صحابی و تابعی بیشتر و تدریجاً سلسل</w:t>
      </w:r>
      <w:r w:rsidR="00F70297">
        <w:rPr>
          <w:rStyle w:val="Char3"/>
          <w:rFonts w:hint="cs"/>
          <w:rtl/>
        </w:rPr>
        <w:t>ۀ</w:t>
      </w:r>
      <w:r w:rsidRPr="00F70297">
        <w:rPr>
          <w:rStyle w:val="Char3"/>
          <w:rFonts w:hint="cs"/>
          <w:rtl/>
        </w:rPr>
        <w:t xml:space="preserve"> راویان طولانی‌تر شد و ظاهراً بخش دیگر از مصطلحات علم الحدیث مانند</w:t>
      </w:r>
      <w:r w:rsidR="00516453">
        <w:rPr>
          <w:rStyle w:val="Char3"/>
          <w:rFonts w:hint="cs"/>
          <w:rtl/>
        </w:rPr>
        <w:t xml:space="preserve">: </w:t>
      </w:r>
      <w:r w:rsidRPr="00F70297">
        <w:rPr>
          <w:rStyle w:val="Char3"/>
          <w:rFonts w:hint="cs"/>
          <w:rtl/>
        </w:rPr>
        <w:t>«مشهور و عزیز و غریب و شاذّ و معلّل و متصل و منقطع وضع گردیده و بر بقیه مصطلحات اضافه شده بودند و محدثین در محاورات خود</w:t>
      </w:r>
      <w:r w:rsidR="006844B1">
        <w:rPr>
          <w:rStyle w:val="Char3"/>
          <w:rFonts w:hint="cs"/>
          <w:rtl/>
        </w:rPr>
        <w:t xml:space="preserve"> آن‌ها </w:t>
      </w:r>
      <w:r w:rsidRPr="00F70297">
        <w:rPr>
          <w:rStyle w:val="Char3"/>
          <w:rFonts w:hint="cs"/>
          <w:rtl/>
        </w:rPr>
        <w:t>را به کار می‌بردند ولی هنوز کتابی در مصطلحات حدیث و علم الحدیث درایتی نوشته نشده بود</w:t>
      </w:r>
      <w:r w:rsidR="00516453">
        <w:rPr>
          <w:rStyle w:val="Char3"/>
          <w:rFonts w:hint="cs"/>
          <w:rtl/>
        </w:rPr>
        <w:t xml:space="preserve">. </w:t>
      </w:r>
    </w:p>
    <w:p w:rsidR="008A5F76" w:rsidRDefault="008A5F76" w:rsidP="00F70297">
      <w:pPr>
        <w:ind w:firstLine="284"/>
        <w:jc w:val="both"/>
        <w:rPr>
          <w:rStyle w:val="Char3"/>
          <w:rtl/>
        </w:rPr>
        <w:sectPr w:rsidR="008A5F76"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8A5F76" w:rsidP="00111609">
      <w:pPr>
        <w:pStyle w:val="a"/>
        <w:rPr>
          <w:rtl/>
        </w:rPr>
      </w:pPr>
      <w:bookmarkStart w:id="33" w:name="_Toc285153515"/>
      <w:bookmarkStart w:id="34" w:name="_Toc440481523"/>
      <w:r>
        <w:rPr>
          <w:rFonts w:hint="cs"/>
          <w:rtl/>
        </w:rPr>
        <w:t>مرحلۀ سوم دورۀ</w:t>
      </w:r>
      <w:r w:rsidR="006C7E59" w:rsidRPr="00111609">
        <w:rPr>
          <w:rFonts w:hint="cs"/>
          <w:rtl/>
        </w:rPr>
        <w:t xml:space="preserve"> مُسندنویسی</w:t>
      </w:r>
      <w:bookmarkEnd w:id="33"/>
      <w:bookmarkEnd w:id="34"/>
      <w:r w:rsidR="006C7E59" w:rsidRPr="00111609">
        <w:rPr>
          <w:rFonts w:hint="cs"/>
          <w:rtl/>
        </w:rPr>
        <w:t xml:space="preserve"> </w:t>
      </w:r>
    </w:p>
    <w:p w:rsidR="006C7E59" w:rsidRPr="00F70297" w:rsidRDefault="006C7E59" w:rsidP="00111609">
      <w:pPr>
        <w:numPr>
          <w:ilvl w:val="0"/>
          <w:numId w:val="11"/>
        </w:numPr>
        <w:ind w:left="641" w:hanging="357"/>
        <w:jc w:val="both"/>
        <w:rPr>
          <w:rStyle w:val="Char3"/>
          <w:rtl/>
        </w:rPr>
      </w:pPr>
      <w:r w:rsidRPr="00F70297">
        <w:rPr>
          <w:rStyle w:val="Char3"/>
          <w:rFonts w:hint="cs"/>
          <w:rtl/>
        </w:rPr>
        <w:t xml:space="preserve"> مرحل</w:t>
      </w:r>
      <w:r w:rsidR="00F70297">
        <w:rPr>
          <w:rStyle w:val="Char3"/>
          <w:rFonts w:hint="cs"/>
          <w:rtl/>
        </w:rPr>
        <w:t>ۀ</w:t>
      </w:r>
      <w:r w:rsidRPr="00F70297">
        <w:rPr>
          <w:rStyle w:val="Char3"/>
          <w:rFonts w:hint="cs"/>
          <w:rtl/>
        </w:rPr>
        <w:t xml:space="preserve"> سوم (از 204 تا 240) دوران مُسندنویسی است که جمع آن (مساند) است و امام نووی در معرفی تصیلی مساند نوشته است</w:t>
      </w:r>
      <w:r w:rsidR="00516453">
        <w:rPr>
          <w:rStyle w:val="Char3"/>
          <w:rFonts w:hint="cs"/>
          <w:rtl/>
        </w:rPr>
        <w:t xml:space="preserve">: </w:t>
      </w:r>
      <w:r w:rsidRPr="00F70297">
        <w:rPr>
          <w:rStyle w:val="Char3"/>
          <w:rFonts w:hint="cs"/>
          <w:rtl/>
        </w:rPr>
        <w:t>«یکی از روش‌های</w:t>
      </w:r>
      <w:r w:rsidRPr="003E15C0">
        <w:rPr>
          <w:rFonts w:ascii="IRNazli" w:hAnsi="IRNazli" w:cs="IRNazli"/>
          <w:spacing w:val="-6"/>
          <w:vertAlign w:val="superscript"/>
          <w:rtl/>
          <w:lang w:bidi="fa-IR"/>
        </w:rPr>
        <w:footnoteReference w:id="218"/>
      </w:r>
      <w:r w:rsidRPr="00F70297">
        <w:rPr>
          <w:rStyle w:val="Char3"/>
          <w:rFonts w:hint="cs"/>
          <w:rtl/>
        </w:rPr>
        <w:t xml:space="preserve"> تصنیف حدیث گرد آوردن آن به شیو</w:t>
      </w:r>
      <w:r w:rsidR="00F70297">
        <w:rPr>
          <w:rStyle w:val="Char3"/>
          <w:rFonts w:hint="cs"/>
          <w:rtl/>
        </w:rPr>
        <w:t>ۀ</w:t>
      </w:r>
      <w:r w:rsidRPr="00F70297">
        <w:rPr>
          <w:rStyle w:val="Char3"/>
          <w:rFonts w:hint="cs"/>
          <w:rtl/>
        </w:rPr>
        <w:t xml:space="preserve"> (مساند) است که در این روش محدثان در پی نام هر صحابی روایت‌های او را اعم از صحیح و ضعیف می‌آورند</w:t>
      </w:r>
      <w:r w:rsidR="00516453">
        <w:rPr>
          <w:rStyle w:val="Char3"/>
          <w:rFonts w:hint="cs"/>
          <w:rtl/>
        </w:rPr>
        <w:t xml:space="preserve">، </w:t>
      </w:r>
      <w:r w:rsidRPr="00F70297">
        <w:rPr>
          <w:rStyle w:val="Char3"/>
          <w:rFonts w:hint="cs"/>
          <w:rtl/>
        </w:rPr>
        <w:t>و مساند صحابه را گاه بر اساس الفبای نام آنان و گاه بر حسب نام قبیل</w:t>
      </w:r>
      <w:r w:rsidR="00F70297">
        <w:rPr>
          <w:rStyle w:val="Char3"/>
          <w:rFonts w:hint="cs"/>
          <w:rtl/>
        </w:rPr>
        <w:t>ۀ</w:t>
      </w:r>
      <w:r w:rsidRPr="00F70297">
        <w:rPr>
          <w:rStyle w:val="Char3"/>
          <w:rFonts w:hint="cs"/>
          <w:rtl/>
        </w:rPr>
        <w:t xml:space="preserve"> ایشان ترتیب می‌دهند</w:t>
      </w:r>
      <w:r w:rsidR="00516453">
        <w:rPr>
          <w:rStyle w:val="Char3"/>
          <w:rFonts w:hint="cs"/>
          <w:rtl/>
        </w:rPr>
        <w:t xml:space="preserve">، </w:t>
      </w:r>
      <w:r w:rsidRPr="00F70297">
        <w:rPr>
          <w:rStyle w:val="Char3"/>
          <w:rFonts w:hint="cs"/>
          <w:rtl/>
        </w:rPr>
        <w:t>و در حالت اخیر از بنی‌هاشم شروع ک رده</w:t>
      </w:r>
      <w:r w:rsidR="00516453">
        <w:rPr>
          <w:rStyle w:val="Char3"/>
          <w:rFonts w:hint="cs"/>
          <w:rtl/>
        </w:rPr>
        <w:t xml:space="preserve">، </w:t>
      </w:r>
      <w:r w:rsidRPr="00F70297">
        <w:rPr>
          <w:rStyle w:val="Char3"/>
          <w:rFonts w:hint="cs"/>
          <w:rtl/>
        </w:rPr>
        <w:t>و سپس از قبایل دیگر به ترتیب نزدیک بودن از رسول‌الله</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از حیث نسب</w:t>
      </w:r>
      <w:r w:rsidR="00516453">
        <w:rPr>
          <w:rStyle w:val="Char3"/>
          <w:rFonts w:hint="cs"/>
          <w:rtl/>
        </w:rPr>
        <w:t xml:space="preserve">، </w:t>
      </w:r>
      <w:r w:rsidRPr="00F70297">
        <w:rPr>
          <w:rStyle w:val="Char3"/>
          <w:rFonts w:hint="cs"/>
          <w:rtl/>
        </w:rPr>
        <w:t>یاد می‌کنند</w:t>
      </w:r>
      <w:r w:rsidR="00516453">
        <w:rPr>
          <w:rStyle w:val="Char3"/>
          <w:rFonts w:hint="cs"/>
          <w:rtl/>
        </w:rPr>
        <w:t xml:space="preserve">، </w:t>
      </w:r>
      <w:r w:rsidRPr="00F70297">
        <w:rPr>
          <w:rStyle w:val="Char3"/>
          <w:rFonts w:hint="cs"/>
          <w:rtl/>
        </w:rPr>
        <w:t>گاه سوابق مسلمانی صحابه را در نظر گرفته</w:t>
      </w:r>
      <w:r w:rsidR="00516453">
        <w:rPr>
          <w:rStyle w:val="Char3"/>
          <w:rFonts w:hint="cs"/>
          <w:rtl/>
        </w:rPr>
        <w:t xml:space="preserve">، </w:t>
      </w:r>
      <w:r w:rsidRPr="00F70297">
        <w:rPr>
          <w:rStyle w:val="Char3"/>
          <w:rFonts w:hint="cs"/>
          <w:rtl/>
        </w:rPr>
        <w:t>و در نتیجه از روایات عشر</w:t>
      </w:r>
      <w:r w:rsidR="00F70297">
        <w:rPr>
          <w:rStyle w:val="Char3"/>
          <w:rFonts w:hint="cs"/>
          <w:rtl/>
        </w:rPr>
        <w:t>ۀ</w:t>
      </w:r>
      <w:r w:rsidRPr="00F70297">
        <w:rPr>
          <w:rStyle w:val="Char3"/>
          <w:rFonts w:hint="cs"/>
          <w:rtl/>
        </w:rPr>
        <w:t xml:space="preserve"> مبشره آغاز کرده و سپس احادیث اهل بدر</w:t>
      </w:r>
      <w:r w:rsidR="00516453">
        <w:rPr>
          <w:rStyle w:val="Char3"/>
          <w:rFonts w:hint="cs"/>
          <w:rtl/>
        </w:rPr>
        <w:t xml:space="preserve">، </w:t>
      </w:r>
      <w:r w:rsidRPr="00F70297">
        <w:rPr>
          <w:rStyle w:val="Char3"/>
          <w:rFonts w:hint="cs"/>
          <w:rtl/>
        </w:rPr>
        <w:t>و حدیبیه را می‌آورند</w:t>
      </w:r>
      <w:r w:rsidR="00516453">
        <w:rPr>
          <w:rStyle w:val="Char3"/>
          <w:rFonts w:hint="cs"/>
          <w:rtl/>
        </w:rPr>
        <w:t xml:space="preserve">، </w:t>
      </w:r>
      <w:r w:rsidRPr="00F70297">
        <w:rPr>
          <w:rStyle w:val="Char3"/>
          <w:rFonts w:hint="cs"/>
          <w:rtl/>
        </w:rPr>
        <w:t>پس از این عده</w:t>
      </w:r>
      <w:r w:rsidR="00516453">
        <w:rPr>
          <w:rStyle w:val="Char3"/>
          <w:rFonts w:hint="cs"/>
          <w:rtl/>
        </w:rPr>
        <w:t xml:space="preserve">، </w:t>
      </w:r>
      <w:r w:rsidRPr="00F70297">
        <w:rPr>
          <w:rStyle w:val="Char3"/>
          <w:rFonts w:hint="cs"/>
          <w:rtl/>
        </w:rPr>
        <w:t>احادیث اصحابی که در فاصل</w:t>
      </w:r>
      <w:r w:rsidR="00F70297">
        <w:rPr>
          <w:rStyle w:val="Char3"/>
          <w:rFonts w:hint="cs"/>
          <w:rtl/>
        </w:rPr>
        <w:t>ۀ</w:t>
      </w:r>
      <w:r w:rsidRPr="00F70297">
        <w:rPr>
          <w:rStyle w:val="Char3"/>
          <w:rFonts w:hint="cs"/>
          <w:rtl/>
        </w:rPr>
        <w:t xml:space="preserve"> صلح حدیبیه و فتح مکه هجرت کرده‌اند</w:t>
      </w:r>
      <w:r w:rsidR="00516453">
        <w:rPr>
          <w:rStyle w:val="Char3"/>
          <w:rFonts w:hint="cs"/>
          <w:rtl/>
        </w:rPr>
        <w:t xml:space="preserve">، </w:t>
      </w:r>
      <w:r w:rsidRPr="00F70297">
        <w:rPr>
          <w:rStyle w:val="Char3"/>
          <w:rFonts w:hint="cs"/>
          <w:rtl/>
        </w:rPr>
        <w:t>و در آخرین مرحله</w:t>
      </w:r>
      <w:r w:rsidR="00516453">
        <w:rPr>
          <w:rStyle w:val="Char3"/>
          <w:rFonts w:hint="cs"/>
          <w:rtl/>
        </w:rPr>
        <w:t xml:space="preserve">، </w:t>
      </w:r>
      <w:r w:rsidRPr="00F70297">
        <w:rPr>
          <w:rStyle w:val="Char3"/>
          <w:rFonts w:hint="cs"/>
          <w:rtl/>
        </w:rPr>
        <w:t>مسند اصحابی را که کم‌سن و سال بوده‌اند</w:t>
      </w:r>
      <w:r w:rsidR="00516453">
        <w:rPr>
          <w:rStyle w:val="Char3"/>
          <w:rFonts w:hint="cs"/>
          <w:rtl/>
        </w:rPr>
        <w:t xml:space="preserve">، </w:t>
      </w:r>
      <w:r w:rsidRPr="00F70297">
        <w:rPr>
          <w:rStyle w:val="Char3"/>
          <w:rFonts w:hint="cs"/>
          <w:rtl/>
        </w:rPr>
        <w:t>ذکر می‌کنند</w:t>
      </w:r>
      <w:r w:rsidR="00516453">
        <w:rPr>
          <w:rStyle w:val="Char3"/>
          <w:rFonts w:hint="cs"/>
          <w:rtl/>
        </w:rPr>
        <w:t xml:space="preserve">، </w:t>
      </w:r>
      <w:r w:rsidRPr="00F70297">
        <w:rPr>
          <w:rStyle w:val="Char3"/>
          <w:rFonts w:hint="cs"/>
          <w:rtl/>
        </w:rPr>
        <w:t>سپس نوبت به مسندهای زنان صحابه می‌رسد که از مسندهای همسران پیامبر</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آغاز</w:t>
      </w:r>
      <w:r w:rsidRPr="003E15C0">
        <w:rPr>
          <w:rFonts w:ascii="IRNazli" w:hAnsi="IRNazli" w:cs="IRNazli"/>
          <w:spacing w:val="-6"/>
          <w:vertAlign w:val="superscript"/>
          <w:rtl/>
          <w:lang w:bidi="fa-IR"/>
        </w:rPr>
        <w:footnoteReference w:id="219"/>
      </w:r>
      <w:r w:rsidRPr="00F70297">
        <w:rPr>
          <w:rStyle w:val="Char3"/>
          <w:rFonts w:hint="cs"/>
          <w:rtl/>
        </w:rPr>
        <w:t xml:space="preserve"> می‌گردد»</w:t>
      </w:r>
      <w:r w:rsidR="00516453">
        <w:rPr>
          <w:rStyle w:val="Char3"/>
          <w:rFonts w:hint="cs"/>
          <w:rtl/>
        </w:rPr>
        <w:t xml:space="preserve">. </w:t>
      </w:r>
    </w:p>
    <w:p w:rsidR="006C7E59" w:rsidRDefault="006C7E59" w:rsidP="00F70297">
      <w:pPr>
        <w:ind w:firstLine="284"/>
        <w:jc w:val="both"/>
        <w:rPr>
          <w:rStyle w:val="Char3"/>
          <w:rtl/>
        </w:rPr>
      </w:pPr>
      <w:r w:rsidRPr="00F70297">
        <w:rPr>
          <w:rStyle w:val="Char3"/>
          <w:rFonts w:hint="cs"/>
          <w:rtl/>
        </w:rPr>
        <w:t>مسندنویسی قریب به صد سال ادامه داشته</w:t>
      </w:r>
      <w:r w:rsidR="00516453">
        <w:rPr>
          <w:rStyle w:val="Char3"/>
          <w:rFonts w:hint="cs"/>
          <w:rtl/>
        </w:rPr>
        <w:t xml:space="preserve">، </w:t>
      </w:r>
      <w:r w:rsidRPr="00F70297">
        <w:rPr>
          <w:rStyle w:val="Char3"/>
          <w:rFonts w:hint="cs"/>
          <w:rtl/>
        </w:rPr>
        <w:t>و بیش از یکصد نفر از محدثین به مسندنویسی اقدام نموده‌اند</w:t>
      </w:r>
      <w:r w:rsidR="00516453">
        <w:rPr>
          <w:rStyle w:val="Char3"/>
          <w:rFonts w:hint="cs"/>
          <w:rtl/>
        </w:rPr>
        <w:t xml:space="preserve">، </w:t>
      </w:r>
      <w:r w:rsidRPr="00F70297">
        <w:rPr>
          <w:rStyle w:val="Char3"/>
          <w:rFonts w:hint="cs"/>
          <w:rtl/>
        </w:rPr>
        <w:t>و معمولاً مسندها را با نام نویسندگان</w:t>
      </w:r>
      <w:r w:rsidR="006844B1">
        <w:rPr>
          <w:rStyle w:val="Char3"/>
          <w:rFonts w:hint="cs"/>
          <w:rtl/>
        </w:rPr>
        <w:t xml:space="preserve"> آن‌ها </w:t>
      </w:r>
      <w:r w:rsidRPr="00F70297">
        <w:rPr>
          <w:rStyle w:val="Char3"/>
          <w:rFonts w:hint="cs"/>
          <w:rtl/>
        </w:rPr>
        <w:t>ذکر می‌کردند</w:t>
      </w:r>
      <w:r w:rsidR="00516453">
        <w:rPr>
          <w:rStyle w:val="Char3"/>
          <w:rFonts w:hint="cs"/>
          <w:rtl/>
        </w:rPr>
        <w:t xml:space="preserve">، </w:t>
      </w:r>
      <w:r w:rsidRPr="00F70297">
        <w:rPr>
          <w:rStyle w:val="Char3"/>
          <w:rFonts w:hint="cs"/>
          <w:rtl/>
        </w:rPr>
        <w:t>مانند مسند طیالسی و مسند امام احمد و غیره</w:t>
      </w:r>
      <w:r w:rsidR="00516453">
        <w:rPr>
          <w:rStyle w:val="Char3"/>
          <w:rFonts w:hint="cs"/>
          <w:rtl/>
        </w:rPr>
        <w:t xml:space="preserve">، </w:t>
      </w:r>
      <w:r w:rsidRPr="00F70297">
        <w:rPr>
          <w:rStyle w:val="Char3"/>
          <w:rFonts w:hint="cs"/>
          <w:rtl/>
        </w:rPr>
        <w:t>به اعتقاد برخی از محققان اولین مسندنویس</w:t>
      </w:r>
      <w:r w:rsidRPr="003E15C0">
        <w:rPr>
          <w:rFonts w:ascii="IRNazli" w:hAnsi="IRNazli" w:cs="IRNazli"/>
          <w:spacing w:val="-6"/>
          <w:vertAlign w:val="superscript"/>
          <w:rtl/>
          <w:lang w:bidi="fa-IR"/>
        </w:rPr>
        <w:footnoteReference w:id="220"/>
      </w:r>
      <w:r w:rsidRPr="00F70297">
        <w:rPr>
          <w:rStyle w:val="Char3"/>
          <w:rFonts w:hint="cs"/>
          <w:rtl/>
        </w:rPr>
        <w:t xml:space="preserve"> ابوداود طیالسی (م ـ 204) بوده است</w:t>
      </w:r>
      <w:r w:rsidR="00516453">
        <w:rPr>
          <w:rStyle w:val="Char3"/>
          <w:rFonts w:hint="cs"/>
          <w:rtl/>
        </w:rPr>
        <w:t xml:space="preserve">، </w:t>
      </w:r>
      <w:r w:rsidRPr="00F70297">
        <w:rPr>
          <w:rStyle w:val="Char3"/>
          <w:rFonts w:hint="cs"/>
          <w:rtl/>
        </w:rPr>
        <w:t>و برخی نخستین مسندنویس را بر حسب مکان‌ها تعیین کرده‌اند و گفته‌اند</w:t>
      </w:r>
      <w:r w:rsidR="00516453">
        <w:rPr>
          <w:rStyle w:val="Char3"/>
          <w:rFonts w:hint="cs"/>
          <w:rtl/>
        </w:rPr>
        <w:t xml:space="preserve">: </w:t>
      </w:r>
      <w:r w:rsidRPr="00F70297">
        <w:rPr>
          <w:rStyle w:val="Char3"/>
          <w:rFonts w:hint="cs"/>
          <w:rtl/>
        </w:rPr>
        <w:t>«نخستین مسندنویس در کوفه یحیی‌ (حماتی) و در بصره مسدد</w:t>
      </w:r>
      <w:r w:rsidR="00516453">
        <w:rPr>
          <w:rStyle w:val="Char3"/>
          <w:rFonts w:hint="cs"/>
          <w:rtl/>
        </w:rPr>
        <w:t xml:space="preserve">، </w:t>
      </w:r>
      <w:r w:rsidRPr="00F70297">
        <w:rPr>
          <w:rStyle w:val="Char3"/>
          <w:rFonts w:hint="cs"/>
          <w:rtl/>
        </w:rPr>
        <w:t>و در مصر اسدبن موسی بوده است و دارقطنی نخستین مسندنویس را نعیم بن حماد اعلام کرده است و جمعی از مسندنویسان قرن سوم هجری عبارت بوده‌اند از</w:t>
      </w:r>
      <w:r w:rsidR="00516453">
        <w:rPr>
          <w:rStyle w:val="Char3"/>
          <w:rFonts w:hint="cs"/>
          <w:rtl/>
        </w:rPr>
        <w:t xml:space="preserve">: </w:t>
      </w:r>
      <w:r w:rsidRPr="00F70297">
        <w:rPr>
          <w:rStyle w:val="Char3"/>
          <w:rFonts w:hint="cs"/>
          <w:rtl/>
        </w:rPr>
        <w:t>سلیمان‌بن جارود طیالسی (م ـ 204) و عبیدالله بن موسی (م ـ 213) و حمیدی (م ـ 219) و مسدد بن سرهد (م ـ 228) و اسحاق راهویه (م ـ 237) و عثمان‌بن ابی‌شیبه (م ـ 239) و احمدبن حنبل (م ـ 241) و عبدبن حمید (م ـ 249) و یعقوب‌بن شیبه (م ـ 276) و همین مسندنویس اخیر یعنی</w:t>
      </w:r>
      <w:r w:rsidRPr="003E15C0">
        <w:rPr>
          <w:rFonts w:ascii="IRNazli" w:hAnsi="IRNazli" w:cs="IRNazli"/>
          <w:spacing w:val="-6"/>
          <w:vertAlign w:val="superscript"/>
          <w:rtl/>
          <w:lang w:bidi="fa-IR"/>
        </w:rPr>
        <w:footnoteReference w:id="221"/>
      </w:r>
      <w:r w:rsidRPr="00F70297">
        <w:rPr>
          <w:rStyle w:val="Char3"/>
          <w:rFonts w:hint="cs"/>
          <w:rtl/>
        </w:rPr>
        <w:t xml:space="preserve"> ابن مخلد در مسند خود ابتدا روایات را بر حسب نام صحابه طبقه‌بندی کرد و سپس احادیث هر یک از صحابه را بر حسب ابواب فقهی مرتب ساخت</w:t>
      </w:r>
      <w:r w:rsidRPr="003E15C0">
        <w:rPr>
          <w:rFonts w:ascii="IRNazli" w:hAnsi="IRNazli" w:cs="IRNazli"/>
          <w:spacing w:val="-6"/>
          <w:vertAlign w:val="superscript"/>
          <w:rtl/>
          <w:lang w:bidi="fa-IR"/>
        </w:rPr>
        <w:footnoteReference w:id="222"/>
      </w:r>
      <w:r w:rsidRPr="00F70297">
        <w:rPr>
          <w:rStyle w:val="Char3"/>
          <w:rFonts w:hint="cs"/>
          <w:rtl/>
        </w:rPr>
        <w:t xml:space="preserve"> و این شیوه استقبالی بود از روش محدثانی که در نیم</w:t>
      </w:r>
      <w:r w:rsidR="00F70297">
        <w:rPr>
          <w:rStyle w:val="Char3"/>
          <w:rFonts w:hint="cs"/>
          <w:rtl/>
        </w:rPr>
        <w:t>ۀ</w:t>
      </w:r>
      <w:r w:rsidRPr="00F70297">
        <w:rPr>
          <w:rStyle w:val="Char3"/>
          <w:rFonts w:hint="cs"/>
          <w:rtl/>
        </w:rPr>
        <w:t xml:space="preserve"> قرن سوم زندگی کرده و به طبقه‌بندی موضوعی روایات اهتمام ورزیده‌اند</w:t>
      </w:r>
      <w:r w:rsidR="00516453">
        <w:rPr>
          <w:rStyle w:val="Char3"/>
          <w:rFonts w:hint="cs"/>
          <w:rtl/>
        </w:rPr>
        <w:t xml:space="preserve">. </w:t>
      </w:r>
    </w:p>
    <w:p w:rsidR="008A5F76" w:rsidRDefault="008A5F76" w:rsidP="00F70297">
      <w:pPr>
        <w:ind w:firstLine="284"/>
        <w:jc w:val="both"/>
        <w:rPr>
          <w:rStyle w:val="Char3"/>
          <w:rtl/>
        </w:rPr>
        <w:sectPr w:rsidR="008A5F76" w:rsidSect="009661A5">
          <w:headerReference w:type="default" r:id="rId17"/>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6C7E59" w:rsidP="00111609">
      <w:pPr>
        <w:pStyle w:val="a"/>
        <w:rPr>
          <w:rtl/>
        </w:rPr>
      </w:pPr>
      <w:bookmarkStart w:id="35" w:name="_Toc285153516"/>
      <w:bookmarkStart w:id="36" w:name="_Toc440481524"/>
      <w:r w:rsidRPr="00111609">
        <w:rPr>
          <w:rFonts w:hint="cs"/>
          <w:rtl/>
        </w:rPr>
        <w:t>امام احمدبن حنبل و مسند امام احمد</w:t>
      </w:r>
      <w:bookmarkEnd w:id="35"/>
      <w:bookmarkEnd w:id="36"/>
      <w:r w:rsidRPr="00111609">
        <w:rPr>
          <w:rFonts w:hint="cs"/>
          <w:rtl/>
        </w:rPr>
        <w:t xml:space="preserve"> </w:t>
      </w:r>
    </w:p>
    <w:p w:rsidR="006C7E59" w:rsidRPr="008A5F76" w:rsidRDefault="006C7E59" w:rsidP="00F70297">
      <w:pPr>
        <w:ind w:firstLine="284"/>
        <w:jc w:val="both"/>
        <w:rPr>
          <w:rStyle w:val="Char3"/>
          <w:spacing w:val="-4"/>
          <w:rtl/>
        </w:rPr>
      </w:pPr>
      <w:r w:rsidRPr="008A5F76">
        <w:rPr>
          <w:rStyle w:val="Char3"/>
          <w:rFonts w:hint="cs"/>
          <w:spacing w:val="-4"/>
          <w:rtl/>
        </w:rPr>
        <w:t>و از آنجایی که مسند امام احمد از تمام مسندها مهم</w:t>
      </w:r>
      <w:r w:rsidR="008A5F76" w:rsidRPr="008A5F76">
        <w:rPr>
          <w:rStyle w:val="Char3"/>
          <w:rFonts w:hint="eastAsia"/>
          <w:spacing w:val="-4"/>
          <w:rtl/>
        </w:rPr>
        <w:t>‌</w:t>
      </w:r>
      <w:r w:rsidRPr="008A5F76">
        <w:rPr>
          <w:rStyle w:val="Char3"/>
          <w:rFonts w:hint="cs"/>
          <w:spacing w:val="-4"/>
          <w:rtl/>
        </w:rPr>
        <w:t>تر و معروف‌تر و در حال حاضر در اکثر جوامع اسلامی مورد استفاده است</w:t>
      </w:r>
      <w:r w:rsidR="00516453" w:rsidRPr="008A5F76">
        <w:rPr>
          <w:rStyle w:val="Char3"/>
          <w:rFonts w:hint="cs"/>
          <w:spacing w:val="-4"/>
          <w:rtl/>
        </w:rPr>
        <w:t xml:space="preserve">، </w:t>
      </w:r>
      <w:r w:rsidRPr="008A5F76">
        <w:rPr>
          <w:rStyle w:val="Char3"/>
          <w:rFonts w:hint="cs"/>
          <w:spacing w:val="-4"/>
          <w:rtl/>
        </w:rPr>
        <w:t>به بحث آن اکتفا می‌نماییم و قبل از بحث از آن‌ به گون</w:t>
      </w:r>
      <w:r w:rsidR="00F70297" w:rsidRPr="008A5F76">
        <w:rPr>
          <w:rStyle w:val="Char3"/>
          <w:rFonts w:hint="cs"/>
          <w:spacing w:val="-4"/>
          <w:rtl/>
        </w:rPr>
        <w:t>ۀ</w:t>
      </w:r>
      <w:r w:rsidRPr="008A5F76">
        <w:rPr>
          <w:rStyle w:val="Char3"/>
          <w:rFonts w:hint="cs"/>
          <w:spacing w:val="-4"/>
          <w:rtl/>
        </w:rPr>
        <w:t xml:space="preserve"> بسیار مجمل و فشرده از تصنیف‌کننده‌اش یعنی امام احمد هم بحث می‌کنیم</w:t>
      </w:r>
      <w:r w:rsidR="00516453" w:rsidRPr="008A5F76">
        <w:rPr>
          <w:rStyle w:val="Char3"/>
          <w:rFonts w:hint="cs"/>
          <w:spacing w:val="-4"/>
          <w:rtl/>
        </w:rPr>
        <w:t xml:space="preserve">. </w:t>
      </w:r>
    </w:p>
    <w:p w:rsidR="006C7E59" w:rsidRPr="00F70297" w:rsidRDefault="006C7E59" w:rsidP="00F70297">
      <w:pPr>
        <w:ind w:firstLine="284"/>
        <w:jc w:val="both"/>
        <w:rPr>
          <w:rStyle w:val="Char3"/>
          <w:rtl/>
        </w:rPr>
      </w:pPr>
      <w:r w:rsidRPr="00F70297">
        <w:rPr>
          <w:rStyle w:val="Char3"/>
          <w:rFonts w:hint="cs"/>
          <w:rtl/>
        </w:rPr>
        <w:t>این امام نامش احمد و نام پدرش محمد و نام جدش حنبل بوده است</w:t>
      </w:r>
      <w:r w:rsidR="00516453">
        <w:rPr>
          <w:rStyle w:val="Char3"/>
          <w:rFonts w:hint="cs"/>
          <w:rtl/>
        </w:rPr>
        <w:t xml:space="preserve">، </w:t>
      </w:r>
      <w:r w:rsidRPr="00F70297">
        <w:rPr>
          <w:rStyle w:val="Char3"/>
          <w:rFonts w:hint="cs"/>
          <w:rtl/>
        </w:rPr>
        <w:t>و در ربیع الاول سال 264 محمد که یک نفر سپاهی</w:t>
      </w:r>
      <w:r w:rsidRPr="003E15C0">
        <w:rPr>
          <w:rFonts w:ascii="IRNazli" w:hAnsi="IRNazli" w:cs="IRNazli"/>
          <w:spacing w:val="-6"/>
          <w:vertAlign w:val="superscript"/>
          <w:rtl/>
          <w:lang w:bidi="fa-IR"/>
        </w:rPr>
        <w:footnoteReference w:id="223"/>
      </w:r>
      <w:r w:rsidRPr="00F70297">
        <w:rPr>
          <w:rStyle w:val="Char3"/>
          <w:rFonts w:hint="cs"/>
          <w:rtl/>
        </w:rPr>
        <w:t xml:space="preserve"> بود خانواده‌اش را از مرو به بغداد منتقل نمود</w:t>
      </w:r>
      <w:r w:rsidR="00516453">
        <w:rPr>
          <w:rStyle w:val="Char3"/>
          <w:rFonts w:hint="cs"/>
          <w:rtl/>
        </w:rPr>
        <w:t xml:space="preserve">، </w:t>
      </w:r>
      <w:r w:rsidRPr="00F70297">
        <w:rPr>
          <w:rStyle w:val="Char3"/>
          <w:rFonts w:hint="cs"/>
          <w:rtl/>
        </w:rPr>
        <w:t>مادر احمد به احمد حامله بود و احمد در همان سال در بغداد</w:t>
      </w:r>
      <w:r w:rsidRPr="003E15C0">
        <w:rPr>
          <w:rFonts w:ascii="IRNazli" w:hAnsi="IRNazli" w:cs="IRNazli"/>
          <w:spacing w:val="-6"/>
          <w:vertAlign w:val="superscript"/>
          <w:rtl/>
          <w:lang w:bidi="fa-IR"/>
        </w:rPr>
        <w:footnoteReference w:id="224"/>
      </w:r>
      <w:r w:rsidRPr="00F70297">
        <w:rPr>
          <w:rStyle w:val="Char3"/>
          <w:rFonts w:hint="cs"/>
          <w:rtl/>
        </w:rPr>
        <w:t xml:space="preserve"> متولد گردید</w:t>
      </w:r>
      <w:r w:rsidR="00516453">
        <w:rPr>
          <w:rStyle w:val="Char3"/>
          <w:rFonts w:hint="cs"/>
          <w:rtl/>
        </w:rPr>
        <w:t xml:space="preserve">، </w:t>
      </w:r>
      <w:r w:rsidRPr="00F70297">
        <w:rPr>
          <w:rStyle w:val="Char3"/>
          <w:rFonts w:hint="cs"/>
          <w:rtl/>
        </w:rPr>
        <w:t>و در حالی که تنها سه سال</w:t>
      </w:r>
      <w:r w:rsidRPr="003E15C0">
        <w:rPr>
          <w:rFonts w:ascii="IRNazli" w:hAnsi="IRNazli" w:cs="IRNazli"/>
          <w:spacing w:val="-6"/>
          <w:vertAlign w:val="superscript"/>
          <w:rtl/>
          <w:lang w:bidi="fa-IR"/>
        </w:rPr>
        <w:footnoteReference w:id="225"/>
      </w:r>
      <w:r w:rsidRPr="00F70297">
        <w:rPr>
          <w:rStyle w:val="Char3"/>
          <w:rFonts w:hint="cs"/>
          <w:rtl/>
        </w:rPr>
        <w:t xml:space="preserve"> داشت پدرش متوفی شد</w:t>
      </w:r>
      <w:r w:rsidR="00516453">
        <w:rPr>
          <w:rStyle w:val="Char3"/>
          <w:rFonts w:hint="cs"/>
          <w:rtl/>
        </w:rPr>
        <w:t xml:space="preserve">، </w:t>
      </w:r>
      <w:r w:rsidRPr="00F70297">
        <w:rPr>
          <w:rStyle w:val="Char3"/>
          <w:rFonts w:hint="cs"/>
          <w:rtl/>
        </w:rPr>
        <w:t>و مادرش او را پرورش داد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احمد در نوجوانی برای کسب</w:t>
      </w:r>
      <w:r w:rsidRPr="003E15C0">
        <w:rPr>
          <w:rFonts w:ascii="IRNazli" w:hAnsi="IRNazli" w:cs="IRNazli"/>
          <w:spacing w:val="-6"/>
          <w:vertAlign w:val="superscript"/>
          <w:rtl/>
          <w:lang w:bidi="fa-IR"/>
        </w:rPr>
        <w:footnoteReference w:id="226"/>
      </w:r>
      <w:r w:rsidRPr="00F70297">
        <w:rPr>
          <w:rStyle w:val="Char3"/>
          <w:rFonts w:hint="cs"/>
          <w:rtl/>
        </w:rPr>
        <w:t xml:space="preserve"> علم به مجلس قاضی ابویوسف می‌رفت سپس به سماع حدیث ـ که نخستین هدف او از تحصیل بود ـ سرگرم گردید</w:t>
      </w:r>
      <w:r w:rsidR="00516453">
        <w:rPr>
          <w:rStyle w:val="Char3"/>
          <w:rFonts w:hint="cs"/>
          <w:rtl/>
        </w:rPr>
        <w:t xml:space="preserve">، </w:t>
      </w:r>
      <w:r w:rsidRPr="00F70297">
        <w:rPr>
          <w:rStyle w:val="Char3"/>
          <w:rFonts w:hint="cs"/>
          <w:rtl/>
        </w:rPr>
        <w:t>و بعد از مدتی تحصیل در بغداد</w:t>
      </w:r>
      <w:r w:rsidR="00516453">
        <w:rPr>
          <w:rStyle w:val="Char3"/>
          <w:rFonts w:hint="cs"/>
          <w:rtl/>
        </w:rPr>
        <w:t xml:space="preserve">، </w:t>
      </w:r>
      <w:r w:rsidRPr="00F70297">
        <w:rPr>
          <w:rStyle w:val="Char3"/>
          <w:rFonts w:hint="cs"/>
          <w:rtl/>
        </w:rPr>
        <w:t>جهت تکمیل معلومات خود به مناطق دیگر از جمله حجاز و بصره و کوفه و یمن و</w:t>
      </w:r>
      <w:r w:rsidR="00516453">
        <w:rPr>
          <w:rStyle w:val="Char3"/>
          <w:rFonts w:hint="cs"/>
          <w:rtl/>
        </w:rPr>
        <w:t xml:space="preserve">.. . </w:t>
      </w:r>
      <w:r w:rsidRPr="00F70297">
        <w:rPr>
          <w:rStyle w:val="Char3"/>
          <w:rFonts w:hint="cs"/>
          <w:rtl/>
        </w:rPr>
        <w:t>مسافرت نمود</w:t>
      </w:r>
      <w:r w:rsidR="00516453">
        <w:rPr>
          <w:rStyle w:val="Char3"/>
          <w:rFonts w:hint="cs"/>
          <w:rtl/>
        </w:rPr>
        <w:t xml:space="preserve">، </w:t>
      </w:r>
      <w:r w:rsidRPr="00F70297">
        <w:rPr>
          <w:rStyle w:val="Char3"/>
          <w:rFonts w:hint="cs"/>
          <w:rtl/>
        </w:rPr>
        <w:t>او ضمن دیدار با مشایخ و اساتید فقه و حدیث از جمله سفیان‌بن عیینه</w:t>
      </w:r>
      <w:r w:rsidRPr="003E15C0">
        <w:rPr>
          <w:rFonts w:ascii="IRNazli" w:hAnsi="IRNazli" w:cs="IRNazli"/>
          <w:spacing w:val="-6"/>
          <w:vertAlign w:val="superscript"/>
          <w:rtl/>
          <w:lang w:bidi="fa-IR"/>
        </w:rPr>
        <w:footnoteReference w:id="227"/>
      </w:r>
      <w:r w:rsidR="00516453">
        <w:rPr>
          <w:rStyle w:val="Char3"/>
          <w:rFonts w:hint="cs"/>
          <w:rtl/>
        </w:rPr>
        <w:t xml:space="preserve">، </w:t>
      </w:r>
      <w:r w:rsidRPr="00F70297">
        <w:rPr>
          <w:rStyle w:val="Char3"/>
          <w:rFonts w:hint="cs"/>
          <w:rtl/>
        </w:rPr>
        <w:t>اسماعیل‌بن عنیّه</w:t>
      </w:r>
      <w:r w:rsidR="00516453">
        <w:rPr>
          <w:rStyle w:val="Char3"/>
          <w:rFonts w:hint="cs"/>
          <w:rtl/>
        </w:rPr>
        <w:t xml:space="preserve">، </w:t>
      </w:r>
      <w:r w:rsidRPr="00F70297">
        <w:rPr>
          <w:rStyle w:val="Char3"/>
          <w:rFonts w:hint="cs"/>
          <w:rtl/>
        </w:rPr>
        <w:t>ابوداود طیالسی</w:t>
      </w:r>
      <w:r w:rsidR="00516453">
        <w:rPr>
          <w:rStyle w:val="Char3"/>
          <w:rFonts w:hint="cs"/>
          <w:rtl/>
        </w:rPr>
        <w:t xml:space="preserve">، </w:t>
      </w:r>
      <w:r w:rsidRPr="00F70297">
        <w:rPr>
          <w:rStyle w:val="Char3"/>
          <w:rFonts w:hint="cs"/>
          <w:rtl/>
        </w:rPr>
        <w:t>امام شافعی و عبدالرزاق صنعائی</w:t>
      </w:r>
      <w:r w:rsidR="00516453">
        <w:rPr>
          <w:rStyle w:val="Char3"/>
          <w:rFonts w:hint="cs"/>
          <w:rtl/>
        </w:rPr>
        <w:t xml:space="preserve">، </w:t>
      </w:r>
      <w:r w:rsidRPr="00F70297">
        <w:rPr>
          <w:rStyle w:val="Char3"/>
          <w:rFonts w:hint="cs"/>
          <w:rtl/>
        </w:rPr>
        <w:t>موفق گردید</w:t>
      </w:r>
      <w:r w:rsidRPr="003E15C0">
        <w:rPr>
          <w:rFonts w:ascii="IRNazli" w:hAnsi="IRNazli" w:cs="IRNazli"/>
          <w:spacing w:val="-6"/>
          <w:vertAlign w:val="superscript"/>
          <w:rtl/>
          <w:lang w:bidi="fa-IR"/>
        </w:rPr>
        <w:footnoteReference w:id="228"/>
      </w:r>
      <w:r w:rsidRPr="00F70297">
        <w:rPr>
          <w:rStyle w:val="Char3"/>
          <w:rFonts w:hint="cs"/>
          <w:rtl/>
        </w:rPr>
        <w:t xml:space="preserve"> تا روایات بسیاری از آنان اخذ و استماع نماید و به کثرت حفظ و وسعت اطلاع در زمین</w:t>
      </w:r>
      <w:r w:rsidR="00F70297">
        <w:rPr>
          <w:rStyle w:val="Char3"/>
          <w:rFonts w:hint="cs"/>
          <w:rtl/>
        </w:rPr>
        <w:t>ۀ</w:t>
      </w:r>
      <w:r w:rsidRPr="00F70297">
        <w:rPr>
          <w:rStyle w:val="Char3"/>
          <w:rFonts w:hint="cs"/>
          <w:rtl/>
        </w:rPr>
        <w:t xml:space="preserve"> فقه و حدیث معروف گردد همان‌گونه که ابوزرعه</w:t>
      </w:r>
      <w:r w:rsidRPr="003E15C0">
        <w:rPr>
          <w:rFonts w:ascii="IRNazli" w:hAnsi="IRNazli" w:cs="IRNazli"/>
          <w:spacing w:val="-6"/>
          <w:vertAlign w:val="superscript"/>
          <w:rtl/>
          <w:lang w:bidi="fa-IR"/>
        </w:rPr>
        <w:footnoteReference w:id="229"/>
      </w:r>
      <w:r w:rsidRPr="00F70297">
        <w:rPr>
          <w:rStyle w:val="Char3"/>
          <w:rFonts w:hint="cs"/>
          <w:rtl/>
        </w:rPr>
        <w:t xml:space="preserve"> رازی در مورد او گفته است</w:t>
      </w:r>
      <w:r w:rsidR="00516453">
        <w:rPr>
          <w:rStyle w:val="Char3"/>
          <w:rFonts w:hint="cs"/>
          <w:rtl/>
        </w:rPr>
        <w:t xml:space="preserve">: </w:t>
      </w:r>
      <w:r w:rsidRPr="00F70297">
        <w:rPr>
          <w:rStyle w:val="Char3"/>
          <w:rFonts w:hint="cs"/>
          <w:rtl/>
        </w:rPr>
        <w:t>«احمد یک ملیون</w:t>
      </w:r>
      <w:r w:rsidRPr="003E15C0">
        <w:rPr>
          <w:rFonts w:ascii="IRNazli" w:hAnsi="IRNazli" w:cs="IRNazli"/>
          <w:spacing w:val="-6"/>
          <w:vertAlign w:val="superscript"/>
          <w:rtl/>
          <w:lang w:bidi="fa-IR"/>
        </w:rPr>
        <w:footnoteReference w:id="230"/>
      </w:r>
      <w:r w:rsidRPr="00F70297">
        <w:rPr>
          <w:rStyle w:val="Char3"/>
          <w:rFonts w:hint="cs"/>
          <w:rtl/>
        </w:rPr>
        <w:t xml:space="preserve"> حدیث در خاطر داشت</w:t>
      </w:r>
      <w:r w:rsidR="00516453">
        <w:rPr>
          <w:rStyle w:val="Char3"/>
          <w:rFonts w:hint="cs"/>
          <w:rtl/>
        </w:rPr>
        <w:t xml:space="preserve">، </w:t>
      </w:r>
      <w:r w:rsidRPr="00F70297">
        <w:rPr>
          <w:rStyle w:val="Char3"/>
          <w:rFonts w:hint="cs"/>
          <w:rtl/>
        </w:rPr>
        <w:t>ابن حنبل پس از چندی خود در سلک مشایخ و اساتید معروف درآمد و شاگردان زیادی را تربیت نمود</w:t>
      </w:r>
      <w:r w:rsidR="00516453">
        <w:rPr>
          <w:rStyle w:val="Char3"/>
          <w:rFonts w:hint="cs"/>
          <w:rtl/>
        </w:rPr>
        <w:t xml:space="preserve">، </w:t>
      </w:r>
      <w:r w:rsidRPr="00F70297">
        <w:rPr>
          <w:rStyle w:val="Char3"/>
          <w:rFonts w:hint="cs"/>
          <w:rtl/>
        </w:rPr>
        <w:t>و از جمل</w:t>
      </w:r>
      <w:r w:rsidR="00F70297">
        <w:rPr>
          <w:rStyle w:val="Char3"/>
          <w:rFonts w:hint="cs"/>
          <w:rtl/>
        </w:rPr>
        <w:t>ۀ</w:t>
      </w:r>
      <w:r w:rsidRPr="00F70297">
        <w:rPr>
          <w:rStyle w:val="Char3"/>
          <w:rFonts w:hint="cs"/>
          <w:rtl/>
        </w:rPr>
        <w:t xml:space="preserve"> آنان</w:t>
      </w:r>
      <w:r w:rsidR="00516453">
        <w:rPr>
          <w:rStyle w:val="Char3"/>
          <w:rFonts w:hint="cs"/>
          <w:rtl/>
        </w:rPr>
        <w:t xml:space="preserve">: </w:t>
      </w:r>
      <w:r w:rsidRPr="00F70297">
        <w:rPr>
          <w:rStyle w:val="Char3"/>
          <w:rFonts w:hint="cs"/>
          <w:rtl/>
        </w:rPr>
        <w:t>بخاری</w:t>
      </w:r>
      <w:r w:rsidRPr="003E15C0">
        <w:rPr>
          <w:rFonts w:ascii="IRNazli" w:hAnsi="IRNazli" w:cs="IRNazli"/>
          <w:spacing w:val="-6"/>
          <w:vertAlign w:val="superscript"/>
          <w:rtl/>
          <w:lang w:bidi="fa-IR"/>
        </w:rPr>
        <w:footnoteReference w:id="231"/>
      </w:r>
      <w:r w:rsidRPr="00F70297">
        <w:rPr>
          <w:rStyle w:val="Char3"/>
          <w:rFonts w:hint="cs"/>
          <w:rtl/>
        </w:rPr>
        <w:t xml:space="preserve"> و مسلم و ابوداود سجستانی و ابن مهدی و وکیع بن جراح و یحیی‌‌بن سعید و علی‌بن مدینی</w:t>
      </w:r>
      <w:r w:rsidRPr="003E15C0">
        <w:rPr>
          <w:rFonts w:ascii="IRNazli" w:hAnsi="IRNazli" w:cs="IRNazli"/>
          <w:spacing w:val="-6"/>
          <w:vertAlign w:val="superscript"/>
          <w:rtl/>
          <w:lang w:bidi="fa-IR"/>
        </w:rPr>
        <w:footnoteReference w:id="232"/>
      </w:r>
      <w:r w:rsidRPr="00F70297">
        <w:rPr>
          <w:rStyle w:val="Char3"/>
          <w:rFonts w:hint="cs"/>
          <w:rtl/>
        </w:rPr>
        <w:t xml:space="preserve"> و</w:t>
      </w:r>
      <w:r w:rsidR="00516453">
        <w:rPr>
          <w:rStyle w:val="Char3"/>
          <w:rFonts w:hint="cs"/>
          <w:rtl/>
        </w:rPr>
        <w:t xml:space="preserve">.. . </w:t>
      </w:r>
      <w:r w:rsidRPr="00F70297">
        <w:rPr>
          <w:rStyle w:val="Char3"/>
          <w:rFonts w:hint="cs"/>
          <w:rtl/>
        </w:rPr>
        <w:t>بوده‌اند</w:t>
      </w:r>
      <w:r w:rsidR="00516453">
        <w:rPr>
          <w:rStyle w:val="Char3"/>
          <w:rFonts w:hint="cs"/>
          <w:rtl/>
        </w:rPr>
        <w:t xml:space="preserve">، </w:t>
      </w:r>
      <w:r w:rsidRPr="00F70297">
        <w:rPr>
          <w:rStyle w:val="Char3"/>
          <w:rFonts w:hint="cs"/>
          <w:rtl/>
        </w:rPr>
        <w:t>و در عصر خود شیخ‌الاسلام و سید المسلمین</w:t>
      </w:r>
      <w:r w:rsidRPr="003E15C0">
        <w:rPr>
          <w:rFonts w:ascii="IRNazli" w:hAnsi="IRNazli" w:cs="IRNazli"/>
          <w:spacing w:val="-6"/>
          <w:vertAlign w:val="superscript"/>
          <w:rtl/>
          <w:lang w:bidi="fa-IR"/>
        </w:rPr>
        <w:footnoteReference w:id="233"/>
      </w:r>
      <w:r w:rsidRPr="00F70297">
        <w:rPr>
          <w:rStyle w:val="Char3"/>
          <w:rFonts w:hint="cs"/>
          <w:rtl/>
        </w:rPr>
        <w:t xml:space="preserve"> بود</w:t>
      </w:r>
      <w:r w:rsidR="00516453">
        <w:rPr>
          <w:rStyle w:val="Char3"/>
          <w:rFonts w:hint="cs"/>
          <w:rtl/>
        </w:rPr>
        <w:t xml:space="preserve">. </w:t>
      </w:r>
    </w:p>
    <w:p w:rsidR="006C7E59" w:rsidRPr="00F70297" w:rsidRDefault="006C7E59" w:rsidP="00167E56">
      <w:pPr>
        <w:ind w:firstLine="284"/>
        <w:jc w:val="both"/>
        <w:rPr>
          <w:rStyle w:val="Char3"/>
          <w:rtl/>
        </w:rPr>
      </w:pPr>
      <w:r w:rsidRPr="00F70297">
        <w:rPr>
          <w:rStyle w:val="Char3"/>
          <w:rFonts w:hint="cs"/>
          <w:rtl/>
        </w:rPr>
        <w:t>امام احمد در اوایل جوانی و در اواسط تحصیلاتش یعنی در سال 187 برای نخستین بار به انجام دادن مراسم حج توفیق</w:t>
      </w:r>
      <w:r w:rsidRPr="003E15C0">
        <w:rPr>
          <w:rFonts w:ascii="IRNazli" w:hAnsi="IRNazli" w:cs="IRNazli"/>
          <w:spacing w:val="-6"/>
          <w:vertAlign w:val="superscript"/>
          <w:rtl/>
          <w:lang w:bidi="fa-IR"/>
        </w:rPr>
        <w:footnoteReference w:id="234"/>
      </w:r>
      <w:r w:rsidRPr="00F70297">
        <w:rPr>
          <w:rStyle w:val="Char3"/>
          <w:rFonts w:hint="cs"/>
          <w:rtl/>
        </w:rPr>
        <w:t xml:space="preserve"> یافت و در سال‌های 191 و 196 و 197 نیز به انجام دادن مراسم حج موفق گردید و در سال 197 بعد از آنکه مراسم حج را انجام داد به عنوان (مجاور) و هم‌جواری با بیت الله یکسال در مکه باقی ماند تا زمان انجام دادن مراسم حج سال 198 فرارسید و بعد از انجام دادن مراسم حج همان سال به منزل خود در بغداد بازگشت</w:t>
      </w:r>
      <w:r w:rsidR="00516453">
        <w:rPr>
          <w:rStyle w:val="Char3"/>
          <w:rFonts w:hint="cs"/>
          <w:rtl/>
        </w:rPr>
        <w:t xml:space="preserve">، </w:t>
      </w:r>
      <w:r w:rsidRPr="00F70297">
        <w:rPr>
          <w:rStyle w:val="Char3"/>
          <w:rFonts w:hint="cs"/>
          <w:rtl/>
        </w:rPr>
        <w:t>امام احمد خود در بیان یکی از خاطره‌هایش گفته است</w:t>
      </w:r>
      <w:r w:rsidR="00516453">
        <w:rPr>
          <w:rStyle w:val="Char3"/>
          <w:rFonts w:hint="cs"/>
          <w:rtl/>
        </w:rPr>
        <w:t xml:space="preserve">: </w:t>
      </w:r>
      <w:r w:rsidRPr="00F70297">
        <w:rPr>
          <w:rStyle w:val="Char3"/>
          <w:rFonts w:hint="cs"/>
          <w:rtl/>
        </w:rPr>
        <w:t>«پنج بار مراسم حج را انجام داده‌ام سه بار با پای پیاده‌ و در یکی از سفرهای حج سی درهم هزینه کردم»</w:t>
      </w:r>
      <w:r w:rsidRPr="003E15C0">
        <w:rPr>
          <w:rFonts w:ascii="IRNazli" w:hAnsi="IRNazli" w:cs="IRNazli"/>
          <w:spacing w:val="-6"/>
          <w:vertAlign w:val="superscript"/>
          <w:rtl/>
          <w:lang w:bidi="fa-IR"/>
        </w:rPr>
        <w:footnoteReference w:id="235"/>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امام احمد زندگی بسیار ساده‌ای</w:t>
      </w:r>
      <w:r w:rsidRPr="003E15C0">
        <w:rPr>
          <w:rFonts w:ascii="IRNazli" w:hAnsi="IRNazli" w:cs="IRNazli"/>
          <w:spacing w:val="-6"/>
          <w:vertAlign w:val="superscript"/>
          <w:rtl/>
          <w:lang w:bidi="fa-IR"/>
        </w:rPr>
        <w:footnoteReference w:id="236"/>
      </w:r>
      <w:r w:rsidRPr="00F70297">
        <w:rPr>
          <w:rStyle w:val="Char3"/>
          <w:rFonts w:hint="cs"/>
          <w:rtl/>
        </w:rPr>
        <w:t xml:space="preserve"> داشت</w:t>
      </w:r>
      <w:r w:rsidR="00516453">
        <w:rPr>
          <w:rStyle w:val="Char3"/>
          <w:rFonts w:hint="cs"/>
          <w:rtl/>
        </w:rPr>
        <w:t xml:space="preserve">، </w:t>
      </w:r>
      <w:r w:rsidRPr="00F70297">
        <w:rPr>
          <w:rStyle w:val="Char3"/>
          <w:rFonts w:hint="cs"/>
          <w:rtl/>
        </w:rPr>
        <w:t>و در نهایت ورع و پرهیزگاری به سر می‌برد</w:t>
      </w:r>
      <w:r w:rsidR="00516453">
        <w:rPr>
          <w:rStyle w:val="Char3"/>
          <w:rFonts w:hint="cs"/>
          <w:rtl/>
        </w:rPr>
        <w:t xml:space="preserve">، </w:t>
      </w:r>
      <w:r w:rsidRPr="00F70297">
        <w:rPr>
          <w:rStyle w:val="Char3"/>
          <w:rFonts w:hint="cs"/>
          <w:rtl/>
        </w:rPr>
        <w:t>سوزش آتش فقر را تحمل</w:t>
      </w:r>
      <w:r w:rsidR="006844B1">
        <w:rPr>
          <w:rStyle w:val="Char3"/>
          <w:rFonts w:hint="cs"/>
          <w:rtl/>
        </w:rPr>
        <w:t xml:space="preserve"> می‌کرد </w:t>
      </w:r>
      <w:r w:rsidRPr="00F70297">
        <w:rPr>
          <w:rStyle w:val="Char3"/>
          <w:rFonts w:hint="cs"/>
          <w:rtl/>
        </w:rPr>
        <w:t>و گرسنه و تشنه می‌زیست اما حاضر نبود</w:t>
      </w:r>
      <w:r w:rsidRPr="003E15C0">
        <w:rPr>
          <w:rFonts w:ascii="IRNazli" w:hAnsi="IRNazli" w:cs="IRNazli"/>
          <w:spacing w:val="-6"/>
          <w:vertAlign w:val="superscript"/>
          <w:rtl/>
          <w:lang w:bidi="fa-IR"/>
        </w:rPr>
        <w:footnoteReference w:id="237"/>
      </w:r>
      <w:r w:rsidRPr="00F70297">
        <w:rPr>
          <w:rStyle w:val="Char3"/>
          <w:rFonts w:hint="cs"/>
          <w:rtl/>
        </w:rPr>
        <w:t xml:space="preserve"> عطی</w:t>
      </w:r>
      <w:r w:rsidR="00F70297">
        <w:rPr>
          <w:rStyle w:val="Char3"/>
          <w:rFonts w:hint="cs"/>
          <w:rtl/>
        </w:rPr>
        <w:t>ۀ</w:t>
      </w:r>
      <w:r w:rsidRPr="00F70297">
        <w:rPr>
          <w:rStyle w:val="Char3"/>
          <w:rFonts w:hint="cs"/>
          <w:rtl/>
        </w:rPr>
        <w:t xml:space="preserve"> سلاطین و حاکمان حکومت وقت را قبول کند پشت سر عمش</w:t>
      </w:r>
      <w:r w:rsidRPr="003E15C0">
        <w:rPr>
          <w:rFonts w:ascii="IRNazli" w:hAnsi="IRNazli" w:cs="IRNazli"/>
          <w:spacing w:val="-6"/>
          <w:vertAlign w:val="superscript"/>
          <w:rtl/>
          <w:lang w:bidi="fa-IR"/>
        </w:rPr>
        <w:footnoteReference w:id="238"/>
      </w:r>
      <w:r w:rsidRPr="00F70297">
        <w:rPr>
          <w:rStyle w:val="Char3"/>
          <w:rFonts w:hint="cs"/>
          <w:rtl/>
        </w:rPr>
        <w:t xml:space="preserve"> اسحاق‌بن حنبل و پشت سر پسرانش نماز نمی‌خواند</w:t>
      </w:r>
      <w:r w:rsidR="00516453">
        <w:rPr>
          <w:rStyle w:val="Char3"/>
          <w:rFonts w:hint="cs"/>
          <w:rtl/>
        </w:rPr>
        <w:t xml:space="preserve">، </w:t>
      </w:r>
      <w:r w:rsidRPr="00F70297">
        <w:rPr>
          <w:rStyle w:val="Char3"/>
          <w:rFonts w:hint="cs"/>
          <w:rtl/>
        </w:rPr>
        <w:t>و با آنان میان</w:t>
      </w:r>
      <w:r w:rsidR="00F70297">
        <w:rPr>
          <w:rStyle w:val="Char3"/>
          <w:rFonts w:hint="cs"/>
          <w:rtl/>
        </w:rPr>
        <w:t>ۀ</w:t>
      </w:r>
      <w:r w:rsidRPr="00F70297">
        <w:rPr>
          <w:rStyle w:val="Char3"/>
          <w:rFonts w:hint="cs"/>
          <w:rtl/>
        </w:rPr>
        <w:t xml:space="preserve"> خوشی نداشت چون آنان جوایز و عطی</w:t>
      </w:r>
      <w:r w:rsidR="00F70297">
        <w:rPr>
          <w:rStyle w:val="Char3"/>
          <w:rFonts w:hint="cs"/>
          <w:rtl/>
        </w:rPr>
        <w:t>ۀ</w:t>
      </w:r>
      <w:r w:rsidRPr="00F70297">
        <w:rPr>
          <w:rStyle w:val="Char3"/>
          <w:rFonts w:hint="cs"/>
          <w:rtl/>
        </w:rPr>
        <w:t xml:space="preserve"> سلاطین را می‌گرفتند</w:t>
      </w:r>
      <w:r w:rsidRPr="003E15C0">
        <w:rPr>
          <w:rFonts w:ascii="IRNazli" w:hAnsi="IRNazli" w:cs="IRNazli"/>
          <w:spacing w:val="-6"/>
          <w:vertAlign w:val="superscript"/>
          <w:rtl/>
          <w:lang w:bidi="fa-IR"/>
        </w:rPr>
        <w:footnoteReference w:id="239"/>
      </w:r>
      <w:r w:rsidRPr="00F70297">
        <w:rPr>
          <w:rStyle w:val="Char3"/>
          <w:rFonts w:hint="cs"/>
          <w:rtl/>
        </w:rPr>
        <w:t xml:space="preserve"> و جوایز متوکل</w:t>
      </w:r>
      <w:r w:rsidRPr="003E15C0">
        <w:rPr>
          <w:rFonts w:ascii="IRNazli" w:hAnsi="IRNazli" w:cs="IRNazli"/>
          <w:spacing w:val="-6"/>
          <w:vertAlign w:val="superscript"/>
          <w:rtl/>
          <w:lang w:bidi="fa-IR"/>
        </w:rPr>
        <w:footnoteReference w:id="240"/>
      </w:r>
      <w:r w:rsidRPr="00F70297">
        <w:rPr>
          <w:rStyle w:val="Char3"/>
          <w:rFonts w:hint="cs"/>
          <w:rtl/>
        </w:rPr>
        <w:t xml:space="preserve"> علی الله را قبول می‌کردند</w:t>
      </w:r>
      <w:r w:rsidR="00516453">
        <w:rPr>
          <w:rStyle w:val="Char3"/>
          <w:rFonts w:hint="cs"/>
          <w:rtl/>
        </w:rPr>
        <w:t xml:space="preserve">. </w:t>
      </w:r>
    </w:p>
    <w:p w:rsidR="006C7E59" w:rsidRPr="00F70297" w:rsidRDefault="006C7E59" w:rsidP="00167E56">
      <w:pPr>
        <w:ind w:firstLine="284"/>
        <w:jc w:val="both"/>
        <w:rPr>
          <w:rStyle w:val="Char3"/>
          <w:rtl/>
        </w:rPr>
      </w:pPr>
      <w:r w:rsidRPr="00F70297">
        <w:rPr>
          <w:rStyle w:val="Char3"/>
          <w:rFonts w:hint="cs"/>
          <w:rtl/>
        </w:rPr>
        <w:t>امام احمد از حیث ثبات اعتقاد و قدرت</w:t>
      </w:r>
      <w:r w:rsidRPr="003E15C0">
        <w:rPr>
          <w:rFonts w:ascii="IRNazli" w:hAnsi="IRNazli" w:cs="IRNazli"/>
          <w:spacing w:val="-6"/>
          <w:vertAlign w:val="superscript"/>
          <w:rtl/>
          <w:lang w:bidi="fa-IR"/>
        </w:rPr>
        <w:footnoteReference w:id="241"/>
      </w:r>
      <w:r w:rsidRPr="00F70297">
        <w:rPr>
          <w:rStyle w:val="Char3"/>
          <w:rFonts w:hint="cs"/>
          <w:rtl/>
        </w:rPr>
        <w:t xml:space="preserve"> ایمان</w:t>
      </w:r>
      <w:r w:rsidR="00516453">
        <w:rPr>
          <w:rStyle w:val="Char3"/>
          <w:rFonts w:hint="cs"/>
          <w:rtl/>
        </w:rPr>
        <w:t xml:space="preserve">، </w:t>
      </w:r>
      <w:r w:rsidRPr="00F70297">
        <w:rPr>
          <w:rStyle w:val="Char3"/>
          <w:rFonts w:hint="cs"/>
          <w:rtl/>
        </w:rPr>
        <w:t>یکی از نوابغ و نوادر روزگار بود</w:t>
      </w:r>
      <w:r w:rsidR="00516453">
        <w:rPr>
          <w:rStyle w:val="Char3"/>
          <w:rFonts w:hint="cs"/>
          <w:rtl/>
        </w:rPr>
        <w:t xml:space="preserve">، </w:t>
      </w:r>
      <w:r w:rsidRPr="00F70297">
        <w:rPr>
          <w:rStyle w:val="Char3"/>
          <w:rFonts w:hint="cs"/>
          <w:rtl/>
        </w:rPr>
        <w:t>و در برابر هیچ‌گونه تهدید و رعب و هراس و شکنجه‌های سخت حاضر نمی‌شد بر خلاف اعتقاد خود کلمه‌ای را بر زبان بیاورد</w:t>
      </w:r>
      <w:r w:rsidRPr="003E15C0">
        <w:rPr>
          <w:rFonts w:ascii="IRNazli" w:hAnsi="IRNazli" w:cs="IRNazli"/>
          <w:spacing w:val="-6"/>
          <w:vertAlign w:val="superscript"/>
          <w:rtl/>
          <w:lang w:bidi="fa-IR"/>
        </w:rPr>
        <w:footnoteReference w:id="242"/>
      </w:r>
      <w:r w:rsidR="00516453">
        <w:rPr>
          <w:rStyle w:val="Char3"/>
          <w:rFonts w:hint="cs"/>
          <w:rtl/>
        </w:rPr>
        <w:t xml:space="preserve">، </w:t>
      </w:r>
      <w:r w:rsidRPr="00F70297">
        <w:rPr>
          <w:rStyle w:val="Char3"/>
          <w:rFonts w:hint="cs"/>
          <w:rtl/>
        </w:rPr>
        <w:t>همان‌گونه که در راه «حادث نشمردن کلام الله» در دوران مأمون آن همه مورد اذیت و آزار واقع گردید و در دوران متعصم به زندان افتاد و با تازیانه‌ها مورد ضرب قرار گرفت</w:t>
      </w:r>
      <w:r w:rsidR="00516453">
        <w:rPr>
          <w:rStyle w:val="Char3"/>
          <w:rFonts w:hint="cs"/>
          <w:rtl/>
        </w:rPr>
        <w:t xml:space="preserve">، </w:t>
      </w:r>
      <w:r w:rsidRPr="00F70297">
        <w:rPr>
          <w:rStyle w:val="Char3"/>
          <w:rFonts w:hint="cs"/>
          <w:rtl/>
        </w:rPr>
        <w:t>با این حال کلمه‌ای بر خلاف اعتقادی که داشت بر زبان نیاورد</w:t>
      </w:r>
      <w:r w:rsidRPr="003E15C0">
        <w:rPr>
          <w:rFonts w:ascii="IRNazli" w:hAnsi="IRNazli" w:cs="IRNazli"/>
          <w:spacing w:val="-6"/>
          <w:vertAlign w:val="superscript"/>
          <w:rtl/>
          <w:lang w:bidi="fa-IR"/>
        </w:rPr>
        <w:footnoteReference w:id="243"/>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ابن الندیم در کتاب «فهرست»</w:t>
      </w:r>
      <w:r w:rsidRPr="003E15C0">
        <w:rPr>
          <w:rFonts w:ascii="IRNazli" w:hAnsi="IRNazli" w:cs="IRNazli"/>
          <w:spacing w:val="-4"/>
          <w:vertAlign w:val="superscript"/>
          <w:rtl/>
          <w:lang w:bidi="fa-IR"/>
        </w:rPr>
        <w:footnoteReference w:id="244"/>
      </w:r>
      <w:r w:rsidRPr="00F70297">
        <w:rPr>
          <w:rStyle w:val="Char3"/>
          <w:rFonts w:hint="cs"/>
          <w:rtl/>
        </w:rPr>
        <w:t xml:space="preserve"> به سیزده</w:t>
      </w:r>
      <w:r w:rsidR="00BF6FA6">
        <w:rPr>
          <w:rStyle w:val="Char3"/>
          <w:rFonts w:hint="cs"/>
          <w:rtl/>
        </w:rPr>
        <w:t xml:space="preserve"> </w:t>
      </w:r>
      <w:r w:rsidRPr="00F70297">
        <w:rPr>
          <w:rStyle w:val="Char3"/>
          <w:rFonts w:hint="cs"/>
          <w:rtl/>
        </w:rPr>
        <w:t>کتاب از آثار ابن حنبل (امام احمد) اشاره کرده است که از مهمترین</w:t>
      </w:r>
      <w:r w:rsidR="006844B1">
        <w:rPr>
          <w:rStyle w:val="Char3"/>
          <w:rFonts w:hint="cs"/>
          <w:rtl/>
        </w:rPr>
        <w:t xml:space="preserve"> آن‌ها </w:t>
      </w:r>
      <w:r w:rsidRPr="00F70297">
        <w:rPr>
          <w:rStyle w:val="Char3"/>
          <w:rFonts w:hint="cs"/>
          <w:rtl/>
        </w:rPr>
        <w:t>کتاب‌های «المسند» و «العلل» است که در اینجا ما به عنوان نمونه‌ای از آثار این امام بزرگوار از «مُسند» به گون</w:t>
      </w:r>
      <w:r w:rsidR="00F70297">
        <w:rPr>
          <w:rStyle w:val="Char3"/>
          <w:rFonts w:hint="cs"/>
          <w:rtl/>
        </w:rPr>
        <w:t>ۀ</w:t>
      </w:r>
      <w:r w:rsidRPr="00F70297">
        <w:rPr>
          <w:rStyle w:val="Char3"/>
          <w:rFonts w:hint="cs"/>
          <w:rtl/>
        </w:rPr>
        <w:t xml:space="preserve"> مجمل و فشرده بحث می‌کنیم</w:t>
      </w:r>
      <w:r w:rsidR="00516453">
        <w:rPr>
          <w:rStyle w:val="Char3"/>
          <w:rFonts w:hint="cs"/>
          <w:rtl/>
        </w:rPr>
        <w:t xml:space="preserve">. </w:t>
      </w:r>
    </w:p>
    <w:p w:rsidR="006C7E59" w:rsidRPr="00111609" w:rsidRDefault="006C7E59" w:rsidP="00111609">
      <w:pPr>
        <w:pStyle w:val="a0"/>
        <w:rPr>
          <w:rtl/>
        </w:rPr>
      </w:pPr>
      <w:bookmarkStart w:id="37" w:name="_Toc285153517"/>
      <w:bookmarkStart w:id="38" w:name="_Toc440481525"/>
      <w:r w:rsidRPr="00111609">
        <w:rPr>
          <w:rFonts w:hint="cs"/>
          <w:rtl/>
        </w:rPr>
        <w:t>مُسند امام احمدبن حنبل</w:t>
      </w:r>
      <w:bookmarkEnd w:id="37"/>
      <w:bookmarkEnd w:id="38"/>
      <w:r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این کتاب حدیث از مهمترین تألیفات امام احمدبن حنبل است که تعداد روایاتش با مکررات چهل هزار</w:t>
      </w:r>
      <w:r w:rsidRPr="003E15C0">
        <w:rPr>
          <w:rFonts w:ascii="IRNazli" w:hAnsi="IRNazli" w:cs="IRNazli"/>
          <w:spacing w:val="-6"/>
          <w:vertAlign w:val="superscript"/>
          <w:rtl/>
          <w:lang w:bidi="fa-IR"/>
        </w:rPr>
        <w:footnoteReference w:id="245"/>
      </w:r>
      <w:r w:rsidRPr="00F70297">
        <w:rPr>
          <w:rStyle w:val="Char3"/>
          <w:rFonts w:hint="cs"/>
          <w:rtl/>
        </w:rPr>
        <w:t xml:space="preserve"> و به شمارش ابن خلدون پنجاه هزار حدیث و با حذف مکررات طبق تحقیقی برخی از دانشمندان معاصر تعداد روایات آن بیست و شش هزار و سیصد حدیث است و این مجموعه از هفتصد و پنجاه هزار حدیث</w:t>
      </w:r>
      <w:r w:rsidRPr="003E15C0">
        <w:rPr>
          <w:rFonts w:ascii="IRNazli" w:hAnsi="IRNazli" w:cs="IRNazli"/>
          <w:spacing w:val="-6"/>
          <w:vertAlign w:val="superscript"/>
          <w:rtl/>
          <w:lang w:bidi="fa-IR"/>
        </w:rPr>
        <w:footnoteReference w:id="246"/>
      </w:r>
      <w:r w:rsidRPr="00F70297">
        <w:rPr>
          <w:rStyle w:val="Char3"/>
          <w:rFonts w:hint="cs"/>
          <w:rtl/>
        </w:rPr>
        <w:t xml:space="preserve"> انتخاب و از تعدادی نزدیک به هشتصد صحابی</w:t>
      </w:r>
      <w:r w:rsidRPr="003E15C0">
        <w:rPr>
          <w:rFonts w:ascii="IRNazli" w:hAnsi="IRNazli" w:cs="IRNazli"/>
          <w:spacing w:val="-6"/>
          <w:vertAlign w:val="superscript"/>
          <w:rtl/>
          <w:lang w:bidi="fa-IR"/>
        </w:rPr>
        <w:footnoteReference w:id="247"/>
      </w:r>
      <w:r w:rsidRPr="00F70297">
        <w:rPr>
          <w:rStyle w:val="Char3"/>
          <w:rFonts w:hint="cs"/>
          <w:rtl/>
        </w:rPr>
        <w:t xml:space="preserve"> نقل گردیده‌اند و طبق قاعد</w:t>
      </w:r>
      <w:r w:rsidR="00F70297">
        <w:rPr>
          <w:rStyle w:val="Char3"/>
          <w:rFonts w:hint="cs"/>
          <w:rtl/>
        </w:rPr>
        <w:t>ۀ</w:t>
      </w:r>
      <w:r w:rsidRPr="00F70297">
        <w:rPr>
          <w:rStyle w:val="Char3"/>
          <w:rFonts w:hint="cs"/>
          <w:rtl/>
        </w:rPr>
        <w:t xml:space="preserve"> مسندنویسی</w:t>
      </w:r>
      <w:r w:rsidRPr="003E15C0">
        <w:rPr>
          <w:rFonts w:ascii="IRNazli" w:hAnsi="IRNazli" w:cs="IRNazli"/>
          <w:spacing w:val="-6"/>
          <w:vertAlign w:val="superscript"/>
          <w:rtl/>
          <w:lang w:bidi="fa-IR"/>
        </w:rPr>
        <w:footnoteReference w:id="248"/>
      </w:r>
      <w:r w:rsidR="00516453">
        <w:rPr>
          <w:rStyle w:val="Char3"/>
          <w:rFonts w:hint="cs"/>
          <w:rtl/>
        </w:rPr>
        <w:t xml:space="preserve">، </w:t>
      </w:r>
      <w:r w:rsidRPr="00F70297">
        <w:rPr>
          <w:rStyle w:val="Char3"/>
          <w:rFonts w:hint="cs"/>
          <w:rtl/>
        </w:rPr>
        <w:t>احادیث مسند صحابی‌ها را به ترتیب اینگونه ارائه داده است</w:t>
      </w:r>
      <w:r w:rsidR="00516453">
        <w:rPr>
          <w:rStyle w:val="Char3"/>
          <w:rFonts w:hint="cs"/>
          <w:rtl/>
        </w:rPr>
        <w:t xml:space="preserve">: </w:t>
      </w:r>
      <w:r w:rsidRPr="00F70297">
        <w:rPr>
          <w:rStyle w:val="Char3"/>
          <w:rFonts w:hint="cs"/>
          <w:rtl/>
        </w:rPr>
        <w:t>مسند ابوبکر صدیق (دارای 78) حدیث و مسند عمر فاروق (دارای 30 حدیث) و</w:t>
      </w:r>
      <w:r w:rsidR="00516453">
        <w:rPr>
          <w:rStyle w:val="Char3"/>
          <w:rFonts w:hint="cs"/>
          <w:rtl/>
        </w:rPr>
        <w:t xml:space="preserve">.. . . </w:t>
      </w:r>
    </w:p>
    <w:p w:rsidR="006C7E59" w:rsidRPr="00F70297" w:rsidRDefault="006C7E59" w:rsidP="00F70297">
      <w:pPr>
        <w:ind w:firstLine="284"/>
        <w:jc w:val="both"/>
        <w:rPr>
          <w:rStyle w:val="Char3"/>
          <w:rtl/>
        </w:rPr>
      </w:pPr>
      <w:r w:rsidRPr="00F70297">
        <w:rPr>
          <w:rStyle w:val="Char3"/>
          <w:rFonts w:hint="cs"/>
          <w:rtl/>
        </w:rPr>
        <w:t>امام احمد به همکاری فرزندانش</w:t>
      </w:r>
      <w:r w:rsidR="00516453">
        <w:rPr>
          <w:rStyle w:val="Char3"/>
          <w:rFonts w:hint="cs"/>
          <w:rtl/>
        </w:rPr>
        <w:t xml:space="preserve">، </w:t>
      </w:r>
      <w:r w:rsidRPr="00F70297">
        <w:rPr>
          <w:rStyle w:val="Char3"/>
          <w:rFonts w:hint="cs"/>
          <w:rtl/>
        </w:rPr>
        <w:t>حنبل و صالح و عبدالله این کتاب را تدوین کرده است</w:t>
      </w:r>
      <w:r w:rsidR="00516453">
        <w:rPr>
          <w:rStyle w:val="Char3"/>
          <w:rFonts w:hint="cs"/>
          <w:rtl/>
        </w:rPr>
        <w:t xml:space="preserve">، </w:t>
      </w:r>
      <w:r w:rsidRPr="00F70297">
        <w:rPr>
          <w:rStyle w:val="Char3"/>
          <w:rFonts w:hint="cs"/>
          <w:rtl/>
        </w:rPr>
        <w:t>همان‌گونه که حنبل یکی از</w:t>
      </w:r>
      <w:r w:rsidRPr="003E15C0">
        <w:rPr>
          <w:rFonts w:ascii="IRNazli" w:hAnsi="IRNazli" w:cs="IRNazli"/>
          <w:spacing w:val="-6"/>
          <w:vertAlign w:val="superscript"/>
          <w:rtl/>
          <w:lang w:bidi="fa-IR"/>
        </w:rPr>
        <w:footnoteReference w:id="249"/>
      </w:r>
      <w:r w:rsidRPr="00F70297">
        <w:rPr>
          <w:rStyle w:val="Char3"/>
          <w:rFonts w:hint="cs"/>
          <w:rtl/>
        </w:rPr>
        <w:t xml:space="preserve"> فرزندانش گفته است</w:t>
      </w:r>
      <w:r w:rsidR="00516453">
        <w:rPr>
          <w:rStyle w:val="Char3"/>
          <w:rFonts w:hint="cs"/>
          <w:rtl/>
        </w:rPr>
        <w:t xml:space="preserve">: </w:t>
      </w:r>
      <w:r w:rsidRPr="00F70297">
        <w:rPr>
          <w:rStyle w:val="Char3"/>
          <w:rFonts w:hint="cs"/>
          <w:rtl/>
        </w:rPr>
        <w:t xml:space="preserve">«احمدبن حنبل پدرم من و برادرانم صالح و عبدالله را جمع کرد و غیر از ما کس دیگری نبود که روایت‌های </w:t>
      </w:r>
      <w:r w:rsidRPr="008A5F76">
        <w:rPr>
          <w:rStyle w:val="Char3"/>
          <w:rFonts w:hint="cs"/>
          <w:spacing w:val="-4"/>
          <w:rtl/>
        </w:rPr>
        <w:t>«مسند» را برای او</w:t>
      </w:r>
      <w:r w:rsidRPr="008A5F76">
        <w:rPr>
          <w:rFonts w:ascii="IRNazli" w:hAnsi="IRNazli" w:cs="IRNazli"/>
          <w:spacing w:val="-4"/>
          <w:vertAlign w:val="superscript"/>
          <w:rtl/>
          <w:lang w:bidi="fa-IR"/>
        </w:rPr>
        <w:footnoteReference w:id="250"/>
      </w:r>
      <w:r w:rsidRPr="008A5F76">
        <w:rPr>
          <w:rStyle w:val="Char3"/>
          <w:rFonts w:hint="cs"/>
          <w:spacing w:val="-4"/>
          <w:rtl/>
        </w:rPr>
        <w:t xml:space="preserve"> بخواند پدرم می‌گفت</w:t>
      </w:r>
      <w:r w:rsidR="00516453" w:rsidRPr="008A5F76">
        <w:rPr>
          <w:rStyle w:val="Char3"/>
          <w:rFonts w:hint="cs"/>
          <w:spacing w:val="-4"/>
          <w:rtl/>
        </w:rPr>
        <w:t xml:space="preserve">: </w:t>
      </w:r>
      <w:r w:rsidRPr="008A5F76">
        <w:rPr>
          <w:rStyle w:val="Char3"/>
          <w:rFonts w:hint="cs"/>
          <w:spacing w:val="-4"/>
          <w:rtl/>
        </w:rPr>
        <w:t>«من روایات</w:t>
      </w:r>
      <w:r w:rsidRPr="008A5F76">
        <w:rPr>
          <w:rFonts w:ascii="IRNazli" w:hAnsi="IRNazli" w:cs="IRNazli"/>
          <w:spacing w:val="-4"/>
          <w:vertAlign w:val="superscript"/>
          <w:rtl/>
          <w:lang w:bidi="fa-IR"/>
        </w:rPr>
        <w:footnoteReference w:id="251"/>
      </w:r>
      <w:r w:rsidRPr="008A5F76">
        <w:rPr>
          <w:rStyle w:val="Char3"/>
          <w:rFonts w:hint="cs"/>
          <w:spacing w:val="-4"/>
          <w:rtl/>
        </w:rPr>
        <w:t xml:space="preserve"> این کتاب را از بین هفتصد و پنجاه هزار حدیث انتخاب کرده‌ام</w:t>
      </w:r>
      <w:r w:rsidR="00516453" w:rsidRPr="008A5F76">
        <w:rPr>
          <w:rStyle w:val="Char3"/>
          <w:rFonts w:hint="cs"/>
          <w:spacing w:val="-4"/>
          <w:rtl/>
        </w:rPr>
        <w:t xml:space="preserve">، </w:t>
      </w:r>
      <w:r w:rsidRPr="008A5F76">
        <w:rPr>
          <w:rStyle w:val="Char3"/>
          <w:rFonts w:hint="cs"/>
          <w:spacing w:val="-4"/>
          <w:rtl/>
        </w:rPr>
        <w:t>اگر دیدید مسلمانان در حدیثی از احادیث رسول‌الله</w:t>
      </w:r>
      <w:r w:rsidR="00167E56" w:rsidRPr="008A5F76">
        <w:rPr>
          <w:rStyle w:val="Char3"/>
          <w:rFonts w:hint="cs"/>
          <w:spacing w:val="-4"/>
          <w:rtl/>
        </w:rPr>
        <w:t xml:space="preserve"> </w:t>
      </w:r>
      <w:r w:rsidR="00202FF9" w:rsidRPr="008A5F76">
        <w:rPr>
          <w:rStyle w:val="Char3"/>
          <w:rFonts w:ascii="CTraditional Arabic" w:hAnsi="CTraditional Arabic" w:cs="CTraditional Arabic" w:hint="cs"/>
          <w:spacing w:val="-4"/>
          <w:rtl/>
        </w:rPr>
        <w:t>ج</w:t>
      </w:r>
      <w:r w:rsidRPr="00F70297">
        <w:rPr>
          <w:rStyle w:val="Char3"/>
          <w:rFonts w:hint="cs"/>
          <w:rtl/>
        </w:rPr>
        <w:t xml:space="preserve"> اختلاف دارند</w:t>
      </w:r>
      <w:r w:rsidR="00516453">
        <w:rPr>
          <w:rStyle w:val="Char3"/>
          <w:rFonts w:hint="cs"/>
          <w:rtl/>
        </w:rPr>
        <w:t xml:space="preserve">، </w:t>
      </w:r>
      <w:r w:rsidRPr="00F70297">
        <w:rPr>
          <w:rStyle w:val="Char3"/>
          <w:rFonts w:hint="cs"/>
          <w:rtl/>
        </w:rPr>
        <w:t>شما به «مسند» مراجعه کنید</w:t>
      </w:r>
      <w:r w:rsidR="00516453">
        <w:rPr>
          <w:rStyle w:val="Char3"/>
          <w:rFonts w:hint="cs"/>
          <w:rtl/>
        </w:rPr>
        <w:t xml:space="preserve">، </w:t>
      </w:r>
      <w:r w:rsidRPr="00F70297">
        <w:rPr>
          <w:rStyle w:val="Char3"/>
          <w:rFonts w:hint="cs"/>
          <w:rtl/>
        </w:rPr>
        <w:t>اگر حدیث را در آن یافتید که بهتر و اگر نیافتید بدانید که آن حدیث حجت نیست»</w:t>
      </w:r>
      <w:r w:rsidRPr="003E15C0">
        <w:rPr>
          <w:rFonts w:ascii="IRNazli" w:hAnsi="IRNazli" w:cs="IRNazli"/>
          <w:spacing w:val="-6"/>
          <w:vertAlign w:val="superscript"/>
          <w:rtl/>
          <w:lang w:bidi="fa-IR"/>
        </w:rPr>
        <w:footnoteReference w:id="252"/>
      </w:r>
      <w:r w:rsidRPr="00F70297">
        <w:rPr>
          <w:rStyle w:val="Char3"/>
          <w:rFonts w:hint="cs"/>
          <w:rtl/>
        </w:rPr>
        <w:t xml:space="preserve"> و به فرزند دیگرش عبدالله سفارش کرد که</w:t>
      </w:r>
      <w:r w:rsidR="00516453">
        <w:rPr>
          <w:rStyle w:val="Char3"/>
          <w:rFonts w:hint="cs"/>
          <w:rtl/>
        </w:rPr>
        <w:t xml:space="preserve">: </w:t>
      </w:r>
      <w:r w:rsidRPr="00AA724E">
        <w:rPr>
          <w:rStyle w:val="Char1"/>
          <w:rtl/>
        </w:rPr>
        <w:t>«احتفظ بهذا المُسند فانّه سیکون للناس اماماً»</w:t>
      </w:r>
      <w:r w:rsidRPr="003E15C0">
        <w:rPr>
          <w:rFonts w:ascii="IRNazli" w:hAnsi="IRNazli" w:cs="IRNazli"/>
          <w:spacing w:val="-6"/>
          <w:vertAlign w:val="superscript"/>
          <w:rtl/>
          <w:lang w:bidi="fa-IR"/>
        </w:rPr>
        <w:footnoteReference w:id="253"/>
      </w:r>
      <w:r w:rsidRPr="00F70297">
        <w:rPr>
          <w:rStyle w:val="Char3"/>
          <w:rFonts w:hint="cs"/>
          <w:rtl/>
        </w:rPr>
        <w:t xml:space="preserve"> یعنی</w:t>
      </w:r>
      <w:r w:rsidR="00516453">
        <w:rPr>
          <w:rStyle w:val="Char3"/>
          <w:rFonts w:hint="cs"/>
          <w:rtl/>
        </w:rPr>
        <w:t xml:space="preserve">: </w:t>
      </w:r>
      <w:r w:rsidRPr="00F70297">
        <w:rPr>
          <w:rStyle w:val="Char3"/>
          <w:rFonts w:hint="cs"/>
          <w:rtl/>
        </w:rPr>
        <w:t>این مسند را نگهداری کن که به زودی راهنمای مردم قرار می‌گیرد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این کتاب مهم و بسیار ارزشمند</w:t>
      </w:r>
      <w:r w:rsidR="00516453">
        <w:rPr>
          <w:rStyle w:val="Char3"/>
          <w:rFonts w:hint="cs"/>
          <w:rtl/>
        </w:rPr>
        <w:t xml:space="preserve">، </w:t>
      </w:r>
      <w:r w:rsidRPr="00F70297">
        <w:rPr>
          <w:rStyle w:val="Char3"/>
          <w:rFonts w:hint="cs"/>
          <w:rtl/>
        </w:rPr>
        <w:t>امروز هم در اکثر کتابخانه‌های جوامع اسلامی موجود است و در سال 1313 در شش جلد چاپ و منتشر گردید و اخیراً «افست» آن هم انتشار یافته است</w:t>
      </w:r>
      <w:r w:rsidR="00516453">
        <w:rPr>
          <w:rStyle w:val="Char3"/>
          <w:rFonts w:hint="cs"/>
          <w:rtl/>
        </w:rPr>
        <w:t xml:space="preserve">، </w:t>
      </w:r>
      <w:r w:rsidRPr="00F70297">
        <w:rPr>
          <w:rStyle w:val="Char3"/>
          <w:rFonts w:hint="cs"/>
          <w:rtl/>
        </w:rPr>
        <w:t>و چندی پیش دانشمند بزرگ مصر</w:t>
      </w:r>
      <w:r w:rsidRPr="003E15C0">
        <w:rPr>
          <w:rFonts w:ascii="IRNazli" w:hAnsi="IRNazli" w:cs="IRNazli"/>
          <w:spacing w:val="-4"/>
          <w:vertAlign w:val="superscript"/>
          <w:rtl/>
          <w:lang w:bidi="fa-IR"/>
        </w:rPr>
        <w:footnoteReference w:id="254"/>
      </w:r>
      <w:r w:rsidRPr="00F70297">
        <w:rPr>
          <w:rStyle w:val="Char3"/>
          <w:rFonts w:hint="cs"/>
          <w:rtl/>
        </w:rPr>
        <w:t xml:space="preserve"> احمد محمد شاکر کتاب «مسند» را به شکل بسیار مطلوب و مرغوبی تصحیح کرد و تحقیقات سودمندی را به ذیل روایات آن اضافه نمود</w:t>
      </w:r>
      <w:r w:rsidR="00516453">
        <w:rPr>
          <w:rStyle w:val="Char3"/>
          <w:rFonts w:hint="cs"/>
          <w:rtl/>
        </w:rPr>
        <w:t xml:space="preserve">، </w:t>
      </w:r>
      <w:r w:rsidRPr="00F70297">
        <w:rPr>
          <w:rStyle w:val="Char3"/>
          <w:rFonts w:hint="cs"/>
          <w:rtl/>
        </w:rPr>
        <w:t>اما با کمال تأسف آن دانشمند بزرگوار پس از تصحیح و تعلیق در حدود یک سوم آن کتاب از جهان فانی چشم فروبست</w:t>
      </w:r>
      <w:r w:rsidRPr="003E15C0">
        <w:rPr>
          <w:rFonts w:ascii="IRNazli" w:hAnsi="IRNazli" w:cs="IRNazli"/>
          <w:spacing w:val="-4"/>
          <w:vertAlign w:val="superscript"/>
          <w:rtl/>
          <w:lang w:bidi="fa-IR"/>
        </w:rPr>
        <w:footnoteReference w:id="255"/>
      </w:r>
      <w:r w:rsidRPr="00F70297">
        <w:rPr>
          <w:rStyle w:val="Char3"/>
          <w:rFonts w:hint="cs"/>
          <w:rtl/>
        </w:rPr>
        <w:t xml:space="preserve"> و به جهان جاوید شتافت</w:t>
      </w:r>
      <w:r w:rsidR="00516453">
        <w:rPr>
          <w:rStyle w:val="Char3"/>
          <w:rFonts w:hint="cs"/>
          <w:rtl/>
        </w:rPr>
        <w:t xml:space="preserve">. </w:t>
      </w:r>
    </w:p>
    <w:p w:rsidR="006C7E59" w:rsidRDefault="006C7E59" w:rsidP="00111609">
      <w:pPr>
        <w:widowControl w:val="0"/>
        <w:spacing w:line="235" w:lineRule="auto"/>
        <w:ind w:firstLine="284"/>
        <w:jc w:val="both"/>
        <w:rPr>
          <w:rStyle w:val="Char3"/>
          <w:rtl/>
        </w:rPr>
      </w:pPr>
      <w:r w:rsidRPr="00F70297">
        <w:rPr>
          <w:rStyle w:val="Char3"/>
          <w:rFonts w:hint="cs"/>
          <w:rtl/>
        </w:rPr>
        <w:t>تحقیق دیگری که در زمین</w:t>
      </w:r>
      <w:r w:rsidR="00F70297">
        <w:rPr>
          <w:rStyle w:val="Char3"/>
          <w:rFonts w:hint="cs"/>
          <w:rtl/>
        </w:rPr>
        <w:t>ۀ</w:t>
      </w:r>
      <w:r w:rsidRPr="00F70297">
        <w:rPr>
          <w:rStyle w:val="Char3"/>
          <w:rFonts w:hint="cs"/>
          <w:rtl/>
        </w:rPr>
        <w:t xml:space="preserve"> مفیدتر کردن مسند امام احمد تحقق یافته است</w:t>
      </w:r>
      <w:r w:rsidR="00516453">
        <w:rPr>
          <w:rStyle w:val="Char3"/>
          <w:rFonts w:hint="cs"/>
          <w:rtl/>
        </w:rPr>
        <w:t xml:space="preserve">، </w:t>
      </w:r>
      <w:r w:rsidRPr="00F70297">
        <w:rPr>
          <w:rStyle w:val="Char3"/>
          <w:rFonts w:hint="cs"/>
          <w:rtl/>
        </w:rPr>
        <w:t>اثر شیخ احمدبن عبدالرحمن مشهور به ساعاتی است</w:t>
      </w:r>
      <w:r w:rsidR="00516453">
        <w:rPr>
          <w:rStyle w:val="Char3"/>
          <w:rFonts w:hint="cs"/>
          <w:rtl/>
        </w:rPr>
        <w:t xml:space="preserve">. </w:t>
      </w:r>
      <w:r w:rsidRPr="00F70297">
        <w:rPr>
          <w:rStyle w:val="Char3"/>
          <w:rFonts w:hint="cs"/>
          <w:rtl/>
        </w:rPr>
        <w:t>وی روایات کتاب مسند را بر حسب موضوع طبقه‌بندی کرده و در ذیل برخی از روایات به شرح توضیحاتی نیز مبادرت ورزیده است</w:t>
      </w:r>
      <w:r w:rsidR="00516453">
        <w:rPr>
          <w:rStyle w:val="Char3"/>
          <w:rFonts w:hint="cs"/>
          <w:rtl/>
        </w:rPr>
        <w:t xml:space="preserve">، </w:t>
      </w:r>
      <w:r w:rsidRPr="00F70297">
        <w:rPr>
          <w:rStyle w:val="Char3"/>
          <w:rFonts w:hint="cs"/>
          <w:rtl/>
        </w:rPr>
        <w:t>این کتاب با عنوان «الفتح الربانی</w:t>
      </w:r>
      <w:r w:rsidR="00516453">
        <w:rPr>
          <w:rStyle w:val="Char3"/>
          <w:rFonts w:hint="cs"/>
          <w:rtl/>
        </w:rPr>
        <w:t xml:space="preserve">.. . </w:t>
      </w:r>
      <w:r w:rsidRPr="00F70297">
        <w:rPr>
          <w:rStyle w:val="Char3"/>
          <w:rFonts w:hint="cs"/>
          <w:rtl/>
        </w:rPr>
        <w:t>» تألیف شده و روایات آن در هفت موضوع کلی طبقه‌بندی گردیده</w:t>
      </w:r>
      <w:r w:rsidR="00516453">
        <w:rPr>
          <w:rStyle w:val="Char3"/>
          <w:rFonts w:hint="cs"/>
          <w:rtl/>
        </w:rPr>
        <w:t xml:space="preserve">، </w:t>
      </w:r>
      <w:r w:rsidRPr="00F70297">
        <w:rPr>
          <w:rStyle w:val="Char3"/>
          <w:rFonts w:hint="cs"/>
          <w:rtl/>
        </w:rPr>
        <w:t>بنابراین به وسیل</w:t>
      </w:r>
      <w:r w:rsidR="00F70297">
        <w:rPr>
          <w:rStyle w:val="Char3"/>
          <w:rFonts w:hint="cs"/>
          <w:rtl/>
        </w:rPr>
        <w:t>ۀ</w:t>
      </w:r>
      <w:r w:rsidRPr="00F70297">
        <w:rPr>
          <w:rStyle w:val="Char3"/>
          <w:rFonts w:hint="cs"/>
          <w:rtl/>
        </w:rPr>
        <w:t xml:space="preserve"> کتاب (الفتح الربانی) طالب حدیث می‌تواند همانند کتاب‌های صحیحین و یا سنن</w:t>
      </w:r>
      <w:r w:rsidR="00516453">
        <w:rPr>
          <w:rStyle w:val="Char3"/>
          <w:rFonts w:hint="cs"/>
          <w:rtl/>
        </w:rPr>
        <w:t xml:space="preserve">، </w:t>
      </w:r>
      <w:r w:rsidRPr="00F70297">
        <w:rPr>
          <w:rStyle w:val="Char3"/>
          <w:rFonts w:hint="cs"/>
          <w:rtl/>
        </w:rPr>
        <w:t>هر حدیثی را در موضوع و یا باب مربوط به آن جستجو کند</w:t>
      </w:r>
      <w:r w:rsidR="00516453">
        <w:rPr>
          <w:rStyle w:val="Char3"/>
          <w:rFonts w:hint="cs"/>
          <w:rtl/>
        </w:rPr>
        <w:t xml:space="preserve">. </w:t>
      </w:r>
    </w:p>
    <w:p w:rsidR="008A5F76" w:rsidRDefault="008A5F76" w:rsidP="00111609">
      <w:pPr>
        <w:widowControl w:val="0"/>
        <w:spacing w:line="235" w:lineRule="auto"/>
        <w:ind w:firstLine="284"/>
        <w:jc w:val="both"/>
        <w:rPr>
          <w:rStyle w:val="Char3"/>
          <w:rtl/>
        </w:rPr>
      </w:pPr>
    </w:p>
    <w:p w:rsidR="008A5F76" w:rsidRDefault="008A5F76" w:rsidP="00111609">
      <w:pPr>
        <w:widowControl w:val="0"/>
        <w:spacing w:line="235" w:lineRule="auto"/>
        <w:ind w:firstLine="284"/>
        <w:jc w:val="both"/>
        <w:rPr>
          <w:rStyle w:val="Char3"/>
          <w:rtl/>
        </w:rPr>
        <w:sectPr w:rsidR="008A5F76"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6C7E59" w:rsidP="00111609">
      <w:pPr>
        <w:pStyle w:val="a"/>
        <w:rPr>
          <w:rtl/>
        </w:rPr>
      </w:pPr>
      <w:bookmarkStart w:id="39" w:name="_Toc285153518"/>
      <w:bookmarkStart w:id="40" w:name="_Toc440481526"/>
      <w:r w:rsidRPr="00111609">
        <w:rPr>
          <w:rFonts w:hint="cs"/>
          <w:rtl/>
        </w:rPr>
        <w:t>سیر و سفر برای استماع و روایت حدیث</w:t>
      </w:r>
      <w:bookmarkEnd w:id="39"/>
      <w:bookmarkEnd w:id="40"/>
      <w:r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قبل از آنکه به شرح مرحل</w:t>
      </w:r>
      <w:r w:rsidR="00F70297">
        <w:rPr>
          <w:rStyle w:val="Char3"/>
          <w:rFonts w:hint="cs"/>
          <w:rtl/>
        </w:rPr>
        <w:t>ۀ</w:t>
      </w:r>
      <w:r w:rsidRPr="00F70297">
        <w:rPr>
          <w:rStyle w:val="Char3"/>
          <w:rFonts w:hint="cs"/>
          <w:rtl/>
        </w:rPr>
        <w:t xml:space="preserve"> چهارم یعنی «صحیح‌نویسی» بپردازیم مطلب «سیر و سفر برا استماع و روایت حدیث» را توضیح می‌دهیم که مدت‌ها قبل از تدوین کتب احادیث آغاز گشته</w:t>
      </w:r>
      <w:r w:rsidR="00516453">
        <w:rPr>
          <w:rStyle w:val="Char3"/>
          <w:rFonts w:hint="cs"/>
          <w:rtl/>
        </w:rPr>
        <w:t xml:space="preserve">، </w:t>
      </w:r>
      <w:r w:rsidRPr="00F70297">
        <w:rPr>
          <w:rStyle w:val="Char3"/>
          <w:rFonts w:hint="cs"/>
          <w:rtl/>
        </w:rPr>
        <w:t>و در تمام مراحل سیر تکاملی تدوین حدیث ادامه یافته است</w:t>
      </w:r>
      <w:r w:rsidR="00516453">
        <w:rPr>
          <w:rStyle w:val="Char3"/>
          <w:rFonts w:hint="cs"/>
          <w:rtl/>
        </w:rPr>
        <w:t xml:space="preserve">، </w:t>
      </w:r>
      <w:r w:rsidRPr="00F70297">
        <w:rPr>
          <w:rStyle w:val="Char3"/>
          <w:rFonts w:hint="cs"/>
          <w:rtl/>
        </w:rPr>
        <w:t>و به ویژه در آن سال‌هایی که تدوین کتب حدیث به شیوه‌های گوناگون سیل‌آسا جریان یافته بود</w:t>
      </w:r>
      <w:r w:rsidR="00516453">
        <w:rPr>
          <w:rStyle w:val="Char3"/>
          <w:rFonts w:hint="cs"/>
          <w:rtl/>
        </w:rPr>
        <w:t xml:space="preserve">، </w:t>
      </w:r>
      <w:r w:rsidRPr="00F70297">
        <w:rPr>
          <w:rStyle w:val="Char3"/>
          <w:rFonts w:hint="cs"/>
          <w:rtl/>
        </w:rPr>
        <w:t>سیر و سفر نیز از دیا</w:t>
      </w:r>
      <w:r w:rsidR="008A5F76">
        <w:rPr>
          <w:rStyle w:val="Char3"/>
          <w:rFonts w:hint="cs"/>
          <w:rtl/>
        </w:rPr>
        <w:t>ر دور و نزدیک به مدینه «دارالسنة</w:t>
      </w:r>
      <w:r w:rsidRPr="00F70297">
        <w:rPr>
          <w:rStyle w:val="Char3"/>
          <w:rFonts w:hint="cs"/>
          <w:rtl/>
        </w:rPr>
        <w:t>»</w:t>
      </w:r>
      <w:r w:rsidRPr="003E15C0">
        <w:rPr>
          <w:rFonts w:ascii="IRNazli" w:hAnsi="IRNazli" w:cs="IRNazli"/>
          <w:spacing w:val="-6"/>
          <w:vertAlign w:val="superscript"/>
          <w:rtl/>
          <w:lang w:bidi="fa-IR"/>
        </w:rPr>
        <w:footnoteReference w:id="256"/>
      </w:r>
      <w:r w:rsidRPr="00F70297">
        <w:rPr>
          <w:rStyle w:val="Char3"/>
          <w:rFonts w:hint="cs"/>
          <w:rtl/>
        </w:rPr>
        <w:t xml:space="preserve"> و به بصره و کوفه و بغداد و غیره آغاز گردید</w:t>
      </w:r>
      <w:r w:rsidR="00516453">
        <w:rPr>
          <w:rStyle w:val="Char3"/>
          <w:rFonts w:hint="cs"/>
          <w:rtl/>
        </w:rPr>
        <w:t xml:space="preserve">، </w:t>
      </w:r>
      <w:r w:rsidRPr="00F70297">
        <w:rPr>
          <w:rStyle w:val="Char3"/>
          <w:rFonts w:hint="cs"/>
          <w:rtl/>
        </w:rPr>
        <w:t>البته این سیر و سفر قبلاً و در قرن اول هجری آغاز شده بود و صحابی بزرگوار</w:t>
      </w:r>
      <w:r w:rsidR="00516453">
        <w:rPr>
          <w:rStyle w:val="Char3"/>
          <w:rFonts w:hint="cs"/>
          <w:rtl/>
        </w:rPr>
        <w:t xml:space="preserve">، </w:t>
      </w:r>
      <w:r w:rsidRPr="00F70297">
        <w:rPr>
          <w:rStyle w:val="Char3"/>
          <w:rFonts w:hint="cs"/>
          <w:rtl/>
        </w:rPr>
        <w:t>ابوالدرداء (م ـ 22) می‌گفت اگر فهم آیه‌ای از آیه‌های خدا برای من مشکل و خسته‌کننده شود و برای حل آن جز مردی که در برک الغماد</w:t>
      </w:r>
      <w:r w:rsidRPr="003E15C0">
        <w:rPr>
          <w:rFonts w:ascii="IRNazli" w:hAnsi="IRNazli" w:cs="IRNazli"/>
          <w:spacing w:val="-6"/>
          <w:vertAlign w:val="superscript"/>
          <w:rtl/>
          <w:lang w:bidi="fa-IR"/>
        </w:rPr>
        <w:footnoteReference w:id="257"/>
      </w:r>
      <w:r w:rsidRPr="00F70297">
        <w:rPr>
          <w:rStyle w:val="Char3"/>
          <w:rFonts w:hint="cs"/>
          <w:rtl/>
        </w:rPr>
        <w:t xml:space="preserve"> (پنج روز راه دور از مدینه) منزل کرده کس دیگری را پیدا نکنم شخصاً به نزد آن مرد سفر می‌کنم</w:t>
      </w:r>
      <w:r w:rsidR="00516453">
        <w:rPr>
          <w:rStyle w:val="Char3"/>
          <w:rFonts w:hint="cs"/>
          <w:rtl/>
        </w:rPr>
        <w:t xml:space="preserve">، </w:t>
      </w:r>
      <w:r w:rsidRPr="00F70297">
        <w:rPr>
          <w:rStyle w:val="Char3"/>
          <w:rFonts w:hint="cs"/>
          <w:rtl/>
        </w:rPr>
        <w:t>و همچنین صحابی بزرگوار و بسیار با علم جابربن عبدالله (م ـ 78) شتری را خرید و او را از وسایل سفر بار کرد و سوار بر آن شتر یک ماه راه رفت و به شام رسید</w:t>
      </w:r>
      <w:r w:rsidR="00516453">
        <w:rPr>
          <w:rStyle w:val="Char3"/>
          <w:rFonts w:hint="cs"/>
          <w:rtl/>
        </w:rPr>
        <w:t xml:space="preserve">، </w:t>
      </w:r>
      <w:r w:rsidRPr="00F70297">
        <w:rPr>
          <w:rStyle w:val="Char3"/>
          <w:rFonts w:hint="cs"/>
          <w:rtl/>
        </w:rPr>
        <w:t>تا در مورد حدیث</w:t>
      </w:r>
      <w:r w:rsidRPr="003E15C0">
        <w:rPr>
          <w:rFonts w:ascii="IRNazli" w:hAnsi="IRNazli" w:cs="IRNazli"/>
          <w:spacing w:val="-6"/>
          <w:vertAlign w:val="superscript"/>
          <w:rtl/>
          <w:lang w:bidi="fa-IR"/>
        </w:rPr>
        <w:footnoteReference w:id="258"/>
      </w:r>
      <w:r w:rsidRPr="00F70297">
        <w:rPr>
          <w:rStyle w:val="Char3"/>
          <w:rFonts w:hint="cs"/>
          <w:rtl/>
        </w:rPr>
        <w:t xml:space="preserve"> قصاص از عبدالله بن (اُنیس) سؤال کند</w:t>
      </w:r>
      <w:r w:rsidR="00516453">
        <w:rPr>
          <w:rStyle w:val="Char3"/>
          <w:rFonts w:hint="cs"/>
          <w:rtl/>
        </w:rPr>
        <w:t xml:space="preserve">، </w:t>
      </w:r>
      <w:r w:rsidRPr="00F70297">
        <w:rPr>
          <w:rStyle w:val="Char3"/>
          <w:rFonts w:hint="cs"/>
          <w:rtl/>
        </w:rPr>
        <w:t>و سیر و سفر به مناطق بسیار دور برای استماع یک حدیث بسیار متداول بود و سعیدبن مسیب</w:t>
      </w:r>
      <w:r w:rsidRPr="003E15C0">
        <w:rPr>
          <w:rFonts w:ascii="IRNazli" w:hAnsi="IRNazli" w:cs="IRNazli"/>
          <w:spacing w:val="-6"/>
          <w:vertAlign w:val="superscript"/>
          <w:rtl/>
          <w:lang w:bidi="fa-IR"/>
        </w:rPr>
        <w:footnoteReference w:id="259"/>
      </w:r>
      <w:r w:rsidRPr="00F70297">
        <w:rPr>
          <w:rStyle w:val="Char3"/>
          <w:rFonts w:hint="cs"/>
          <w:rtl/>
        </w:rPr>
        <w:t xml:space="preserve"> (م ـ 150) گفته است</w:t>
      </w:r>
      <w:r w:rsidR="00516453">
        <w:rPr>
          <w:rStyle w:val="Char3"/>
          <w:rFonts w:hint="cs"/>
          <w:rtl/>
        </w:rPr>
        <w:t xml:space="preserve">: </w:t>
      </w:r>
      <w:r w:rsidRPr="00F70297">
        <w:rPr>
          <w:rStyle w:val="Char3"/>
          <w:rFonts w:hint="cs"/>
          <w:rtl/>
        </w:rPr>
        <w:t>من برای استماع و روایت حدیثی از کسی گاهی شب‌ها و روزها راه رفته‌ام و ابوقلابه (م ـ 104) گفته است</w:t>
      </w:r>
      <w:r w:rsidR="00516453">
        <w:rPr>
          <w:rStyle w:val="Char3"/>
          <w:rFonts w:hint="cs"/>
          <w:rtl/>
        </w:rPr>
        <w:t xml:space="preserve">، </w:t>
      </w:r>
      <w:r w:rsidRPr="00F70297">
        <w:rPr>
          <w:rStyle w:val="Char3"/>
          <w:rFonts w:hint="cs"/>
          <w:rtl/>
        </w:rPr>
        <w:t>سه روز در مدینه ماندم و کاری نداشتم جز اینکه حدیثی که در نزد مردی بود که سفر رفته بود آن حدیث را از او استماع و روایت کنم</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هر چه روزگار بیشتر سپری می‌گردید</w:t>
      </w:r>
      <w:r w:rsidR="00516453">
        <w:rPr>
          <w:rStyle w:val="Char3"/>
          <w:rFonts w:hint="cs"/>
          <w:rtl/>
        </w:rPr>
        <w:t xml:space="preserve">، </w:t>
      </w:r>
      <w:r w:rsidRPr="00F70297">
        <w:rPr>
          <w:rStyle w:val="Char3"/>
          <w:rFonts w:hint="cs"/>
          <w:rtl/>
        </w:rPr>
        <w:t>میل مردم نسبت به سیر و سفر برای گردآوری احادیث بیشتر می‌شد</w:t>
      </w:r>
      <w:r w:rsidR="00516453">
        <w:rPr>
          <w:rStyle w:val="Char3"/>
          <w:rFonts w:hint="cs"/>
          <w:rtl/>
        </w:rPr>
        <w:t xml:space="preserve">، </w:t>
      </w:r>
      <w:r w:rsidRPr="00F70297">
        <w:rPr>
          <w:rStyle w:val="Char3"/>
          <w:rFonts w:hint="cs"/>
          <w:rtl/>
        </w:rPr>
        <w:t>مکحول (م 112) می‌گوید</w:t>
      </w:r>
      <w:r w:rsidR="00516453">
        <w:rPr>
          <w:rStyle w:val="Char3"/>
          <w:rFonts w:hint="cs"/>
          <w:rtl/>
        </w:rPr>
        <w:t xml:space="preserve">: </w:t>
      </w:r>
      <w:r w:rsidRPr="00F70297">
        <w:rPr>
          <w:rStyle w:val="Char3"/>
          <w:rFonts w:hint="cs"/>
          <w:rtl/>
        </w:rPr>
        <w:t>من در مصر برد</w:t>
      </w:r>
      <w:r w:rsidR="00F70297">
        <w:rPr>
          <w:rStyle w:val="Char3"/>
          <w:rFonts w:hint="cs"/>
          <w:rtl/>
        </w:rPr>
        <w:t>ۀ</w:t>
      </w:r>
      <w:r w:rsidRPr="00F70297">
        <w:rPr>
          <w:rStyle w:val="Char3"/>
          <w:rFonts w:hint="cs"/>
          <w:rtl/>
        </w:rPr>
        <w:t xml:space="preserve"> یک زن هذیلی بودم وقتی مرا آزاد کرد از مصر خارج نشدم تا تمام احادیثی که در آنجا بود حفظ کردم</w:t>
      </w:r>
      <w:r w:rsidR="00516453">
        <w:rPr>
          <w:rStyle w:val="Char3"/>
          <w:rFonts w:hint="cs"/>
          <w:rtl/>
        </w:rPr>
        <w:t xml:space="preserve">، </w:t>
      </w:r>
      <w:r w:rsidRPr="00F70297">
        <w:rPr>
          <w:rStyle w:val="Char3"/>
          <w:rFonts w:hint="cs"/>
          <w:rtl/>
        </w:rPr>
        <w:t>سپس به عراق آمدم و تمام احادیث آنجا را هم حفظ کردم</w:t>
      </w:r>
      <w:r w:rsidR="00516453">
        <w:rPr>
          <w:rStyle w:val="Char3"/>
          <w:rFonts w:hint="cs"/>
          <w:rtl/>
        </w:rPr>
        <w:t xml:space="preserve">، </w:t>
      </w:r>
      <w:r w:rsidRPr="00F70297">
        <w:rPr>
          <w:rStyle w:val="Char3"/>
          <w:rFonts w:hint="cs"/>
          <w:rtl/>
        </w:rPr>
        <w:t>آنگاه به شام آمدم و تمام احادیث آنجا را هم حفظ کردم و احادیث آنجا را غربال می‌کردم و همه‌اش از (نَفَل) سؤال می‌کردم و کسی را ندیدم که درباره آن چیزی به من بگوید تا به پیرمردی رسیدم که او را (زیاده‌بن جاریه تیمیمی) می‌گفتند و به او گفتم آیا درباره نَفَل چیزی شنیده‌ای؟ گفت بلی از حبیب‌بن مسلم</w:t>
      </w:r>
      <w:r w:rsidR="00F70297">
        <w:rPr>
          <w:rStyle w:val="Char3"/>
          <w:rFonts w:hint="cs"/>
          <w:rtl/>
        </w:rPr>
        <w:t>ۀ</w:t>
      </w:r>
      <w:r w:rsidRPr="00F70297">
        <w:rPr>
          <w:rStyle w:val="Char3"/>
          <w:rFonts w:hint="cs"/>
          <w:rtl/>
        </w:rPr>
        <w:t xml:space="preserve"> (فهری) شنیدم می‌گفت من خود حضور داشتم که پیامبر</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w:t>
      </w:r>
      <w:r w:rsidRPr="00167E56">
        <w:rPr>
          <w:rStyle w:val="Char7"/>
          <w:rtl/>
        </w:rPr>
        <w:t>«</w:t>
      </w:r>
      <w:r w:rsidRPr="00167E56">
        <w:rPr>
          <w:rStyle w:val="Char2"/>
          <w:rtl/>
        </w:rPr>
        <w:t>نَفَل الرّبع فی البدءة</w:t>
      </w:r>
      <w:r w:rsidRPr="00167E56">
        <w:rPr>
          <w:rStyle w:val="Char2"/>
          <w:rtl/>
        </w:rPr>
        <w:footnoteReference w:id="260"/>
      </w:r>
      <w:r w:rsidRPr="00167E56">
        <w:rPr>
          <w:rStyle w:val="Char2"/>
          <w:rFonts w:hint="cs"/>
          <w:rtl/>
        </w:rPr>
        <w:t xml:space="preserve"> و الثلث فی الرّجعة</w:t>
      </w:r>
      <w:r w:rsidRPr="00167E56">
        <w:rPr>
          <w:rStyle w:val="Char7"/>
          <w:rFonts w:hint="cs"/>
          <w:rtl/>
        </w:rPr>
        <w:t>»</w:t>
      </w:r>
      <w:r w:rsidRPr="00F70297">
        <w:rPr>
          <w:rStyle w:val="Char3"/>
          <w:rFonts w:hint="cs"/>
          <w:rtl/>
        </w:rPr>
        <w:t xml:space="preserve"> یعنی</w:t>
      </w:r>
      <w:r w:rsidR="00516453">
        <w:rPr>
          <w:rStyle w:val="Char3"/>
          <w:rFonts w:hint="cs"/>
          <w:rtl/>
        </w:rPr>
        <w:t xml:space="preserve">: </w:t>
      </w:r>
      <w:r w:rsidRPr="00F70297">
        <w:rPr>
          <w:rStyle w:val="Char3"/>
          <w:rFonts w:hint="cs"/>
          <w:rtl/>
        </w:rPr>
        <w:t>به ستونی از سپاه که همراه سپاه و در آغاز کار به دشمن حمله کرده بود یک چهارم و به ستونی از سپاه که بعد از برگشتن سپاه به دشمن حمله کرده بود یک سوم جایزه اعطا فرمود</w:t>
      </w:r>
      <w:r w:rsidRPr="003E15C0">
        <w:rPr>
          <w:rFonts w:ascii="IRNazli" w:hAnsi="IRNazli" w:cs="IRNazli"/>
          <w:spacing w:val="-6"/>
          <w:vertAlign w:val="superscript"/>
          <w:rtl/>
          <w:lang w:bidi="fa-IR"/>
        </w:rPr>
        <w:footnoteReference w:id="261"/>
      </w:r>
      <w:r w:rsidRPr="00F70297">
        <w:rPr>
          <w:rStyle w:val="Char3"/>
          <w:rFonts w:hint="cs"/>
          <w:rtl/>
        </w:rPr>
        <w:t xml:space="preserve"> و همین تشنگی مفرط نسبت به استماع و گردآوری احادیث موجب گردید که احمدبن حنبل از بغداد به مکه و مدینه و بصره و کوفه</w:t>
      </w:r>
      <w:r w:rsidRPr="003E15C0">
        <w:rPr>
          <w:rFonts w:ascii="IRNazli" w:hAnsi="IRNazli" w:cs="IRNazli"/>
          <w:spacing w:val="-6"/>
          <w:vertAlign w:val="superscript"/>
          <w:rtl/>
          <w:lang w:bidi="fa-IR"/>
        </w:rPr>
        <w:footnoteReference w:id="262"/>
      </w:r>
      <w:r w:rsidRPr="00F70297">
        <w:rPr>
          <w:rStyle w:val="Char3"/>
          <w:rFonts w:hint="cs"/>
          <w:rtl/>
        </w:rPr>
        <w:t xml:space="preserve"> و یمن سفر کرد و با استماع و اخذ احادیث از سفیان بن عیینه و اسحاق‌بن راهویه و ابوداود طیالسی و امام شافعی</w:t>
      </w:r>
      <w:r w:rsidRPr="003E15C0">
        <w:rPr>
          <w:rFonts w:ascii="IRNazli" w:hAnsi="IRNazli" w:cs="IRNazli"/>
          <w:spacing w:val="-6"/>
          <w:vertAlign w:val="superscript"/>
          <w:rtl/>
          <w:lang w:bidi="fa-IR"/>
        </w:rPr>
        <w:footnoteReference w:id="263"/>
      </w:r>
      <w:r w:rsidRPr="00F70297">
        <w:rPr>
          <w:rStyle w:val="Char3"/>
          <w:rFonts w:hint="cs"/>
          <w:rtl/>
        </w:rPr>
        <w:t xml:space="preserve"> و علی بن مدینی و</w:t>
      </w:r>
      <w:r w:rsidR="00516453">
        <w:rPr>
          <w:rStyle w:val="Char3"/>
          <w:rFonts w:hint="cs"/>
          <w:rtl/>
        </w:rPr>
        <w:t xml:space="preserve">.. . </w:t>
      </w:r>
      <w:r w:rsidRPr="00F70297">
        <w:rPr>
          <w:rStyle w:val="Char3"/>
          <w:rFonts w:hint="cs"/>
          <w:rtl/>
        </w:rPr>
        <w:t>و به گفته ابوزرح</w:t>
      </w:r>
      <w:r w:rsidR="00F70297">
        <w:rPr>
          <w:rStyle w:val="Char3"/>
          <w:rFonts w:hint="cs"/>
          <w:rtl/>
        </w:rPr>
        <w:t>ۀ</w:t>
      </w:r>
      <w:r w:rsidRPr="00F70297">
        <w:rPr>
          <w:rStyle w:val="Char3"/>
          <w:rFonts w:hint="cs"/>
          <w:rtl/>
        </w:rPr>
        <w:t xml:space="preserve"> رازی</w:t>
      </w:r>
      <w:r w:rsidRPr="003E15C0">
        <w:rPr>
          <w:rFonts w:ascii="IRNazli" w:hAnsi="IRNazli" w:cs="IRNazli"/>
          <w:spacing w:val="-6"/>
          <w:vertAlign w:val="superscript"/>
          <w:rtl/>
          <w:lang w:bidi="fa-IR"/>
        </w:rPr>
        <w:footnoteReference w:id="264"/>
      </w:r>
      <w:r w:rsidRPr="00F70297">
        <w:rPr>
          <w:rStyle w:val="Char3"/>
          <w:rFonts w:hint="cs"/>
          <w:rtl/>
        </w:rPr>
        <w:t xml:space="preserve"> روایات خود را به یک ملیون</w:t>
      </w:r>
      <w:r w:rsidRPr="003E15C0">
        <w:rPr>
          <w:rFonts w:ascii="IRNazli" w:hAnsi="IRNazli" w:cs="IRNazli"/>
          <w:spacing w:val="-6"/>
          <w:vertAlign w:val="superscript"/>
          <w:rtl/>
          <w:lang w:bidi="fa-IR"/>
        </w:rPr>
        <w:footnoteReference w:id="265"/>
      </w:r>
      <w:r w:rsidRPr="00F70297">
        <w:rPr>
          <w:rStyle w:val="Char3"/>
          <w:rFonts w:hint="cs"/>
          <w:rtl/>
        </w:rPr>
        <w:t xml:space="preserve"> رسانید و همچنین بخاری در سال 210 در سن</w:t>
      </w:r>
      <w:r w:rsidRPr="003E15C0">
        <w:rPr>
          <w:rFonts w:ascii="IRNazli" w:hAnsi="IRNazli" w:cs="IRNazli"/>
          <w:spacing w:val="-6"/>
          <w:vertAlign w:val="superscript"/>
          <w:rtl/>
          <w:lang w:bidi="fa-IR"/>
        </w:rPr>
        <w:footnoteReference w:id="266"/>
      </w:r>
      <w:r w:rsidRPr="00F70297">
        <w:rPr>
          <w:rStyle w:val="Char3"/>
          <w:rFonts w:hint="cs"/>
          <w:rtl/>
        </w:rPr>
        <w:t xml:space="preserve"> شانزده سالگی به خراسان و عراق و حجاز و شام و مصر و نیشابور برای استماع و روایت احادیث سفر کرد</w:t>
      </w:r>
      <w:r w:rsidRPr="003E15C0">
        <w:rPr>
          <w:rFonts w:ascii="IRNazli" w:hAnsi="IRNazli" w:cs="IRNazli"/>
          <w:spacing w:val="-6"/>
          <w:vertAlign w:val="superscript"/>
          <w:rtl/>
          <w:lang w:bidi="fa-IR"/>
        </w:rPr>
        <w:footnoteReference w:id="267"/>
      </w:r>
      <w:r w:rsidRPr="00F70297">
        <w:rPr>
          <w:rStyle w:val="Char3"/>
          <w:rFonts w:hint="cs"/>
          <w:rtl/>
        </w:rPr>
        <w:t xml:space="preserve"> و در نتیجه</w:t>
      </w:r>
      <w:r w:rsidR="00516453">
        <w:rPr>
          <w:rStyle w:val="Char3"/>
          <w:rFonts w:hint="cs"/>
          <w:rtl/>
        </w:rPr>
        <w:t xml:space="preserve">، </w:t>
      </w:r>
      <w:r w:rsidRPr="00F70297">
        <w:rPr>
          <w:rStyle w:val="Char3"/>
          <w:rFonts w:hint="cs"/>
          <w:rtl/>
        </w:rPr>
        <w:t>روایت‌هایی خود را به ششصد هزار</w:t>
      </w:r>
      <w:r w:rsidRPr="003E15C0">
        <w:rPr>
          <w:rFonts w:ascii="IRNazli" w:hAnsi="IRNazli" w:cs="IRNazli"/>
          <w:spacing w:val="-6"/>
          <w:vertAlign w:val="superscript"/>
          <w:rtl/>
          <w:lang w:bidi="fa-IR"/>
        </w:rPr>
        <w:footnoteReference w:id="268"/>
      </w:r>
      <w:r w:rsidRPr="00F70297">
        <w:rPr>
          <w:rStyle w:val="Char3"/>
          <w:rFonts w:hint="cs"/>
          <w:rtl/>
        </w:rPr>
        <w:t xml:space="preserve"> حدیث رسانید و مسلم محدث نیز در حوالی سال‌های 224 برای استماع و روایت احادیث از نیشابور راهی عراق و حجاز و شام و مصر و</w:t>
      </w:r>
      <w:r w:rsidR="00516453">
        <w:rPr>
          <w:rStyle w:val="Char3"/>
          <w:rFonts w:hint="cs"/>
          <w:rtl/>
        </w:rPr>
        <w:t xml:space="preserve">.. . </w:t>
      </w:r>
      <w:r w:rsidRPr="00F70297">
        <w:rPr>
          <w:rStyle w:val="Char3"/>
          <w:rFonts w:hint="cs"/>
          <w:rtl/>
        </w:rPr>
        <w:t>گردید</w:t>
      </w:r>
      <w:r w:rsidRPr="003E15C0">
        <w:rPr>
          <w:rFonts w:ascii="IRNazli" w:hAnsi="IRNazli" w:cs="IRNazli"/>
          <w:spacing w:val="-6"/>
          <w:vertAlign w:val="superscript"/>
          <w:rtl/>
          <w:lang w:bidi="fa-IR"/>
        </w:rPr>
        <w:footnoteReference w:id="269"/>
      </w:r>
      <w:r w:rsidRPr="00F70297">
        <w:rPr>
          <w:rStyle w:val="Char3"/>
          <w:rFonts w:hint="cs"/>
          <w:rtl/>
        </w:rPr>
        <w:t xml:space="preserve"> و در نتیجه روایت‌های خود را به سیصد هزار حدیث رساند</w:t>
      </w:r>
      <w:r w:rsidR="00516453">
        <w:rPr>
          <w:rStyle w:val="Char3"/>
          <w:rFonts w:hint="cs"/>
          <w:rtl/>
        </w:rPr>
        <w:t xml:space="preserve">، </w:t>
      </w:r>
      <w:r w:rsidRPr="00F70297">
        <w:rPr>
          <w:rStyle w:val="Char3"/>
          <w:rFonts w:hint="cs"/>
          <w:rtl/>
        </w:rPr>
        <w:t>و همچنین عبدان</w:t>
      </w:r>
      <w:r w:rsidRPr="003E15C0">
        <w:rPr>
          <w:rFonts w:ascii="IRNazli" w:hAnsi="IRNazli" w:cs="IRNazli"/>
          <w:spacing w:val="-6"/>
          <w:vertAlign w:val="superscript"/>
          <w:rtl/>
          <w:lang w:bidi="fa-IR"/>
        </w:rPr>
        <w:footnoteReference w:id="270"/>
      </w:r>
      <w:r w:rsidRPr="00F70297">
        <w:rPr>
          <w:rStyle w:val="Char3"/>
          <w:rFonts w:hint="cs"/>
          <w:rtl/>
        </w:rPr>
        <w:t xml:space="preserve"> یعنی احمدبن موسی جوالیقی (م ـ 306) هجده مرتبه به بصره مسافرت کرد تا آنچه اهل این شهر از سنن که فقط ابوایوب سجستانی</w:t>
      </w:r>
      <w:r w:rsidR="006844B1">
        <w:rPr>
          <w:rStyle w:val="Char3"/>
          <w:rFonts w:hint="cs"/>
          <w:rtl/>
        </w:rPr>
        <w:t xml:space="preserve"> آن‌ها </w:t>
      </w:r>
      <w:r w:rsidRPr="00F70297">
        <w:rPr>
          <w:rStyle w:val="Char3"/>
          <w:rFonts w:hint="cs"/>
          <w:rtl/>
        </w:rPr>
        <w:t>را جمع‌آوری کرده است گردآوری نماید</w:t>
      </w:r>
      <w:r w:rsidR="00516453">
        <w:rPr>
          <w:rStyle w:val="Char3"/>
          <w:rFonts w:hint="cs"/>
          <w:rtl/>
        </w:rPr>
        <w:t xml:space="preserve">. </w:t>
      </w:r>
    </w:p>
    <w:p w:rsidR="006C7E59" w:rsidRDefault="006C7E59" w:rsidP="00F70297">
      <w:pPr>
        <w:ind w:firstLine="284"/>
        <w:jc w:val="both"/>
        <w:rPr>
          <w:rStyle w:val="Char3"/>
          <w:rtl/>
        </w:rPr>
      </w:pPr>
      <w:r w:rsidRPr="00F70297">
        <w:rPr>
          <w:rStyle w:val="Char3"/>
          <w:rFonts w:hint="cs"/>
          <w:rtl/>
        </w:rPr>
        <w:t>هر ماه و هر سال سیر و سفر راویان احادیث به کشورها و به شهرهای اسلامی بیشتر می‌گردید</w:t>
      </w:r>
      <w:r w:rsidR="00516453">
        <w:rPr>
          <w:rStyle w:val="Char3"/>
          <w:rFonts w:hint="cs"/>
          <w:rtl/>
        </w:rPr>
        <w:t xml:space="preserve">، </w:t>
      </w:r>
      <w:r w:rsidRPr="00F70297">
        <w:rPr>
          <w:rStyle w:val="Char3"/>
          <w:rFonts w:hint="cs"/>
          <w:rtl/>
        </w:rPr>
        <w:t>و آمد و شد آنان شهرها و روستاهای جامع</w:t>
      </w:r>
      <w:r w:rsidR="00F70297">
        <w:rPr>
          <w:rStyle w:val="Char3"/>
          <w:rFonts w:hint="cs"/>
          <w:rtl/>
        </w:rPr>
        <w:t>ۀ</w:t>
      </w:r>
      <w:r w:rsidRPr="00F70297">
        <w:rPr>
          <w:rStyle w:val="Char3"/>
          <w:rFonts w:hint="cs"/>
          <w:rtl/>
        </w:rPr>
        <w:t xml:space="preserve"> بزرگ اسلامی را چنان به یکدیگر متصل کرده بود</w:t>
      </w:r>
      <w:r w:rsidR="00516453">
        <w:rPr>
          <w:rStyle w:val="Char3"/>
          <w:rFonts w:hint="cs"/>
          <w:rtl/>
        </w:rPr>
        <w:t xml:space="preserve">، </w:t>
      </w:r>
      <w:r w:rsidRPr="00F70297">
        <w:rPr>
          <w:rStyle w:val="Char3"/>
          <w:rFonts w:hint="cs"/>
          <w:rtl/>
        </w:rPr>
        <w:t>که کلاً به صورت یک دهکد</w:t>
      </w:r>
      <w:r w:rsidR="00F70297">
        <w:rPr>
          <w:rStyle w:val="Char3"/>
          <w:rFonts w:hint="cs"/>
          <w:rtl/>
        </w:rPr>
        <w:t>ۀ</w:t>
      </w:r>
      <w:r w:rsidRPr="00F70297">
        <w:rPr>
          <w:rStyle w:val="Char3"/>
          <w:rFonts w:hint="cs"/>
          <w:rtl/>
        </w:rPr>
        <w:t xml:space="preserve"> بزرگ درآمده بود</w:t>
      </w:r>
      <w:r w:rsidR="00516453">
        <w:rPr>
          <w:rStyle w:val="Char3"/>
          <w:rFonts w:hint="cs"/>
          <w:rtl/>
        </w:rPr>
        <w:t xml:space="preserve">، </w:t>
      </w:r>
      <w:r w:rsidRPr="00F70297">
        <w:rPr>
          <w:rStyle w:val="Char3"/>
          <w:rFonts w:hint="cs"/>
          <w:rtl/>
        </w:rPr>
        <w:t>و اکثریت قاطع کسانی که به این سیر و سفرها علاقه داشتند و برای استماع احادیث به جاهای بسیار دوری سفر</w:t>
      </w:r>
      <w:r w:rsidR="006844B1">
        <w:rPr>
          <w:rStyle w:val="Char3"/>
          <w:rFonts w:hint="cs"/>
          <w:rtl/>
        </w:rPr>
        <w:t xml:space="preserve"> می‌</w:t>
      </w:r>
      <w:r w:rsidRPr="00F70297">
        <w:rPr>
          <w:rStyle w:val="Char3"/>
          <w:rFonts w:hint="cs"/>
          <w:rtl/>
        </w:rPr>
        <w:t>کردد جز هدف فرهنگی و گسترش بیشتر دایر</w:t>
      </w:r>
      <w:r w:rsidR="00F70297">
        <w:rPr>
          <w:rStyle w:val="Char3"/>
          <w:rFonts w:hint="cs"/>
          <w:rtl/>
        </w:rPr>
        <w:t>ۀ</w:t>
      </w:r>
      <w:r w:rsidRPr="00F70297">
        <w:rPr>
          <w:rStyle w:val="Char3"/>
          <w:rFonts w:hint="cs"/>
          <w:rtl/>
        </w:rPr>
        <w:t xml:space="preserve"> معارف اسلامی هدف دیگری را نداشتند و اقلیتی نیز هدف‌های اقتصادی و مالی را منظور می‌نمودند از جمله یعقوب بن ابراهیم که این حدیث ابوهریره را «مبنی بر نهی غسل کردن در آب راکد در صورتی که نجسی در آن افتاده باشد»</w:t>
      </w:r>
      <w:r w:rsidR="00516453">
        <w:rPr>
          <w:rStyle w:val="Char3"/>
          <w:rFonts w:hint="cs"/>
          <w:rtl/>
        </w:rPr>
        <w:t xml:space="preserve">، </w:t>
      </w:r>
      <w:r w:rsidRPr="00F70297">
        <w:rPr>
          <w:rStyle w:val="Char3"/>
          <w:rFonts w:hint="cs"/>
          <w:rtl/>
        </w:rPr>
        <w:t>در حفظ داشت این حدیث را تنها در برابر یک دینار (یک مثقال طلا) همراه سلسله و سند</w:t>
      </w:r>
      <w:r w:rsidRPr="003E15C0">
        <w:rPr>
          <w:rFonts w:ascii="IRNazli" w:hAnsi="IRNazli" w:cs="IRNazli"/>
          <w:spacing w:val="-6"/>
          <w:vertAlign w:val="superscript"/>
          <w:rtl/>
          <w:lang w:bidi="fa-IR"/>
        </w:rPr>
        <w:footnoteReference w:id="271"/>
      </w:r>
      <w:r w:rsidRPr="00F70297">
        <w:rPr>
          <w:rStyle w:val="Char3"/>
          <w:rFonts w:hint="cs"/>
          <w:rtl/>
        </w:rPr>
        <w:t xml:space="preserve"> برای کسی روایت</w:t>
      </w:r>
      <w:r w:rsidR="006844B1">
        <w:rPr>
          <w:rStyle w:val="Char3"/>
          <w:rFonts w:hint="cs"/>
          <w:rtl/>
        </w:rPr>
        <w:t xml:space="preserve"> می‌کرد</w:t>
      </w:r>
      <w:r w:rsidR="00516453">
        <w:rPr>
          <w:rStyle w:val="Char3"/>
          <w:rFonts w:hint="cs"/>
          <w:rtl/>
        </w:rPr>
        <w:t xml:space="preserve">، </w:t>
      </w:r>
      <w:r w:rsidRPr="00F70297">
        <w:rPr>
          <w:rStyle w:val="Char3"/>
          <w:rFonts w:hint="cs"/>
          <w:rtl/>
        </w:rPr>
        <w:t>و روی ابونعیم فضل‌بن دکین از این هم عجیب‌تر بود</w:t>
      </w:r>
      <w:r w:rsidR="00516453">
        <w:rPr>
          <w:rStyle w:val="Char3"/>
          <w:rFonts w:hint="cs"/>
          <w:rtl/>
        </w:rPr>
        <w:t xml:space="preserve">، </w:t>
      </w:r>
      <w:r w:rsidRPr="00F70297">
        <w:rPr>
          <w:rStyle w:val="Char3"/>
          <w:rFonts w:hint="cs"/>
          <w:rtl/>
        </w:rPr>
        <w:t>وی در حالی که امام محدث و مقام والای حافظ را داشت</w:t>
      </w:r>
      <w:r w:rsidR="00516453">
        <w:rPr>
          <w:rStyle w:val="Char3"/>
          <w:rFonts w:hint="cs"/>
          <w:rtl/>
        </w:rPr>
        <w:t xml:space="preserve">، </w:t>
      </w:r>
      <w:r w:rsidRPr="00F70297">
        <w:rPr>
          <w:rStyle w:val="Char3"/>
          <w:rFonts w:hint="cs"/>
          <w:rtl/>
        </w:rPr>
        <w:t>یکی از شاگردانش علی‌بن جعفر دربار</w:t>
      </w:r>
      <w:r w:rsidR="00F70297">
        <w:rPr>
          <w:rStyle w:val="Char3"/>
          <w:rFonts w:hint="cs"/>
          <w:rtl/>
        </w:rPr>
        <w:t>ۀ</w:t>
      </w:r>
      <w:r w:rsidRPr="00F70297">
        <w:rPr>
          <w:rStyle w:val="Char3"/>
          <w:rFonts w:hint="cs"/>
          <w:rtl/>
        </w:rPr>
        <w:t xml:space="preserve"> اجره گرفتن او در مقابل روایت احادیث چنین می‌گوید</w:t>
      </w:r>
      <w:r w:rsidR="00516453">
        <w:rPr>
          <w:rStyle w:val="Char3"/>
          <w:rFonts w:hint="cs"/>
          <w:rtl/>
        </w:rPr>
        <w:t xml:space="preserve">: </w:t>
      </w:r>
      <w:r w:rsidRPr="00F70297">
        <w:rPr>
          <w:rStyle w:val="Char3"/>
          <w:rFonts w:hint="cs"/>
          <w:rtl/>
        </w:rPr>
        <w:t>«حدیثی</w:t>
      </w:r>
      <w:r w:rsidRPr="003E15C0">
        <w:rPr>
          <w:rFonts w:ascii="IRNazli" w:hAnsi="IRNazli" w:cs="IRNazli"/>
          <w:spacing w:val="-6"/>
          <w:vertAlign w:val="superscript"/>
          <w:rtl/>
          <w:lang w:bidi="fa-IR"/>
        </w:rPr>
        <w:footnoteReference w:id="272"/>
      </w:r>
      <w:r w:rsidRPr="00F70297">
        <w:rPr>
          <w:rStyle w:val="Char3"/>
          <w:rFonts w:hint="cs"/>
          <w:rtl/>
        </w:rPr>
        <w:t xml:space="preserve"> را که او در حفظ داشت هر گاه او روایت</w:t>
      </w:r>
      <w:r w:rsidR="006844B1">
        <w:rPr>
          <w:rStyle w:val="Char3"/>
          <w:rFonts w:hint="cs"/>
          <w:rtl/>
        </w:rPr>
        <w:t xml:space="preserve"> می‌کرد </w:t>
      </w:r>
      <w:r w:rsidRPr="00F70297">
        <w:rPr>
          <w:rStyle w:val="Char3"/>
          <w:rFonts w:hint="cs"/>
          <w:rtl/>
        </w:rPr>
        <w:t>و ما می‌نوشتیم درهم‌های سالم و بدون عیب را از ما می‌گرفت و اگر درهم شکسته می‌دادیم</w:t>
      </w:r>
      <w:r w:rsidR="00516453">
        <w:rPr>
          <w:rStyle w:val="Char3"/>
          <w:rFonts w:hint="cs"/>
          <w:rtl/>
        </w:rPr>
        <w:t xml:space="preserve">، </w:t>
      </w:r>
      <w:r w:rsidRPr="00F70297">
        <w:rPr>
          <w:rStyle w:val="Char3"/>
          <w:rFonts w:hint="cs"/>
          <w:rtl/>
        </w:rPr>
        <w:t>کسری</w:t>
      </w:r>
      <w:r w:rsidR="006844B1">
        <w:rPr>
          <w:rStyle w:val="Char3"/>
          <w:rFonts w:hint="cs"/>
          <w:rtl/>
        </w:rPr>
        <w:t xml:space="preserve"> آن‌ها </w:t>
      </w:r>
      <w:r w:rsidRPr="00F70297">
        <w:rPr>
          <w:rStyle w:val="Char3"/>
          <w:rFonts w:hint="cs"/>
          <w:rtl/>
        </w:rPr>
        <w:t>را علیحده از ما می‌گرفت</w:t>
      </w:r>
      <w:r w:rsidRPr="003E15C0">
        <w:rPr>
          <w:rFonts w:ascii="IRNazli" w:hAnsi="IRNazli" w:cs="IRNazli"/>
          <w:spacing w:val="-6"/>
          <w:vertAlign w:val="superscript"/>
          <w:rtl/>
          <w:lang w:bidi="fa-IR"/>
        </w:rPr>
        <w:footnoteReference w:id="273"/>
      </w:r>
      <w:r w:rsidR="00516453">
        <w:rPr>
          <w:rStyle w:val="Char3"/>
          <w:rFonts w:hint="cs"/>
          <w:rtl/>
        </w:rPr>
        <w:t xml:space="preserve">، </w:t>
      </w:r>
      <w:r w:rsidRPr="00F70297">
        <w:rPr>
          <w:rStyle w:val="Char3"/>
          <w:rFonts w:hint="cs"/>
          <w:rtl/>
        </w:rPr>
        <w:t>اما بعد از مشاهد</w:t>
      </w:r>
      <w:r w:rsidR="00F70297">
        <w:rPr>
          <w:rStyle w:val="Char3"/>
          <w:rFonts w:hint="cs"/>
          <w:rtl/>
        </w:rPr>
        <w:t>ۀ</w:t>
      </w:r>
      <w:r w:rsidRPr="00F70297">
        <w:rPr>
          <w:rStyle w:val="Char3"/>
          <w:rFonts w:hint="cs"/>
          <w:rtl/>
        </w:rPr>
        <w:t xml:space="preserve"> چند نمونه و دو سه اتفاق از این قبیل</w:t>
      </w:r>
      <w:r w:rsidR="00516453">
        <w:rPr>
          <w:rStyle w:val="Char3"/>
          <w:rFonts w:hint="cs"/>
          <w:rtl/>
        </w:rPr>
        <w:t xml:space="preserve">، </w:t>
      </w:r>
      <w:r w:rsidRPr="00F70297">
        <w:rPr>
          <w:rStyle w:val="Char3"/>
          <w:rFonts w:hint="cs"/>
          <w:rtl/>
        </w:rPr>
        <w:t>دانشمندان آگاه و فقها و محدثین بصیر و پرهیزگار آن اندازه این اجره گرفتن در استماع احادیث را مذمت کردند و آن را ارتشاء در تعلیم خواندند</w:t>
      </w:r>
      <w:r w:rsidR="00516453">
        <w:rPr>
          <w:rStyle w:val="Char3"/>
          <w:rFonts w:hint="cs"/>
          <w:rtl/>
        </w:rPr>
        <w:t xml:space="preserve">، </w:t>
      </w:r>
      <w:r w:rsidRPr="00F70297">
        <w:rPr>
          <w:rStyle w:val="Char3"/>
          <w:rFonts w:hint="cs"/>
          <w:rtl/>
        </w:rPr>
        <w:t>که آن اقلیت طمعکار را نیز از این اجره گرفتن مذموم منصرف نمودند</w:t>
      </w:r>
      <w:r w:rsidR="00516453">
        <w:rPr>
          <w:rStyle w:val="Char3"/>
          <w:rFonts w:hint="cs"/>
          <w:rtl/>
        </w:rPr>
        <w:t xml:space="preserve">، </w:t>
      </w:r>
      <w:r w:rsidRPr="00F70297">
        <w:rPr>
          <w:rStyle w:val="Char3"/>
          <w:rFonts w:hint="cs"/>
          <w:rtl/>
        </w:rPr>
        <w:t>و کار به جایی رسید که اگر کسی به طیب خاطر هم می‌خواست در مقابل روایت حدیثی</w:t>
      </w:r>
      <w:r w:rsidR="00516453">
        <w:rPr>
          <w:rStyle w:val="Char3"/>
          <w:rFonts w:hint="cs"/>
          <w:rtl/>
        </w:rPr>
        <w:t xml:space="preserve">، </w:t>
      </w:r>
      <w:r w:rsidRPr="00F70297">
        <w:rPr>
          <w:rStyle w:val="Char3"/>
          <w:rFonts w:hint="cs"/>
          <w:rtl/>
        </w:rPr>
        <w:t>چیزی را به کسی بدهد حافظ حدیث به شدت با او برخورد</w:t>
      </w:r>
      <w:r w:rsidR="006844B1">
        <w:rPr>
          <w:rStyle w:val="Char3"/>
          <w:rFonts w:hint="cs"/>
          <w:rtl/>
        </w:rPr>
        <w:t xml:space="preserve"> می‌کرد </w:t>
      </w:r>
      <w:r w:rsidRPr="00F70297">
        <w:rPr>
          <w:rStyle w:val="Char3"/>
          <w:rFonts w:hint="cs"/>
          <w:rtl/>
        </w:rPr>
        <w:t>و می‌گفت</w:t>
      </w:r>
      <w:r w:rsidR="00516453">
        <w:rPr>
          <w:rStyle w:val="Char3"/>
          <w:rFonts w:hint="cs"/>
          <w:rtl/>
        </w:rPr>
        <w:t xml:space="preserve">، </w:t>
      </w:r>
      <w:r w:rsidRPr="00F70297">
        <w:rPr>
          <w:rStyle w:val="Char3"/>
          <w:rFonts w:hint="cs"/>
          <w:rtl/>
        </w:rPr>
        <w:t>مادامی که از این پیشنهاد دست برنداری من حدیث را برای تو روایت نمی‌کنم همان‌گونه که محمدبن عجاج</w:t>
      </w:r>
      <w:r w:rsidRPr="003E15C0">
        <w:rPr>
          <w:rFonts w:ascii="IRNazli" w:hAnsi="IRNazli" w:cs="IRNazli"/>
          <w:spacing w:val="-6"/>
          <w:vertAlign w:val="superscript"/>
          <w:rtl/>
          <w:lang w:bidi="fa-IR"/>
        </w:rPr>
        <w:footnoteReference w:id="274"/>
      </w:r>
      <w:r w:rsidRPr="00F70297">
        <w:rPr>
          <w:rStyle w:val="Char3"/>
          <w:rFonts w:hint="cs"/>
          <w:rtl/>
        </w:rPr>
        <w:t xml:space="preserve"> گفته</w:t>
      </w:r>
      <w:r w:rsidR="00516453">
        <w:rPr>
          <w:rStyle w:val="Char3"/>
          <w:rFonts w:hint="cs"/>
          <w:rtl/>
        </w:rPr>
        <w:t xml:space="preserve">: </w:t>
      </w:r>
      <w:r w:rsidRPr="00F70297">
        <w:rPr>
          <w:rStyle w:val="Char3"/>
          <w:rFonts w:hint="cs"/>
          <w:rtl/>
        </w:rPr>
        <w:t>«مردی که می‌خواست حدیثی را از صمادبن سلمه (م ـ 167) استماع کند سوار بر کشتی در دریای چین به سوی او شتافت و یک ارمغانی برای او برده بود</w:t>
      </w:r>
      <w:r w:rsidR="00516453">
        <w:rPr>
          <w:rStyle w:val="Char3"/>
          <w:rFonts w:hint="cs"/>
          <w:rtl/>
        </w:rPr>
        <w:t xml:space="preserve">، </w:t>
      </w:r>
      <w:r w:rsidRPr="00F70297">
        <w:rPr>
          <w:rStyle w:val="Char3"/>
          <w:rFonts w:hint="cs"/>
          <w:rtl/>
        </w:rPr>
        <w:t>حماد گفت تو در بین دو چیز مختار هستی می‌خواهی این ارمغان را می‌گیرم ولی حدیث را رایت روایت نمی‌کنم و اگر استماع حدیثم را می‌خواهی ارمغانت را به هیچ‌وجه نمی‌پذیرم</w:t>
      </w:r>
      <w:r w:rsidR="00516453">
        <w:rPr>
          <w:rStyle w:val="Char3"/>
          <w:rFonts w:hint="cs"/>
          <w:rtl/>
        </w:rPr>
        <w:t xml:space="preserve">، </w:t>
      </w:r>
      <w:r w:rsidRPr="00F70297">
        <w:rPr>
          <w:rStyle w:val="Char3"/>
          <w:rFonts w:hint="cs"/>
          <w:rtl/>
        </w:rPr>
        <w:t>آن مرد گفت ارمغانم را قبول مکن و حدیث را</w:t>
      </w:r>
      <w:r w:rsidRPr="003E15C0">
        <w:rPr>
          <w:rFonts w:ascii="IRNazli" w:hAnsi="IRNazli" w:cs="IRNazli"/>
          <w:spacing w:val="-6"/>
          <w:vertAlign w:val="superscript"/>
          <w:rtl/>
          <w:lang w:bidi="fa-IR"/>
        </w:rPr>
        <w:footnoteReference w:id="275"/>
      </w:r>
      <w:r w:rsidRPr="00F70297">
        <w:rPr>
          <w:rStyle w:val="Char3"/>
          <w:rFonts w:hint="cs"/>
          <w:rtl/>
        </w:rPr>
        <w:t xml:space="preserve"> برایم روایت کن</w:t>
      </w:r>
      <w:r w:rsidR="00516453">
        <w:rPr>
          <w:rStyle w:val="Char3"/>
          <w:rFonts w:hint="cs"/>
          <w:rtl/>
        </w:rPr>
        <w:t xml:space="preserve">. </w:t>
      </w:r>
    </w:p>
    <w:p w:rsidR="002F2C35" w:rsidRDefault="002F2C35" w:rsidP="00F70297">
      <w:pPr>
        <w:ind w:firstLine="284"/>
        <w:jc w:val="both"/>
        <w:rPr>
          <w:rStyle w:val="Char3"/>
          <w:rtl/>
        </w:rPr>
        <w:sectPr w:rsidR="002F2C35"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11609" w:rsidRDefault="002F2C35" w:rsidP="00111609">
      <w:pPr>
        <w:pStyle w:val="a"/>
        <w:rPr>
          <w:rtl/>
        </w:rPr>
      </w:pPr>
      <w:bookmarkStart w:id="41" w:name="_Toc285153519"/>
      <w:bookmarkStart w:id="42" w:name="_Toc440481527"/>
      <w:r>
        <w:rPr>
          <w:rFonts w:hint="cs"/>
          <w:rtl/>
        </w:rPr>
        <w:t>مرحلۀ</w:t>
      </w:r>
      <w:r w:rsidR="006C7E59" w:rsidRPr="00111609">
        <w:rPr>
          <w:rFonts w:hint="cs"/>
          <w:rtl/>
        </w:rPr>
        <w:t xml:space="preserve"> چهارم صحیح‌نویسی</w:t>
      </w:r>
      <w:bookmarkEnd w:id="41"/>
      <w:bookmarkEnd w:id="42"/>
      <w:r w:rsidR="006C7E59" w:rsidRPr="00111609">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مسندنویسی با تمام محسّناتی که داشت دو نقص نیز در آن مشاهده می‌گردید</w:t>
      </w:r>
      <w:r w:rsidR="00516453">
        <w:rPr>
          <w:rStyle w:val="Char3"/>
          <w:rFonts w:hint="cs"/>
          <w:rtl/>
        </w:rPr>
        <w:t xml:space="preserve">، </w:t>
      </w:r>
      <w:r w:rsidRPr="00F70297">
        <w:rPr>
          <w:rStyle w:val="Char3"/>
          <w:rFonts w:hint="cs"/>
          <w:rtl/>
        </w:rPr>
        <w:t>اول اینکه ترکیبی از اکثریتی از احادیث صحیح و اقلیتی از احادیث غیر صحیح و ضعیف</w:t>
      </w:r>
      <w:r w:rsidRPr="003E15C0">
        <w:rPr>
          <w:rFonts w:ascii="IRNazli" w:hAnsi="IRNazli" w:cs="IRNazli"/>
          <w:spacing w:val="-6"/>
          <w:vertAlign w:val="superscript"/>
          <w:rtl/>
          <w:lang w:bidi="fa-IR"/>
        </w:rPr>
        <w:footnoteReference w:id="276"/>
      </w:r>
      <w:r w:rsidRPr="00F70297">
        <w:rPr>
          <w:rStyle w:val="Char3"/>
          <w:rFonts w:hint="cs"/>
          <w:rtl/>
        </w:rPr>
        <w:t xml:space="preserve"> که محض رعایت امانت در روایت نقل شده بودند ولی فاقد شرایط احادیث صحیح بودند و غیر محدثین و اهل فن نمی‌دانستند صحیح و غیر صحیح را از هم جدا کنند و تنها به احادیث صحیح استدلال نمایند دوم اینکه در مسندها احادیث بر مبنای موضوع ترتیب داده نشده بودند بلکه همان‌گونه که قبلاً گفتیم بر مبنای مراتب اصحاب</w:t>
      </w:r>
      <w:r w:rsidRPr="003E15C0">
        <w:rPr>
          <w:rFonts w:ascii="IRNazli" w:hAnsi="IRNazli" w:cs="IRNazli"/>
          <w:spacing w:val="-6"/>
          <w:vertAlign w:val="superscript"/>
          <w:rtl/>
          <w:lang w:bidi="fa-IR"/>
        </w:rPr>
        <w:footnoteReference w:id="277"/>
      </w:r>
      <w:r w:rsidRPr="00F70297">
        <w:rPr>
          <w:rStyle w:val="Char3"/>
          <w:rFonts w:hint="cs"/>
          <w:rtl/>
        </w:rPr>
        <w:t xml:space="preserve"> و قبایل ترتیب داده شده بودند</w:t>
      </w:r>
      <w:r w:rsidR="00516453">
        <w:rPr>
          <w:rStyle w:val="Char3"/>
          <w:rFonts w:hint="cs"/>
          <w:rtl/>
        </w:rPr>
        <w:t xml:space="preserve">، </w:t>
      </w:r>
      <w:r w:rsidRPr="00F70297">
        <w:rPr>
          <w:rStyle w:val="Char3"/>
          <w:rFonts w:hint="cs"/>
          <w:rtl/>
        </w:rPr>
        <w:t>بنابراین برای احادیثی که مراجعه‌کنندگان</w:t>
      </w:r>
      <w:r w:rsidR="006844B1">
        <w:rPr>
          <w:rStyle w:val="Char3"/>
          <w:rFonts w:hint="cs"/>
          <w:rtl/>
        </w:rPr>
        <w:t xml:space="preserve"> آن‌ها </w:t>
      </w:r>
      <w:r w:rsidRPr="00F70297">
        <w:rPr>
          <w:rStyle w:val="Char3"/>
          <w:rFonts w:hint="cs"/>
          <w:rtl/>
        </w:rPr>
        <w:t>را می‌خواستند مانند احادیث مربوط به غسل و وضو یا حج و زکات فصل خاصی نبود که در آنجا</w:t>
      </w:r>
      <w:r w:rsidR="006844B1">
        <w:rPr>
          <w:rStyle w:val="Char3"/>
          <w:rFonts w:hint="cs"/>
          <w:rtl/>
        </w:rPr>
        <w:t xml:space="preserve"> آن‌ها </w:t>
      </w:r>
      <w:r w:rsidRPr="00F70297">
        <w:rPr>
          <w:rStyle w:val="Char3"/>
          <w:rFonts w:hint="cs"/>
          <w:rtl/>
        </w:rPr>
        <w:t>را مطالعه کنند بلکه می‌بایستی صفحات زیادی از آن کتاب را مطالعه و اوقات زیادی را صرف پیدا کردن آن احادیث نمایند</w:t>
      </w:r>
      <w:r w:rsidR="00516453">
        <w:rPr>
          <w:rStyle w:val="Char3"/>
          <w:rFonts w:hint="cs"/>
          <w:rtl/>
        </w:rPr>
        <w:t xml:space="preserve">. </w:t>
      </w:r>
      <w:r w:rsidRPr="00F70297">
        <w:rPr>
          <w:rStyle w:val="Char3"/>
          <w:rFonts w:hint="cs"/>
          <w:rtl/>
        </w:rPr>
        <w:t>به همین جهت زمزم</w:t>
      </w:r>
      <w:r w:rsidR="00F70297">
        <w:rPr>
          <w:rStyle w:val="Char3"/>
          <w:rFonts w:hint="cs"/>
          <w:rtl/>
        </w:rPr>
        <w:t>ۀ</w:t>
      </w:r>
      <w:r w:rsidRPr="00F70297">
        <w:rPr>
          <w:rStyle w:val="Char3"/>
          <w:rFonts w:hint="cs"/>
          <w:rtl/>
        </w:rPr>
        <w:t xml:space="preserve"> ترتیب احادیث بر مبنای موضوع در اواخر دور</w:t>
      </w:r>
      <w:r w:rsidR="00F70297">
        <w:rPr>
          <w:rStyle w:val="Char3"/>
          <w:rFonts w:hint="cs"/>
          <w:rtl/>
        </w:rPr>
        <w:t>ۀ</w:t>
      </w:r>
      <w:r w:rsidRPr="00F70297">
        <w:rPr>
          <w:rStyle w:val="Char3"/>
          <w:rFonts w:hint="cs"/>
          <w:rtl/>
        </w:rPr>
        <w:t xml:space="preserve"> مسندنویسی طنین‌انداز گردید و بقی مخلد که مسندی را تصنیف کرد در عین رعایت مقررات مسندنویسی و روایت احادیث بر مبنای نام و مراتب اصحاب احادیث هر یک از صحابه را بر حسب ابواب فقهی ترتیب داد</w:t>
      </w:r>
      <w:r w:rsidR="00516453">
        <w:rPr>
          <w:rStyle w:val="Char3"/>
          <w:rFonts w:hint="cs"/>
          <w:rtl/>
        </w:rPr>
        <w:t xml:space="preserve">، </w:t>
      </w:r>
      <w:r w:rsidRPr="00F70297">
        <w:rPr>
          <w:rStyle w:val="Char3"/>
          <w:rFonts w:hint="cs"/>
          <w:rtl/>
        </w:rPr>
        <w:t>و از شیو</w:t>
      </w:r>
      <w:r w:rsidR="00F70297">
        <w:rPr>
          <w:rStyle w:val="Char3"/>
          <w:rFonts w:hint="cs"/>
          <w:rtl/>
        </w:rPr>
        <w:t>ۀ</w:t>
      </w:r>
      <w:r w:rsidRPr="00F70297">
        <w:rPr>
          <w:rStyle w:val="Char3"/>
          <w:rFonts w:hint="cs"/>
          <w:rtl/>
        </w:rPr>
        <w:t xml:space="preserve"> محدثانی که در نیمه قرن سوم به طبقه‌بندی موضوعی روایات اهتمام ورزیدند</w:t>
      </w:r>
      <w:r w:rsidR="00516453">
        <w:rPr>
          <w:rStyle w:val="Char3"/>
          <w:rFonts w:hint="cs"/>
          <w:rtl/>
        </w:rPr>
        <w:t xml:space="preserve">، </w:t>
      </w:r>
      <w:r w:rsidRPr="00F70297">
        <w:rPr>
          <w:rStyle w:val="Char3"/>
          <w:rFonts w:hint="cs"/>
          <w:rtl/>
        </w:rPr>
        <w:t>استقبال نمود و برای حل مشکل اول (اختلاط احادیث صحیح و غیر صحیح) روزی اسحاق‌بن راهویه</w:t>
      </w:r>
      <w:r w:rsidRPr="003E15C0">
        <w:rPr>
          <w:rFonts w:ascii="IRNazli" w:hAnsi="IRNazli" w:cs="IRNazli"/>
          <w:spacing w:val="-6"/>
          <w:vertAlign w:val="superscript"/>
          <w:rtl/>
          <w:lang w:bidi="fa-IR"/>
        </w:rPr>
        <w:footnoteReference w:id="278"/>
      </w:r>
      <w:r w:rsidRPr="00F70297">
        <w:rPr>
          <w:rStyle w:val="Char3"/>
          <w:rFonts w:hint="cs"/>
          <w:rtl/>
        </w:rPr>
        <w:t xml:space="preserve"> استاد بخاری در جمع شاگردانش گفت</w:t>
      </w:r>
      <w:r w:rsidR="00516453">
        <w:rPr>
          <w:rStyle w:val="Char3"/>
          <w:rFonts w:hint="cs"/>
          <w:rtl/>
        </w:rPr>
        <w:t xml:space="preserve">: </w:t>
      </w:r>
      <w:r w:rsidRPr="00167E56">
        <w:rPr>
          <w:rStyle w:val="Char7"/>
          <w:rtl/>
        </w:rPr>
        <w:t>«</w:t>
      </w:r>
      <w:r w:rsidRPr="00AA724E">
        <w:rPr>
          <w:rStyle w:val="Char2"/>
          <w:rtl/>
        </w:rPr>
        <w:t>لو جمعتم کتاباً مختصراً لصحیح سنّة رسول</w:t>
      </w:r>
      <w:r w:rsidR="002F2C35">
        <w:rPr>
          <w:rStyle w:val="Char2"/>
          <w:rFonts w:hint="cs"/>
          <w:rtl/>
        </w:rPr>
        <w:t xml:space="preserve"> </w:t>
      </w:r>
      <w:r w:rsidRPr="00495B82">
        <w:rPr>
          <w:rFonts w:ascii="Lotus Linotype" w:hAnsi="Lotus Linotype" w:cs="B Badr"/>
          <w:b/>
          <w:bCs/>
          <w:sz w:val="30"/>
          <w:szCs w:val="30"/>
          <w:rtl/>
          <w:lang w:bidi="fa-IR"/>
        </w:rPr>
        <w:t>‌</w:t>
      </w:r>
      <w:r w:rsidRPr="00AA724E">
        <w:rPr>
          <w:rStyle w:val="Char2"/>
          <w:rtl/>
        </w:rPr>
        <w:t>الله</w:t>
      </w:r>
      <w:r w:rsidR="00167E56">
        <w:rPr>
          <w:rStyle w:val="Char2"/>
          <w:rFonts w:hint="cs"/>
          <w:rtl/>
        </w:rPr>
        <w:t xml:space="preserve"> </w:t>
      </w:r>
      <w:r w:rsidR="00202FF9" w:rsidRPr="00202FF9">
        <w:rPr>
          <w:rFonts w:ascii="CTraditional Arabic" w:hAnsi="CTraditional Arabic" w:cs="CTraditional Arabic" w:hint="cs"/>
          <w:sz w:val="32"/>
          <w:szCs w:val="32"/>
          <w:rtl/>
          <w:lang w:bidi="fa-IR"/>
        </w:rPr>
        <w:t>ج</w:t>
      </w:r>
      <w:r w:rsidRPr="00167E56">
        <w:rPr>
          <w:rStyle w:val="Char7"/>
          <w:rFonts w:hint="cs"/>
          <w:rtl/>
        </w:rPr>
        <w:t>»</w:t>
      </w:r>
      <w:r w:rsidRPr="00F70297">
        <w:rPr>
          <w:rStyle w:val="Char3"/>
          <w:rFonts w:hint="cs"/>
          <w:rtl/>
        </w:rPr>
        <w:t xml:space="preserve"> یعنی</w:t>
      </w:r>
      <w:r w:rsidR="00516453">
        <w:rPr>
          <w:rStyle w:val="Char3"/>
          <w:rFonts w:hint="cs"/>
          <w:rtl/>
        </w:rPr>
        <w:t xml:space="preserve">: </w:t>
      </w:r>
      <w:r w:rsidRPr="00167E56">
        <w:rPr>
          <w:rStyle w:val="Char7"/>
          <w:rFonts w:hint="cs"/>
          <w:rtl/>
        </w:rPr>
        <w:t>«</w:t>
      </w:r>
      <w:r w:rsidRPr="00167E56">
        <w:rPr>
          <w:rStyle w:val="Chard"/>
          <w:rFonts w:hint="cs"/>
          <w:rtl/>
        </w:rPr>
        <w:t>ای کاش کتاب مختصری از احادیث صحیح رسول‌الله</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w:t>
      </w:r>
      <w:r w:rsidRPr="00167E56">
        <w:rPr>
          <w:rStyle w:val="Chard"/>
          <w:rFonts w:hint="cs"/>
          <w:rtl/>
        </w:rPr>
        <w:t>را جمع‌آوری کنید</w:t>
      </w:r>
      <w:r w:rsidRPr="00167E56">
        <w:rPr>
          <w:rStyle w:val="Char7"/>
          <w:rFonts w:hint="cs"/>
          <w:rtl/>
        </w:rPr>
        <w:t>»</w:t>
      </w:r>
      <w:r w:rsidR="00516453">
        <w:rPr>
          <w:rStyle w:val="Char3"/>
          <w:rFonts w:hint="cs"/>
          <w:rtl/>
        </w:rPr>
        <w:t xml:space="preserve">. </w:t>
      </w:r>
      <w:r w:rsidRPr="00F70297">
        <w:rPr>
          <w:rStyle w:val="Char3"/>
          <w:rFonts w:hint="cs"/>
          <w:rtl/>
        </w:rPr>
        <w:t>بخاری گوید این سخن همراه آرزوی استاد در دل من تأثیر کرد</w:t>
      </w:r>
      <w:r w:rsidR="00516453">
        <w:rPr>
          <w:rStyle w:val="Char3"/>
          <w:rFonts w:hint="cs"/>
          <w:rtl/>
        </w:rPr>
        <w:t xml:space="preserve">، </w:t>
      </w:r>
      <w:r w:rsidRPr="00F70297">
        <w:rPr>
          <w:rStyle w:val="Char3"/>
          <w:rFonts w:hint="cs"/>
          <w:rtl/>
        </w:rPr>
        <w:t>و از این لحظه تمام تلاش و کوشش خود را برای جمع‌آوری احادیث صحیح و درست به کار</w:t>
      </w:r>
      <w:r w:rsidRPr="003E15C0">
        <w:rPr>
          <w:rFonts w:ascii="IRNazli" w:hAnsi="IRNazli" w:cs="IRNazli"/>
          <w:spacing w:val="-6"/>
          <w:vertAlign w:val="superscript"/>
          <w:rtl/>
          <w:lang w:bidi="fa-IR"/>
        </w:rPr>
        <w:footnoteReference w:id="279"/>
      </w:r>
      <w:r w:rsidRPr="00F70297">
        <w:rPr>
          <w:rStyle w:val="Char3"/>
          <w:rFonts w:hint="cs"/>
          <w:rtl/>
        </w:rPr>
        <w:t xml:space="preserve"> انداختم</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حالا برای اینکه از این مصنف اولین صحیح و از چگونگی این اولین تصنیف صحیح اطلاعات کافی داشته باشیم بسیار فشرده اما عمیق و مستدل از</w:t>
      </w:r>
      <w:r w:rsidR="006844B1">
        <w:rPr>
          <w:rStyle w:val="Char3"/>
          <w:rFonts w:hint="cs"/>
          <w:rtl/>
        </w:rPr>
        <w:t xml:space="preserve"> آن‌ها </w:t>
      </w:r>
      <w:r w:rsidRPr="00F70297">
        <w:rPr>
          <w:rStyle w:val="Char3"/>
          <w:rFonts w:hint="cs"/>
          <w:rtl/>
        </w:rPr>
        <w:t>بحث می‌کنم</w:t>
      </w:r>
      <w:r w:rsidR="00516453">
        <w:rPr>
          <w:rStyle w:val="Char3"/>
          <w:rFonts w:hint="cs"/>
          <w:rtl/>
        </w:rPr>
        <w:t xml:space="preserve">: </w:t>
      </w:r>
    </w:p>
    <w:p w:rsidR="006C7E59" w:rsidRPr="00F70297" w:rsidRDefault="006C7E59" w:rsidP="00111609">
      <w:pPr>
        <w:numPr>
          <w:ilvl w:val="0"/>
          <w:numId w:val="14"/>
        </w:numPr>
        <w:ind w:left="641" w:hanging="357"/>
        <w:jc w:val="both"/>
        <w:rPr>
          <w:rStyle w:val="Char3"/>
          <w:rtl/>
        </w:rPr>
      </w:pPr>
      <w:r w:rsidRPr="00F70297">
        <w:rPr>
          <w:rStyle w:val="Char3"/>
          <w:rFonts w:hint="cs"/>
          <w:rtl/>
        </w:rPr>
        <w:t xml:space="preserve"> بخاری محدث</w:t>
      </w:r>
      <w:r w:rsidR="00516453">
        <w:rPr>
          <w:rStyle w:val="Char3"/>
          <w:rFonts w:hint="cs"/>
          <w:rtl/>
        </w:rPr>
        <w:t xml:space="preserve">: </w:t>
      </w:r>
      <w:r w:rsidRPr="00F70297">
        <w:rPr>
          <w:rStyle w:val="Char3"/>
          <w:rFonts w:hint="cs"/>
          <w:rtl/>
        </w:rPr>
        <w:t>نامش محمد پسر اسماعیل پسر ابراهیم پسر مُغیره</w:t>
      </w:r>
      <w:r w:rsidRPr="003E15C0">
        <w:rPr>
          <w:rFonts w:ascii="IRNazli" w:hAnsi="IRNazli" w:cs="IRNazli"/>
          <w:spacing w:val="-6"/>
          <w:vertAlign w:val="superscript"/>
          <w:rtl/>
          <w:lang w:bidi="fa-IR"/>
        </w:rPr>
        <w:footnoteReference w:id="280"/>
      </w:r>
      <w:r w:rsidRPr="00F70297">
        <w:rPr>
          <w:rStyle w:val="Char3"/>
          <w:rFonts w:hint="cs"/>
          <w:rtl/>
        </w:rPr>
        <w:t xml:space="preserve"> پسر (بَردِزبَه) جعفی و کنیه‌اش ابوعبدالله و لقبش بخاری است</w:t>
      </w:r>
      <w:r w:rsidR="00516453">
        <w:rPr>
          <w:rStyle w:val="Char3"/>
          <w:rFonts w:hint="cs"/>
          <w:rtl/>
        </w:rPr>
        <w:t xml:space="preserve">. </w:t>
      </w:r>
      <w:r w:rsidRPr="00F70297">
        <w:rPr>
          <w:rStyle w:val="Char3"/>
          <w:rFonts w:hint="cs"/>
          <w:rtl/>
        </w:rPr>
        <w:t>محمد پسر اسماعیل شب جمعه سیزد</w:t>
      </w:r>
      <w:r w:rsidR="00F70297">
        <w:rPr>
          <w:rStyle w:val="Char3"/>
          <w:rFonts w:hint="cs"/>
          <w:rtl/>
        </w:rPr>
        <w:t>ۀ</w:t>
      </w:r>
      <w:r w:rsidRPr="00F70297">
        <w:rPr>
          <w:rStyle w:val="Char3"/>
          <w:rFonts w:hint="cs"/>
          <w:rtl/>
        </w:rPr>
        <w:t xml:space="preserve"> شوال سال</w:t>
      </w:r>
      <w:r w:rsidRPr="003E15C0">
        <w:rPr>
          <w:rFonts w:ascii="IRNazli" w:hAnsi="IRNazli" w:cs="IRNazli"/>
          <w:spacing w:val="-6"/>
          <w:vertAlign w:val="superscript"/>
          <w:rtl/>
          <w:lang w:bidi="fa-IR"/>
        </w:rPr>
        <w:footnoteReference w:id="281"/>
      </w:r>
      <w:r w:rsidRPr="00F70297">
        <w:rPr>
          <w:rStyle w:val="Char3"/>
          <w:rFonts w:hint="cs"/>
          <w:rtl/>
        </w:rPr>
        <w:t xml:space="preserve"> 199 در شهر بخارا متولد شد</w:t>
      </w:r>
      <w:r w:rsidR="00516453">
        <w:rPr>
          <w:rStyle w:val="Char3"/>
          <w:rFonts w:hint="cs"/>
          <w:rtl/>
        </w:rPr>
        <w:t xml:space="preserve">، </w:t>
      </w:r>
      <w:r w:rsidRPr="00F70297">
        <w:rPr>
          <w:rStyle w:val="Char3"/>
          <w:rFonts w:hint="cs"/>
          <w:rtl/>
        </w:rPr>
        <w:t>و پدرش ـ همان‌گونه که ذهبی در تاریخ اسلام آورده است ـ از عالمان وارع و پرهیزگار بود و ثروت</w:t>
      </w:r>
      <w:r w:rsidRPr="003E15C0">
        <w:rPr>
          <w:rFonts w:ascii="IRNazli" w:hAnsi="IRNazli" w:cs="IRNazli"/>
          <w:spacing w:val="-6"/>
          <w:vertAlign w:val="superscript"/>
          <w:rtl/>
          <w:lang w:bidi="fa-IR"/>
        </w:rPr>
        <w:footnoteReference w:id="282"/>
      </w:r>
      <w:r w:rsidRPr="00F70297">
        <w:rPr>
          <w:rStyle w:val="Char3"/>
          <w:rFonts w:hint="cs"/>
          <w:rtl/>
        </w:rPr>
        <w:t xml:space="preserve"> سرشاری را نیز داشته است و هنگامی که محمد کودکی بود پدرش متوفی گردید</w:t>
      </w:r>
      <w:r w:rsidR="00516453">
        <w:rPr>
          <w:rStyle w:val="Char3"/>
          <w:rFonts w:hint="cs"/>
          <w:rtl/>
        </w:rPr>
        <w:t xml:space="preserve">، </w:t>
      </w:r>
      <w:r w:rsidRPr="00F70297">
        <w:rPr>
          <w:rStyle w:val="Char3"/>
          <w:rFonts w:hint="cs"/>
          <w:rtl/>
        </w:rPr>
        <w:t>و ثروت سرشاری را برای او به ارث گذاشت لذا محمد بعد از پرورش در دامن مادر و خواندن مقدمات و کسب معارف آن دوره در بخارا</w:t>
      </w:r>
      <w:r w:rsidR="00516453">
        <w:rPr>
          <w:rStyle w:val="Char3"/>
          <w:rFonts w:hint="cs"/>
          <w:rtl/>
        </w:rPr>
        <w:t xml:space="preserve">، </w:t>
      </w:r>
      <w:r w:rsidRPr="00F70297">
        <w:rPr>
          <w:rStyle w:val="Char3"/>
          <w:rFonts w:hint="cs"/>
          <w:rtl/>
        </w:rPr>
        <w:t>با استفاده از این ثروت توانست به اکثر شهرهای دور و نزدیک جهان وسیع اسلام برای استماع حدیث و تکمیل معلومات خود</w:t>
      </w:r>
      <w:r w:rsidR="00516453">
        <w:rPr>
          <w:rStyle w:val="Char3"/>
          <w:rFonts w:hint="cs"/>
          <w:rtl/>
        </w:rPr>
        <w:t xml:space="preserve">، </w:t>
      </w:r>
      <w:r w:rsidRPr="00F70297">
        <w:rPr>
          <w:rStyle w:val="Char3"/>
          <w:rFonts w:hint="cs"/>
          <w:rtl/>
        </w:rPr>
        <w:t>مسافرت نماید</w:t>
      </w:r>
      <w:r w:rsidR="00516453">
        <w:rPr>
          <w:rStyle w:val="Char3"/>
          <w:rFonts w:hint="cs"/>
          <w:rtl/>
        </w:rPr>
        <w:t xml:space="preserve">، </w:t>
      </w:r>
      <w:r w:rsidRPr="00F70297">
        <w:rPr>
          <w:rStyle w:val="Char3"/>
          <w:rFonts w:hint="cs"/>
          <w:rtl/>
        </w:rPr>
        <w:t>و در شانزده سالگی کتاب‌های معروفی را خوانده و احادیث بی‌شماری را استماع کرده بود</w:t>
      </w:r>
      <w:r w:rsidR="00516453">
        <w:rPr>
          <w:rStyle w:val="Char3"/>
          <w:rFonts w:hint="cs"/>
          <w:rtl/>
        </w:rPr>
        <w:t xml:space="preserve">. </w:t>
      </w:r>
      <w:r w:rsidRPr="00F70297">
        <w:rPr>
          <w:rStyle w:val="Char3"/>
          <w:rFonts w:hint="cs"/>
          <w:rtl/>
        </w:rPr>
        <w:t>خود گفته است که در نوجوانی</w:t>
      </w:r>
      <w:r w:rsidRPr="003E15C0">
        <w:rPr>
          <w:rFonts w:ascii="IRNazli" w:hAnsi="IRNazli" w:cs="IRNazli"/>
          <w:spacing w:val="-6"/>
          <w:vertAlign w:val="superscript"/>
          <w:rtl/>
          <w:lang w:bidi="fa-IR"/>
        </w:rPr>
        <w:footnoteReference w:id="283"/>
      </w:r>
      <w:r w:rsidRPr="00F70297">
        <w:rPr>
          <w:rStyle w:val="Char3"/>
          <w:rFonts w:hint="cs"/>
          <w:rtl/>
        </w:rPr>
        <w:t xml:space="preserve"> هفتاد هزار حدیث در حفظ داشته‌ام و ذهبی دربار</w:t>
      </w:r>
      <w:r w:rsidR="00F70297">
        <w:rPr>
          <w:rStyle w:val="Char3"/>
          <w:rFonts w:hint="cs"/>
          <w:rtl/>
        </w:rPr>
        <w:t>ۀ</w:t>
      </w:r>
      <w:r w:rsidRPr="00F70297">
        <w:rPr>
          <w:rStyle w:val="Char3"/>
          <w:rFonts w:hint="cs"/>
          <w:rtl/>
        </w:rPr>
        <w:t xml:space="preserve"> این برهه از عمر او می‌گوید</w:t>
      </w:r>
      <w:r w:rsidR="00516453">
        <w:rPr>
          <w:rStyle w:val="Char3"/>
          <w:rFonts w:hint="cs"/>
          <w:rtl/>
        </w:rPr>
        <w:t xml:space="preserve">: </w:t>
      </w:r>
      <w:r w:rsidR="002F2C35">
        <w:rPr>
          <w:rStyle w:val="Char1"/>
          <w:rFonts w:hint="cs"/>
          <w:rtl/>
        </w:rPr>
        <w:t>«وصنّف وحدّث و</w:t>
      </w:r>
      <w:r w:rsidRPr="00AA724E">
        <w:rPr>
          <w:rStyle w:val="Char1"/>
          <w:rFonts w:hint="cs"/>
          <w:rtl/>
        </w:rPr>
        <w:t>ما</w:t>
      </w:r>
      <w:r w:rsidR="002F2C35">
        <w:rPr>
          <w:rStyle w:val="Char1"/>
          <w:rFonts w:hint="cs"/>
          <w:rtl/>
        </w:rPr>
        <w:t xml:space="preserve"> ف</w:t>
      </w:r>
      <w:r w:rsidR="002F2C35">
        <w:rPr>
          <w:rStyle w:val="Char1"/>
          <w:rFonts w:hint="cs"/>
          <w:rtl/>
          <w:lang w:bidi="ar-SA"/>
        </w:rPr>
        <w:t>ي</w:t>
      </w:r>
      <w:r w:rsidRPr="00AA724E">
        <w:rPr>
          <w:rStyle w:val="Char1"/>
          <w:rFonts w:hint="cs"/>
          <w:rtl/>
        </w:rPr>
        <w:t xml:space="preserve"> وجهه من شعر»</w:t>
      </w:r>
      <w:r w:rsidRPr="003E15C0">
        <w:rPr>
          <w:rFonts w:ascii="IRNazli" w:hAnsi="IRNazli" w:cs="IRNazli"/>
          <w:spacing w:val="-6"/>
          <w:vertAlign w:val="superscript"/>
          <w:rtl/>
          <w:lang w:bidi="fa-IR"/>
        </w:rPr>
        <w:footnoteReference w:id="284"/>
      </w:r>
      <w:r w:rsidRPr="00F70297">
        <w:rPr>
          <w:rStyle w:val="Char3"/>
          <w:rFonts w:hint="cs"/>
          <w:rtl/>
        </w:rPr>
        <w:t xml:space="preserve"> یعنی</w:t>
      </w:r>
      <w:r w:rsidR="00516453">
        <w:rPr>
          <w:rStyle w:val="Char3"/>
          <w:rFonts w:hint="cs"/>
          <w:rtl/>
        </w:rPr>
        <w:t xml:space="preserve">: </w:t>
      </w:r>
      <w:r w:rsidRPr="00F70297">
        <w:rPr>
          <w:rStyle w:val="Char3"/>
          <w:rFonts w:hint="cs"/>
          <w:rtl/>
        </w:rPr>
        <w:t>محمد پسر اسماعیل محدث احادیث و مصنف کتب احادیث بود در حالی که هنوز مویی در چهر</w:t>
      </w:r>
      <w:r w:rsidR="00F70297">
        <w:rPr>
          <w:rStyle w:val="Char3"/>
          <w:rFonts w:hint="cs"/>
          <w:rtl/>
        </w:rPr>
        <w:t>ۀ</w:t>
      </w:r>
      <w:r w:rsidRPr="00F70297">
        <w:rPr>
          <w:rStyle w:val="Char3"/>
          <w:rFonts w:hint="cs"/>
          <w:rtl/>
        </w:rPr>
        <w:t xml:space="preserve"> او مشاهده نمی‌گردید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محمد بخاری از حیث قدرت ضبط و ثبت حافظه از نوابغ روزگاران به شمار می‌آمد</w:t>
      </w:r>
      <w:r w:rsidR="00516453">
        <w:rPr>
          <w:rStyle w:val="Char3"/>
          <w:rFonts w:hint="cs"/>
          <w:rtl/>
        </w:rPr>
        <w:t xml:space="preserve">، </w:t>
      </w:r>
      <w:r w:rsidRPr="00F70297">
        <w:rPr>
          <w:rStyle w:val="Char3"/>
          <w:rFonts w:hint="cs"/>
          <w:rtl/>
        </w:rPr>
        <w:t>هر گاه کتابی را یک بار مطالعه</w:t>
      </w:r>
      <w:r w:rsidR="006844B1">
        <w:rPr>
          <w:rStyle w:val="Char3"/>
          <w:rFonts w:hint="cs"/>
          <w:rtl/>
        </w:rPr>
        <w:t xml:space="preserve"> می‌کرد</w:t>
      </w:r>
      <w:r w:rsidR="00516453">
        <w:rPr>
          <w:rStyle w:val="Char3"/>
          <w:rFonts w:hint="cs"/>
          <w:rtl/>
        </w:rPr>
        <w:t xml:space="preserve">، </w:t>
      </w:r>
      <w:r w:rsidRPr="00F70297">
        <w:rPr>
          <w:rStyle w:val="Char3"/>
          <w:rFonts w:hint="cs"/>
          <w:rtl/>
        </w:rPr>
        <w:t>آن کتاب در حافظ</w:t>
      </w:r>
      <w:r w:rsidR="00F70297">
        <w:rPr>
          <w:rStyle w:val="Char3"/>
          <w:rFonts w:hint="cs"/>
          <w:rtl/>
        </w:rPr>
        <w:t>ۀ</w:t>
      </w:r>
      <w:r w:rsidRPr="00F70297">
        <w:rPr>
          <w:rStyle w:val="Char3"/>
          <w:rFonts w:hint="cs"/>
          <w:rtl/>
        </w:rPr>
        <w:t xml:space="preserve"> او می‌ماند</w:t>
      </w:r>
      <w:r w:rsidR="00516453">
        <w:rPr>
          <w:rStyle w:val="Char3"/>
          <w:rFonts w:hint="cs"/>
          <w:rtl/>
        </w:rPr>
        <w:t xml:space="preserve">، </w:t>
      </w:r>
      <w:r w:rsidRPr="00F70297">
        <w:rPr>
          <w:rStyle w:val="Char3"/>
          <w:rFonts w:hint="cs"/>
          <w:rtl/>
        </w:rPr>
        <w:t>مدتی همدرسانش</w:t>
      </w:r>
      <w:r w:rsidRPr="003E15C0">
        <w:rPr>
          <w:rFonts w:ascii="IRNazli" w:hAnsi="IRNazli" w:cs="IRNazli"/>
          <w:spacing w:val="-6"/>
          <w:vertAlign w:val="superscript"/>
          <w:rtl/>
          <w:lang w:bidi="fa-IR"/>
        </w:rPr>
        <w:footnoteReference w:id="285"/>
      </w:r>
      <w:r w:rsidRPr="00F70297">
        <w:rPr>
          <w:rStyle w:val="Char3"/>
          <w:rFonts w:hint="cs"/>
          <w:rtl/>
        </w:rPr>
        <w:t xml:space="preserve"> که هنوز از قدرت حافظ</w:t>
      </w:r>
      <w:r w:rsidR="00F70297">
        <w:rPr>
          <w:rStyle w:val="Char3"/>
          <w:rFonts w:hint="cs"/>
          <w:rtl/>
        </w:rPr>
        <w:t>ۀ</w:t>
      </w:r>
      <w:r w:rsidRPr="00F70297">
        <w:rPr>
          <w:rStyle w:val="Char3"/>
          <w:rFonts w:hint="cs"/>
          <w:rtl/>
        </w:rPr>
        <w:t xml:space="preserve"> او آگاهی نیافته بودند هنگامی که احادیثی را استماع می‌کردند و</w:t>
      </w:r>
      <w:r w:rsidR="006844B1">
        <w:rPr>
          <w:rStyle w:val="Char3"/>
          <w:rFonts w:hint="cs"/>
          <w:rtl/>
        </w:rPr>
        <w:t xml:space="preserve"> آن‌ها </w:t>
      </w:r>
      <w:r w:rsidRPr="00F70297">
        <w:rPr>
          <w:rStyle w:val="Char3"/>
          <w:rFonts w:hint="cs"/>
          <w:rtl/>
        </w:rPr>
        <w:t>را یادداشت می‌نمودند و می‌دیدند که محمد بخاری</w:t>
      </w:r>
      <w:r w:rsidR="006844B1">
        <w:rPr>
          <w:rStyle w:val="Char3"/>
          <w:rFonts w:hint="cs"/>
          <w:rtl/>
        </w:rPr>
        <w:t xml:space="preserve"> آن‌ها </w:t>
      </w:r>
      <w:r w:rsidRPr="00F70297">
        <w:rPr>
          <w:rStyle w:val="Char3"/>
          <w:rFonts w:hint="cs"/>
          <w:rtl/>
        </w:rPr>
        <w:t>را یادداشت</w:t>
      </w:r>
      <w:r w:rsidR="006844B1">
        <w:rPr>
          <w:rStyle w:val="Char3"/>
          <w:rFonts w:hint="cs"/>
          <w:rtl/>
        </w:rPr>
        <w:t xml:space="preserve"> نمی‌کند </w:t>
      </w:r>
      <w:r w:rsidRPr="00F70297">
        <w:rPr>
          <w:rStyle w:val="Char3"/>
          <w:rFonts w:hint="cs"/>
          <w:rtl/>
        </w:rPr>
        <w:t>او را به تنبلی متهم کرده و ملامت می‌نمودند که چرا عمر خود را بیهوده</w:t>
      </w:r>
      <w:r w:rsidRPr="003E15C0">
        <w:rPr>
          <w:rFonts w:ascii="IRNazli" w:hAnsi="IRNazli" w:cs="IRNazli"/>
          <w:spacing w:val="-6"/>
          <w:vertAlign w:val="superscript"/>
          <w:rtl/>
          <w:lang w:bidi="fa-IR"/>
        </w:rPr>
        <w:footnoteReference w:id="286"/>
      </w:r>
      <w:r w:rsidRPr="00F70297">
        <w:rPr>
          <w:rStyle w:val="Char3"/>
          <w:rFonts w:hint="cs"/>
          <w:rtl/>
        </w:rPr>
        <w:t xml:space="preserve"> صرف می‌نمایی</w:t>
      </w:r>
      <w:r w:rsidR="00516453">
        <w:rPr>
          <w:rStyle w:val="Char3"/>
          <w:rFonts w:hint="cs"/>
          <w:rtl/>
        </w:rPr>
        <w:t xml:space="preserve">. </w:t>
      </w:r>
      <w:r w:rsidRPr="00F70297">
        <w:rPr>
          <w:rStyle w:val="Char3"/>
          <w:rFonts w:hint="cs"/>
          <w:rtl/>
        </w:rPr>
        <w:t>روزی بخاری به آنان گفت شما جمع احادیثی را که یادداشت کرده‌اید پیش روی خود بگذارید که جمعاً یازده هزار</w:t>
      </w:r>
      <w:r w:rsidRPr="003E15C0">
        <w:rPr>
          <w:rFonts w:ascii="IRNazli" w:hAnsi="IRNazli" w:cs="IRNazli"/>
          <w:spacing w:val="-6"/>
          <w:vertAlign w:val="superscript"/>
          <w:rtl/>
          <w:lang w:bidi="fa-IR"/>
        </w:rPr>
        <w:footnoteReference w:id="287"/>
      </w:r>
      <w:r w:rsidRPr="00F70297">
        <w:rPr>
          <w:rStyle w:val="Char3"/>
          <w:rFonts w:hint="cs"/>
          <w:rtl/>
        </w:rPr>
        <w:t xml:space="preserve"> حدیث هستند و من</w:t>
      </w:r>
      <w:r w:rsidR="006844B1">
        <w:rPr>
          <w:rStyle w:val="Char3"/>
          <w:rFonts w:hint="cs"/>
          <w:rtl/>
        </w:rPr>
        <w:t xml:space="preserve"> آن‌ها </w:t>
      </w:r>
      <w:r w:rsidRPr="00F70297">
        <w:rPr>
          <w:rStyle w:val="Char3"/>
          <w:rFonts w:hint="cs"/>
          <w:rtl/>
        </w:rPr>
        <w:t>را از حفظ برایتان می‌خوانم</w:t>
      </w:r>
      <w:r w:rsidR="00516453">
        <w:rPr>
          <w:rStyle w:val="Char3"/>
          <w:rFonts w:hint="cs"/>
          <w:rtl/>
        </w:rPr>
        <w:t xml:space="preserve">، </w:t>
      </w:r>
      <w:r w:rsidRPr="00F70297">
        <w:rPr>
          <w:rStyle w:val="Char3"/>
          <w:rFonts w:hint="cs"/>
          <w:rtl/>
        </w:rPr>
        <w:t>محمد بخاری تمام آن احادیث را در حفظ داشت و همان‌گونه که آنان یادداشت کرده بودند</w:t>
      </w:r>
      <w:r w:rsidR="006844B1">
        <w:rPr>
          <w:rStyle w:val="Char3"/>
          <w:rFonts w:hint="cs"/>
          <w:rtl/>
        </w:rPr>
        <w:t xml:space="preserve"> آن‌ها </w:t>
      </w:r>
      <w:r w:rsidRPr="00F70297">
        <w:rPr>
          <w:rStyle w:val="Char3"/>
          <w:rFonts w:hint="cs"/>
          <w:rtl/>
        </w:rPr>
        <w:t>را بیان نمود و تمام همدرسانش را در شگفتی و تعجب غرق کرد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بخاری در هجده</w:t>
      </w:r>
      <w:r w:rsidRPr="003E15C0">
        <w:rPr>
          <w:rFonts w:ascii="IRNazli" w:hAnsi="IRNazli" w:cs="IRNazli"/>
          <w:spacing w:val="-6"/>
          <w:vertAlign w:val="superscript"/>
          <w:rtl/>
          <w:lang w:bidi="fa-IR"/>
        </w:rPr>
        <w:footnoteReference w:id="288"/>
      </w:r>
      <w:r w:rsidRPr="00F70297">
        <w:rPr>
          <w:rStyle w:val="Char3"/>
          <w:rFonts w:hint="cs"/>
          <w:rtl/>
        </w:rPr>
        <w:t xml:space="preserve"> سالگی به ادای مراسم حج و عمره موفق گردید و بعد از ادای مراسم مدت زیادی نیز در مدینه ماند و خود گفته است</w:t>
      </w:r>
      <w:r w:rsidR="00516453">
        <w:rPr>
          <w:rStyle w:val="Char3"/>
          <w:rFonts w:hint="cs"/>
          <w:rtl/>
        </w:rPr>
        <w:t xml:space="preserve">: </w:t>
      </w:r>
      <w:r w:rsidRPr="00F70297">
        <w:rPr>
          <w:rStyle w:val="Char3"/>
          <w:rFonts w:hint="cs"/>
          <w:rtl/>
        </w:rPr>
        <w:t>در هجده سالگی</w:t>
      </w:r>
      <w:r w:rsidRPr="003E15C0">
        <w:rPr>
          <w:rFonts w:ascii="IRNazli" w:hAnsi="IRNazli" w:cs="IRNazli"/>
          <w:spacing w:val="-6"/>
          <w:vertAlign w:val="superscript"/>
          <w:rtl/>
          <w:lang w:bidi="fa-IR"/>
        </w:rPr>
        <w:footnoteReference w:id="289"/>
      </w:r>
      <w:r w:rsidRPr="00F70297">
        <w:rPr>
          <w:rStyle w:val="Char3"/>
          <w:rFonts w:hint="cs"/>
          <w:rtl/>
        </w:rPr>
        <w:t xml:space="preserve"> در کنار مزار رسول‌الله</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روض</w:t>
      </w:r>
      <w:r w:rsidR="00F70297">
        <w:rPr>
          <w:rStyle w:val="Char3"/>
          <w:rFonts w:hint="cs"/>
          <w:rtl/>
        </w:rPr>
        <w:t>ۀ</w:t>
      </w:r>
      <w:r w:rsidRPr="00F70297">
        <w:rPr>
          <w:rStyle w:val="Char3"/>
          <w:rFonts w:hint="cs"/>
          <w:rtl/>
        </w:rPr>
        <w:t xml:space="preserve"> مطهره در شب‌های مهتابی تاریخ کبیر را (تاریخ اصحاب و تابعین را) تألیف</w:t>
      </w:r>
      <w:r w:rsidRPr="003E15C0">
        <w:rPr>
          <w:rFonts w:ascii="IRNazli" w:hAnsi="IRNazli" w:cs="IRNazli"/>
          <w:spacing w:val="-6"/>
          <w:vertAlign w:val="superscript"/>
          <w:rtl/>
          <w:lang w:bidi="fa-IR"/>
        </w:rPr>
        <w:footnoteReference w:id="290"/>
      </w:r>
      <w:r w:rsidRPr="00F70297">
        <w:rPr>
          <w:rStyle w:val="Char3"/>
          <w:rFonts w:hint="cs"/>
          <w:rtl/>
        </w:rPr>
        <w:t xml:space="preserve"> می‌کردم «خوشا به حال محمد </w:t>
      </w:r>
      <w:r w:rsidRPr="00167E56">
        <w:rPr>
          <w:rStyle w:val="Char3"/>
          <w:rFonts w:hint="cs"/>
          <w:spacing w:val="4"/>
          <w:rtl/>
        </w:rPr>
        <w:t>بخاری که در چنان فضای ملکوتی و مملو از معنویت در جوار مزار رسول‌الله</w:t>
      </w:r>
      <w:r w:rsidR="00167E56" w:rsidRPr="00167E56">
        <w:rPr>
          <w:rStyle w:val="Char3"/>
          <w:rFonts w:hint="cs"/>
          <w:spacing w:val="4"/>
          <w:rtl/>
        </w:rPr>
        <w:t xml:space="preserve"> </w:t>
      </w:r>
      <w:r w:rsidR="00202FF9" w:rsidRPr="00167E56">
        <w:rPr>
          <w:rStyle w:val="Char3"/>
          <w:rFonts w:ascii="CTraditional Arabic" w:hAnsi="CTraditional Arabic" w:cs="CTraditional Arabic" w:hint="cs"/>
          <w:spacing w:val="4"/>
          <w:rtl/>
        </w:rPr>
        <w:t>ج</w:t>
      </w:r>
      <w:r w:rsidRPr="00F70297">
        <w:rPr>
          <w:rStyle w:val="Char3"/>
          <w:rFonts w:hint="cs"/>
          <w:rtl/>
        </w:rPr>
        <w:t xml:space="preserve"> و در پرتو انوار شب‌های مهتابی مدینه الرسول خاطر</w:t>
      </w:r>
      <w:r w:rsidR="00F70297">
        <w:rPr>
          <w:rStyle w:val="Char3"/>
          <w:rFonts w:hint="cs"/>
          <w:rtl/>
        </w:rPr>
        <w:t>ۀ</w:t>
      </w:r>
      <w:r w:rsidRPr="00F70297">
        <w:rPr>
          <w:rStyle w:val="Char3"/>
          <w:rFonts w:hint="cs"/>
          <w:rtl/>
        </w:rPr>
        <w:t xml:space="preserve"> زندگی پر از جهاد و جانفشانی اصحاب رسول‌الله</w:t>
      </w:r>
      <w:r w:rsidR="00167E56">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و تابعین آنان در </w:t>
      </w:r>
      <w:r w:rsidRPr="002F2C35">
        <w:rPr>
          <w:rStyle w:val="Char3"/>
          <w:rFonts w:hint="cs"/>
          <w:spacing w:val="-4"/>
          <w:rtl/>
        </w:rPr>
        <w:t>راه اعتلای اسلام و گسترش آن در قاره‌های جهان را بر صفحات کتابش ضبط و ثبت می‌نماید و گواهی‌نام</w:t>
      </w:r>
      <w:r w:rsidR="00F70297" w:rsidRPr="002F2C35">
        <w:rPr>
          <w:rStyle w:val="Char3"/>
          <w:rFonts w:hint="cs"/>
          <w:spacing w:val="-4"/>
          <w:rtl/>
        </w:rPr>
        <w:t>ۀ</w:t>
      </w:r>
      <w:r w:rsidRPr="002F2C35">
        <w:rPr>
          <w:rStyle w:val="Char3"/>
          <w:rFonts w:hint="cs"/>
          <w:spacing w:val="-4"/>
          <w:rtl/>
        </w:rPr>
        <w:t xml:space="preserve"> اوج فداکاری و جان‌نثاری یکایک</w:t>
      </w:r>
      <w:r w:rsidR="006844B1" w:rsidRPr="002F2C35">
        <w:rPr>
          <w:rStyle w:val="Char3"/>
          <w:rFonts w:hint="cs"/>
          <w:spacing w:val="-4"/>
          <w:rtl/>
        </w:rPr>
        <w:t xml:space="preserve"> آن‌ها </w:t>
      </w:r>
      <w:r w:rsidRPr="002F2C35">
        <w:rPr>
          <w:rStyle w:val="Char3"/>
          <w:rFonts w:hint="cs"/>
          <w:spacing w:val="-4"/>
          <w:rtl/>
        </w:rPr>
        <w:t>را در کنار مزار رسول‌الله</w:t>
      </w:r>
      <w:r w:rsidR="00167E56" w:rsidRPr="002F2C35">
        <w:rPr>
          <w:rStyle w:val="Char3"/>
          <w:rFonts w:hint="cs"/>
          <w:spacing w:val="-4"/>
          <w:rtl/>
        </w:rPr>
        <w:t xml:space="preserve"> </w:t>
      </w:r>
      <w:r w:rsidR="00202FF9" w:rsidRPr="002F2C35">
        <w:rPr>
          <w:rStyle w:val="Char3"/>
          <w:rFonts w:ascii="CTraditional Arabic" w:hAnsi="CTraditional Arabic" w:cs="CTraditional Arabic" w:hint="cs"/>
          <w:spacing w:val="-4"/>
          <w:rtl/>
        </w:rPr>
        <w:t>ج</w:t>
      </w:r>
      <w:r w:rsidRPr="00F70297">
        <w:rPr>
          <w:rStyle w:val="Char3"/>
          <w:rFonts w:hint="cs"/>
          <w:rtl/>
        </w:rPr>
        <w:t xml:space="preserve"> و در آن فضای الهام‌ بخش رقم می‌زند</w:t>
      </w:r>
      <w:r w:rsidR="00516453">
        <w:rPr>
          <w:rStyle w:val="Char3"/>
          <w:rFonts w:hint="cs"/>
          <w:rtl/>
        </w:rPr>
        <w:t xml:space="preserve">، </w:t>
      </w:r>
      <w:r w:rsidRPr="00F70297">
        <w:rPr>
          <w:rStyle w:val="Char3"/>
          <w:rFonts w:hint="cs"/>
          <w:rtl/>
        </w:rPr>
        <w:t>تا آیندگان مطالع</w:t>
      </w:r>
      <w:r w:rsidR="00F70297">
        <w:rPr>
          <w:rStyle w:val="Char3"/>
          <w:rFonts w:hint="cs"/>
          <w:rtl/>
        </w:rPr>
        <w:t>ۀ</w:t>
      </w:r>
      <w:r w:rsidRPr="00F70297">
        <w:rPr>
          <w:rStyle w:val="Char3"/>
          <w:rFonts w:hint="cs"/>
          <w:rtl/>
        </w:rPr>
        <w:t xml:space="preserve"> این تاریخ روح ایمان واقعی و خداپرستی راستین در</w:t>
      </w:r>
      <w:r w:rsidR="006844B1">
        <w:rPr>
          <w:rStyle w:val="Char3"/>
          <w:rFonts w:hint="cs"/>
          <w:rtl/>
        </w:rPr>
        <w:t xml:space="preserve"> آن‌ها </w:t>
      </w:r>
      <w:r w:rsidRPr="00F70297">
        <w:rPr>
          <w:rStyle w:val="Char3"/>
          <w:rFonts w:hint="cs"/>
          <w:rtl/>
        </w:rPr>
        <w:t>دمیده شود»</w:t>
      </w:r>
      <w:r w:rsidR="00516453">
        <w:rPr>
          <w:rStyle w:val="Char3"/>
          <w:rFonts w:hint="cs"/>
          <w:rtl/>
        </w:rPr>
        <w:t xml:space="preserve">. </w:t>
      </w:r>
    </w:p>
    <w:p w:rsidR="006C7E59" w:rsidRPr="00F70297" w:rsidRDefault="006C7E59" w:rsidP="00FE0400">
      <w:pPr>
        <w:widowControl w:val="0"/>
        <w:ind w:firstLine="284"/>
        <w:jc w:val="both"/>
        <w:rPr>
          <w:rStyle w:val="Char3"/>
          <w:rtl/>
        </w:rPr>
      </w:pPr>
      <w:r w:rsidRPr="00F70297">
        <w:rPr>
          <w:rStyle w:val="Char3"/>
          <w:rFonts w:hint="cs"/>
          <w:rtl/>
        </w:rPr>
        <w:t>بخاری چه در حضر و چه در سفر از اساتید بی‌شماری استماع احادیث نموده است و خودش آنان را بیشتر از یک هزار نفر</w:t>
      </w:r>
      <w:r w:rsidRPr="003E15C0">
        <w:rPr>
          <w:rFonts w:ascii="IRNazli" w:hAnsi="IRNazli" w:cs="IRNazli"/>
          <w:spacing w:val="-6"/>
          <w:vertAlign w:val="superscript"/>
          <w:rtl/>
          <w:lang w:bidi="fa-IR"/>
        </w:rPr>
        <w:footnoteReference w:id="291"/>
      </w:r>
      <w:r w:rsidRPr="00F70297">
        <w:rPr>
          <w:rStyle w:val="Char3"/>
          <w:rFonts w:hint="cs"/>
          <w:rtl/>
        </w:rPr>
        <w:t xml:space="preserve"> به شمار آورده است و به عنوان نمونه از بعضی از استادان او نام می‌بریم</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بخارا</w:t>
      </w:r>
      <w:r w:rsidRPr="003E15C0">
        <w:rPr>
          <w:rFonts w:ascii="IRNazli" w:hAnsi="IRNazli" w:cs="IRNazli"/>
          <w:spacing w:val="-6"/>
          <w:vertAlign w:val="superscript"/>
          <w:rtl/>
          <w:lang w:bidi="fa-IR"/>
        </w:rPr>
        <w:footnoteReference w:id="292"/>
      </w:r>
      <w:r w:rsidR="00516453">
        <w:rPr>
          <w:rStyle w:val="Char3"/>
          <w:rFonts w:hint="cs"/>
          <w:rtl/>
        </w:rPr>
        <w:t xml:space="preserve">: </w:t>
      </w:r>
      <w:r w:rsidRPr="00F70297">
        <w:rPr>
          <w:rStyle w:val="Char3"/>
          <w:rFonts w:hint="cs"/>
          <w:rtl/>
        </w:rPr>
        <w:t>محمدبن سلام</w:t>
      </w:r>
      <w:r w:rsidR="00516453">
        <w:rPr>
          <w:rStyle w:val="Char3"/>
          <w:rFonts w:hint="cs"/>
          <w:rtl/>
        </w:rPr>
        <w:t xml:space="preserve">، </w:t>
      </w:r>
      <w:r w:rsidRPr="00F70297">
        <w:rPr>
          <w:rStyle w:val="Char3"/>
          <w:rFonts w:hint="cs"/>
          <w:rtl/>
        </w:rPr>
        <w:t>و مسندی و محمدبن یوسف</w:t>
      </w:r>
      <w:r w:rsidR="00516453">
        <w:rPr>
          <w:rStyle w:val="Char3"/>
          <w:rFonts w:hint="cs"/>
          <w:rtl/>
        </w:rPr>
        <w:t xml:space="preserve">، </w:t>
      </w:r>
      <w:r w:rsidRPr="00F70297">
        <w:rPr>
          <w:rStyle w:val="Char3"/>
          <w:rFonts w:hint="cs"/>
          <w:rtl/>
        </w:rPr>
        <w:t>و محمدبن عروه</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بلخ</w:t>
      </w:r>
      <w:r w:rsidR="00516453">
        <w:rPr>
          <w:rStyle w:val="Char3"/>
          <w:rFonts w:hint="cs"/>
          <w:rtl/>
        </w:rPr>
        <w:t xml:space="preserve">: </w:t>
      </w:r>
      <w:r w:rsidRPr="00F70297">
        <w:rPr>
          <w:rStyle w:val="Char3"/>
          <w:rFonts w:hint="cs"/>
          <w:rtl/>
        </w:rPr>
        <w:t>علی‌بن ابراهیم</w:t>
      </w:r>
      <w:r w:rsidR="00516453">
        <w:rPr>
          <w:rStyle w:val="Char3"/>
          <w:rFonts w:hint="cs"/>
          <w:rtl/>
        </w:rPr>
        <w:t xml:space="preserve">، </w:t>
      </w:r>
      <w:r w:rsidRPr="00F70297">
        <w:rPr>
          <w:rStyle w:val="Char3"/>
          <w:rFonts w:hint="cs"/>
          <w:rtl/>
        </w:rPr>
        <w:t>قتیبه</w:t>
      </w:r>
      <w:r w:rsidR="00516453">
        <w:rPr>
          <w:rStyle w:val="Char3"/>
          <w:rFonts w:hint="cs"/>
          <w:rtl/>
        </w:rPr>
        <w:t xml:space="preserve">، </w:t>
      </w:r>
      <w:r w:rsidRPr="00F70297">
        <w:rPr>
          <w:rStyle w:val="Char3"/>
          <w:rFonts w:hint="cs"/>
          <w:rtl/>
        </w:rPr>
        <w:t>یحیی‌بن بشر</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بغداد</w:t>
      </w:r>
      <w:r w:rsidR="00516453">
        <w:rPr>
          <w:rStyle w:val="Char3"/>
          <w:rFonts w:hint="cs"/>
          <w:rtl/>
        </w:rPr>
        <w:t xml:space="preserve">: </w:t>
      </w:r>
      <w:r w:rsidRPr="00F70297">
        <w:rPr>
          <w:rStyle w:val="Char3"/>
          <w:rFonts w:hint="cs"/>
          <w:rtl/>
        </w:rPr>
        <w:t>عفان</w:t>
      </w:r>
      <w:r w:rsidR="00516453">
        <w:rPr>
          <w:rStyle w:val="Char3"/>
          <w:rFonts w:hint="cs"/>
          <w:rtl/>
        </w:rPr>
        <w:t xml:space="preserve">، </w:t>
      </w:r>
      <w:r w:rsidRPr="00F70297">
        <w:rPr>
          <w:rStyle w:val="Char3"/>
          <w:rFonts w:hint="cs"/>
          <w:rtl/>
        </w:rPr>
        <w:t>محمدبن عیسی</w:t>
      </w:r>
      <w:r w:rsidR="00516453">
        <w:rPr>
          <w:rStyle w:val="Char3"/>
          <w:rFonts w:hint="cs"/>
          <w:rtl/>
        </w:rPr>
        <w:t xml:space="preserve">، </w:t>
      </w:r>
      <w:r w:rsidRPr="00F70297">
        <w:rPr>
          <w:rStyle w:val="Char3"/>
          <w:rFonts w:hint="cs"/>
          <w:rtl/>
        </w:rPr>
        <w:t>و شریح‌بن نعمان</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مکه</w:t>
      </w:r>
      <w:r w:rsidR="00516453">
        <w:rPr>
          <w:rStyle w:val="Char3"/>
          <w:rFonts w:hint="cs"/>
          <w:rtl/>
        </w:rPr>
        <w:t xml:space="preserve">: </w:t>
      </w:r>
      <w:r w:rsidRPr="00F70297">
        <w:rPr>
          <w:rStyle w:val="Char3"/>
          <w:rFonts w:hint="cs"/>
          <w:rtl/>
        </w:rPr>
        <w:t>مقریء</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بصره</w:t>
      </w:r>
      <w:r w:rsidR="00516453">
        <w:rPr>
          <w:rStyle w:val="Char3"/>
          <w:rFonts w:hint="cs"/>
          <w:rtl/>
        </w:rPr>
        <w:t xml:space="preserve">: </w:t>
      </w:r>
      <w:r w:rsidRPr="00F70297">
        <w:rPr>
          <w:rStyle w:val="Char3"/>
          <w:rFonts w:hint="cs"/>
          <w:rtl/>
        </w:rPr>
        <w:t>ابن عاصم و انصاری و بدل‌بن محبر</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کوفه</w:t>
      </w:r>
      <w:r w:rsidR="00516453">
        <w:rPr>
          <w:rStyle w:val="Char3"/>
          <w:rFonts w:hint="cs"/>
          <w:rtl/>
        </w:rPr>
        <w:t xml:space="preserve">: </w:t>
      </w:r>
      <w:r w:rsidRPr="00F70297">
        <w:rPr>
          <w:rStyle w:val="Char3"/>
          <w:rFonts w:hint="cs"/>
          <w:rtl/>
        </w:rPr>
        <w:t>عبیدالله بن موسی</w:t>
      </w:r>
      <w:r w:rsidR="00516453">
        <w:rPr>
          <w:rStyle w:val="Char3"/>
          <w:rFonts w:hint="cs"/>
          <w:rtl/>
        </w:rPr>
        <w:t xml:space="preserve">، </w:t>
      </w:r>
      <w:r w:rsidRPr="00F70297">
        <w:rPr>
          <w:rStyle w:val="Char3"/>
          <w:rFonts w:hint="cs"/>
          <w:rtl/>
        </w:rPr>
        <w:t>و ابونعیم</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شام</w:t>
      </w:r>
      <w:r w:rsidR="00516453">
        <w:rPr>
          <w:rStyle w:val="Char3"/>
          <w:rFonts w:hint="cs"/>
          <w:rtl/>
        </w:rPr>
        <w:t xml:space="preserve">: </w:t>
      </w:r>
      <w:r w:rsidRPr="00F70297">
        <w:rPr>
          <w:rStyle w:val="Char3"/>
          <w:rFonts w:hint="cs"/>
          <w:rtl/>
        </w:rPr>
        <w:t>مغیره و فریانی</w:t>
      </w:r>
      <w:r w:rsidR="00516453">
        <w:rPr>
          <w:rStyle w:val="Char3"/>
          <w:rFonts w:hint="cs"/>
          <w:rtl/>
        </w:rPr>
        <w:t xml:space="preserve">. </w:t>
      </w:r>
      <w:r w:rsidRPr="003E15C0">
        <w:rPr>
          <w:rFonts w:ascii="IRNazli" w:hAnsi="IRNazli" w:cs="IRNazli"/>
          <w:spacing w:val="-6"/>
          <w:vertAlign w:val="superscript"/>
          <w:rtl/>
          <w:lang w:bidi="fa-IR"/>
        </w:rPr>
        <w:footnoteReference w:id="293"/>
      </w:r>
    </w:p>
    <w:p w:rsidR="006C7E59" w:rsidRPr="00F70297" w:rsidRDefault="006C7E59" w:rsidP="00111609">
      <w:pPr>
        <w:numPr>
          <w:ilvl w:val="0"/>
          <w:numId w:val="15"/>
        </w:numPr>
        <w:ind w:left="641" w:hanging="357"/>
        <w:jc w:val="both"/>
        <w:rPr>
          <w:rStyle w:val="Char3"/>
          <w:rtl/>
        </w:rPr>
      </w:pPr>
      <w:r w:rsidRPr="00F70297">
        <w:rPr>
          <w:rStyle w:val="Char3"/>
          <w:rFonts w:hint="cs"/>
          <w:rtl/>
        </w:rPr>
        <w:t>در عسقلان</w:t>
      </w:r>
      <w:r w:rsidRPr="003E15C0">
        <w:rPr>
          <w:rFonts w:ascii="IRNazli" w:hAnsi="IRNazli" w:cs="IRNazli"/>
          <w:spacing w:val="-6"/>
          <w:vertAlign w:val="superscript"/>
          <w:rtl/>
          <w:lang w:bidi="fa-IR"/>
        </w:rPr>
        <w:footnoteReference w:id="294"/>
      </w:r>
      <w:r w:rsidR="00516453">
        <w:rPr>
          <w:rStyle w:val="Char3"/>
          <w:rFonts w:hint="cs"/>
          <w:rtl/>
        </w:rPr>
        <w:t xml:space="preserve">: </w:t>
      </w:r>
      <w:r w:rsidRPr="00F70297">
        <w:rPr>
          <w:rStyle w:val="Char3"/>
          <w:rFonts w:hint="cs"/>
          <w:rtl/>
        </w:rPr>
        <w:t>آدم</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حمص</w:t>
      </w:r>
      <w:r w:rsidR="00516453">
        <w:rPr>
          <w:rStyle w:val="Char3"/>
          <w:rFonts w:hint="cs"/>
          <w:rtl/>
        </w:rPr>
        <w:t xml:space="preserve">: </w:t>
      </w:r>
      <w:r w:rsidRPr="00F70297">
        <w:rPr>
          <w:rStyle w:val="Char3"/>
          <w:rFonts w:hint="cs"/>
          <w:rtl/>
        </w:rPr>
        <w:t>ابوالیمان</w:t>
      </w:r>
      <w:r w:rsidR="00516453">
        <w:rPr>
          <w:rStyle w:val="Char3"/>
          <w:rFonts w:hint="cs"/>
          <w:rtl/>
        </w:rPr>
        <w:t xml:space="preserve">. </w:t>
      </w:r>
    </w:p>
    <w:p w:rsidR="006C7E59" w:rsidRPr="00F70297" w:rsidRDefault="006C7E59" w:rsidP="00111609">
      <w:pPr>
        <w:numPr>
          <w:ilvl w:val="0"/>
          <w:numId w:val="15"/>
        </w:numPr>
        <w:ind w:left="641" w:hanging="357"/>
        <w:jc w:val="both"/>
        <w:rPr>
          <w:rStyle w:val="Char3"/>
          <w:rtl/>
        </w:rPr>
      </w:pPr>
      <w:r w:rsidRPr="00F70297">
        <w:rPr>
          <w:rStyle w:val="Char3"/>
          <w:rFonts w:hint="cs"/>
          <w:rtl/>
        </w:rPr>
        <w:t>در دمشق</w:t>
      </w:r>
      <w:r w:rsidR="00516453">
        <w:rPr>
          <w:rStyle w:val="Char3"/>
          <w:rFonts w:hint="cs"/>
          <w:rtl/>
        </w:rPr>
        <w:t xml:space="preserve">: </w:t>
      </w:r>
      <w:r w:rsidRPr="00F70297">
        <w:rPr>
          <w:rStyle w:val="Char3"/>
          <w:rFonts w:hint="cs"/>
          <w:rtl/>
        </w:rPr>
        <w:t>ابومهر</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شاگردان بی‌شماری را هم تربیت کرد</w:t>
      </w:r>
      <w:r w:rsidR="00516453">
        <w:rPr>
          <w:rStyle w:val="Char3"/>
          <w:rFonts w:hint="cs"/>
          <w:rtl/>
        </w:rPr>
        <w:t xml:space="preserve">، </w:t>
      </w:r>
      <w:r w:rsidRPr="00F70297">
        <w:rPr>
          <w:rStyle w:val="Char3"/>
          <w:rFonts w:hint="cs"/>
          <w:rtl/>
        </w:rPr>
        <w:t>که به عنوان نمونه تعدادی از</w:t>
      </w:r>
      <w:r w:rsidR="006844B1">
        <w:rPr>
          <w:rStyle w:val="Char3"/>
          <w:rFonts w:hint="cs"/>
          <w:rtl/>
        </w:rPr>
        <w:t xml:space="preserve"> آن‌ها </w:t>
      </w:r>
      <w:r w:rsidRPr="00F70297">
        <w:rPr>
          <w:rStyle w:val="Char3"/>
          <w:rFonts w:hint="cs"/>
          <w:rtl/>
        </w:rPr>
        <w:t>را نام می‌بریم مسلم محدث و ترمذی</w:t>
      </w:r>
      <w:r w:rsidRPr="003E15C0">
        <w:rPr>
          <w:rFonts w:ascii="IRNazli" w:hAnsi="IRNazli" w:cs="IRNazli"/>
          <w:spacing w:val="-6"/>
          <w:vertAlign w:val="superscript"/>
          <w:rtl/>
          <w:lang w:bidi="fa-IR"/>
        </w:rPr>
        <w:footnoteReference w:id="295"/>
      </w:r>
      <w:r w:rsidRPr="00F70297">
        <w:rPr>
          <w:rStyle w:val="Char3"/>
          <w:rFonts w:hint="cs"/>
          <w:rtl/>
        </w:rPr>
        <w:t xml:space="preserve"> و محمدبن نصر مروزی و صالح‌بن محمد و مطین و ابن خزیمه و ابوقریش و ابن صاعد و ابن ابی‌داود و ابوعبدالله فریری و ابوحامد ابن الشرقی و منصور بن محمد و ابوعبدالله محاملی و نسائی و ابوزرعه و ابوحاتم و ابراهیم بن اسحاق و محمدبن احمد و محمدبن یوسف و منصور بن محمد و حماد بن شاکر و غیره و خطیب بغدادی از (خربری) نقل کرده که گفته افراد حلقه‌های استماع احادیث صحیح بخاری که همدرس من بودند</w:t>
      </w:r>
      <w:r w:rsidRPr="003E15C0">
        <w:rPr>
          <w:rFonts w:ascii="IRNazli" w:hAnsi="IRNazli" w:cs="IRNazli"/>
          <w:spacing w:val="-6"/>
          <w:vertAlign w:val="superscript"/>
          <w:rtl/>
          <w:lang w:bidi="fa-IR"/>
        </w:rPr>
        <w:footnoteReference w:id="296"/>
      </w:r>
      <w:r w:rsidRPr="00F70297">
        <w:rPr>
          <w:rStyle w:val="Char3"/>
          <w:rFonts w:hint="cs"/>
          <w:rtl/>
        </w:rPr>
        <w:t xml:space="preserve"> هفتاد هزار نفر بودند که به جز من احدیث از آنان در حال حیات نیست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آنچه محدثان را روزگاری در حیرت غرق کرده بود اوج قدرت حافظه و ضبط و ثبت بخاری ـ نه تنها در متن احادیث ـ بلکه در اسناد متعدد تمام احادیث و حتی تقدم و تأخر نام راویان آن اسناد</w:t>
      </w:r>
      <w:r w:rsidR="00516453">
        <w:rPr>
          <w:rStyle w:val="Char3"/>
          <w:rFonts w:hint="cs"/>
          <w:rtl/>
        </w:rPr>
        <w:t xml:space="preserve">، </w:t>
      </w:r>
      <w:r w:rsidRPr="00F70297">
        <w:rPr>
          <w:rStyle w:val="Char3"/>
          <w:rFonts w:hint="cs"/>
          <w:rtl/>
        </w:rPr>
        <w:t>بود</w:t>
      </w:r>
      <w:r w:rsidR="00516453">
        <w:rPr>
          <w:rStyle w:val="Char3"/>
          <w:rFonts w:hint="cs"/>
          <w:rtl/>
        </w:rPr>
        <w:t xml:space="preserve">، </w:t>
      </w:r>
      <w:r w:rsidRPr="00F70297">
        <w:rPr>
          <w:rStyle w:val="Char3"/>
          <w:rFonts w:hint="cs"/>
          <w:rtl/>
        </w:rPr>
        <w:t>و هنگامی که قدرت ضبط و ثبت حافظه بخاری در آن درج</w:t>
      </w:r>
      <w:r w:rsidR="00F70297">
        <w:rPr>
          <w:rStyle w:val="Char3"/>
          <w:rFonts w:hint="cs"/>
          <w:rtl/>
        </w:rPr>
        <w:t>ۀ</w:t>
      </w:r>
      <w:r w:rsidRPr="00F70297">
        <w:rPr>
          <w:rStyle w:val="Char3"/>
          <w:rFonts w:hint="cs"/>
          <w:rtl/>
        </w:rPr>
        <w:t xml:space="preserve"> نبوغ در شهرها و کشورهای جهان وسیع اسلام انتشار یافت غالباً احساس سرافرازی می‌کردند و به این محدث نابغه مباهات می‌نمودند و بعضی از راه حسادت چنین قدرتی را برای حافظه بخاری یک مبالغ</w:t>
      </w:r>
      <w:r w:rsidR="00F70297">
        <w:rPr>
          <w:rStyle w:val="Char3"/>
          <w:rFonts w:hint="cs"/>
          <w:rtl/>
        </w:rPr>
        <w:t>ۀ</w:t>
      </w:r>
      <w:r w:rsidRPr="00F70297">
        <w:rPr>
          <w:rStyle w:val="Char3"/>
          <w:rFonts w:hint="cs"/>
          <w:rtl/>
        </w:rPr>
        <w:t xml:space="preserve"> اغراق‌آمیز و غیر قابل قبول می‌دانستند و برای تحقیق این مطلب دو بار او را امتحان کردند یک بار در بغداد</w:t>
      </w:r>
      <w:r w:rsidRPr="003E15C0">
        <w:rPr>
          <w:rFonts w:ascii="IRNazli" w:hAnsi="IRNazli" w:cs="IRNazli"/>
          <w:spacing w:val="-6"/>
          <w:vertAlign w:val="superscript"/>
          <w:rtl/>
          <w:lang w:bidi="fa-IR"/>
        </w:rPr>
        <w:footnoteReference w:id="297"/>
      </w:r>
      <w:r w:rsidRPr="00F70297">
        <w:rPr>
          <w:rStyle w:val="Char3"/>
          <w:rFonts w:hint="cs"/>
          <w:rtl/>
        </w:rPr>
        <w:t xml:space="preserve"> و یک بار در شهر سمرقند</w:t>
      </w:r>
      <w:r w:rsidRPr="003E15C0">
        <w:rPr>
          <w:rFonts w:ascii="IRNazli" w:hAnsi="IRNazli" w:cs="IRNazli"/>
          <w:spacing w:val="-6"/>
          <w:vertAlign w:val="superscript"/>
          <w:rtl/>
          <w:lang w:bidi="fa-IR"/>
        </w:rPr>
        <w:footnoteReference w:id="298"/>
      </w:r>
      <w:r w:rsidR="00516453">
        <w:rPr>
          <w:rStyle w:val="Char3"/>
          <w:rFonts w:hint="cs"/>
          <w:rtl/>
        </w:rPr>
        <w:t xml:space="preserve">، </w:t>
      </w:r>
      <w:r w:rsidRPr="00F70297">
        <w:rPr>
          <w:rStyle w:val="Char3"/>
          <w:rFonts w:hint="cs"/>
          <w:rtl/>
        </w:rPr>
        <w:t>اول در سمرقند که چهار صد نفر اساتید و طلاب حدیث بعد از شنیدن خبر ورود بخاری به آن شهر یک هفته دور هم جمع شدند و برای اینکه بخاری ار از حیث روایت در اشتباه بیندازند مشورت‌هایی کرد و توطئه‌ای چیدند به این صورت که در مجموعه‌ای از احادیث</w:t>
      </w:r>
      <w:r w:rsidR="00516453">
        <w:rPr>
          <w:rStyle w:val="Char3"/>
          <w:rFonts w:hint="cs"/>
          <w:rtl/>
        </w:rPr>
        <w:t xml:space="preserve">، </w:t>
      </w:r>
      <w:r w:rsidRPr="00F70297">
        <w:rPr>
          <w:rStyle w:val="Char3"/>
          <w:rFonts w:hint="cs"/>
          <w:rtl/>
        </w:rPr>
        <w:t>سلسله سندهای شام را در سلسل</w:t>
      </w:r>
      <w:r w:rsidR="00F70297">
        <w:rPr>
          <w:rStyle w:val="Char3"/>
          <w:rFonts w:hint="cs"/>
          <w:rtl/>
        </w:rPr>
        <w:t>ۀ</w:t>
      </w:r>
      <w:r w:rsidRPr="00F70297">
        <w:rPr>
          <w:rStyle w:val="Char3"/>
          <w:rFonts w:hint="cs"/>
          <w:rtl/>
        </w:rPr>
        <w:t xml:space="preserve"> سندهای عراق و سلسله سندهای عراق را در سلسله اسناد شام وارد</w:t>
      </w:r>
      <w:r w:rsidRPr="003E15C0">
        <w:rPr>
          <w:rFonts w:ascii="IRNazli" w:hAnsi="IRNazli" w:cs="IRNazli"/>
          <w:spacing w:val="-6"/>
          <w:vertAlign w:val="superscript"/>
          <w:rtl/>
          <w:lang w:bidi="fa-IR"/>
        </w:rPr>
        <w:footnoteReference w:id="299"/>
      </w:r>
      <w:r w:rsidRPr="00F70297">
        <w:rPr>
          <w:rStyle w:val="Char3"/>
          <w:rFonts w:hint="cs"/>
          <w:rtl/>
        </w:rPr>
        <w:t xml:space="preserve"> کردند و همچنین اسناد حرم را در اسناد یمن داخل نمودند و وقتی صحت آن احادیث را از بخاری سؤال کردند</w:t>
      </w:r>
      <w:r w:rsidR="00516453">
        <w:rPr>
          <w:rStyle w:val="Char3"/>
          <w:rFonts w:hint="cs"/>
          <w:rtl/>
        </w:rPr>
        <w:t xml:space="preserve">، </w:t>
      </w:r>
      <w:r w:rsidRPr="00F70297">
        <w:rPr>
          <w:rStyle w:val="Char3"/>
          <w:rFonts w:hint="cs"/>
          <w:rtl/>
        </w:rPr>
        <w:t>بخاری بعد از آنکه تمام اسناد تبدیل شده را به صورت اصلی و واقعی خود برگرداند</w:t>
      </w:r>
      <w:r w:rsidR="00516453">
        <w:rPr>
          <w:rStyle w:val="Char3"/>
          <w:rFonts w:hint="cs"/>
          <w:rtl/>
        </w:rPr>
        <w:t xml:space="preserve">، </w:t>
      </w:r>
      <w:r w:rsidRPr="00F70297">
        <w:rPr>
          <w:rStyle w:val="Char3"/>
          <w:rFonts w:hint="cs"/>
          <w:rtl/>
        </w:rPr>
        <w:t>صحت</w:t>
      </w:r>
      <w:r w:rsidR="006844B1">
        <w:rPr>
          <w:rStyle w:val="Char3"/>
          <w:rFonts w:hint="cs"/>
          <w:rtl/>
        </w:rPr>
        <w:t xml:space="preserve"> آن‌ها </w:t>
      </w:r>
      <w:r w:rsidRPr="00F70297">
        <w:rPr>
          <w:rStyle w:val="Char3"/>
          <w:rFonts w:hint="cs"/>
          <w:rtl/>
        </w:rPr>
        <w:t>را تأیید کرد و آن چهارصد نفر نتوانستند در تصحیح اسناد تبدیل شد</w:t>
      </w:r>
      <w:r w:rsidR="00F70297">
        <w:rPr>
          <w:rStyle w:val="Char3"/>
          <w:rFonts w:hint="cs"/>
          <w:rtl/>
        </w:rPr>
        <w:t>ۀ</w:t>
      </w:r>
      <w:r w:rsidRPr="00F70297">
        <w:rPr>
          <w:rStyle w:val="Char3"/>
          <w:rFonts w:hint="cs"/>
          <w:rtl/>
        </w:rPr>
        <w:t xml:space="preserve"> این مجموعه از احادیث اشتباهی از او مشاهده نمایند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دوم در بغداد</w:t>
      </w:r>
      <w:r w:rsidRPr="003E15C0">
        <w:rPr>
          <w:rFonts w:ascii="IRNazli" w:hAnsi="IRNazli" w:cs="IRNazli"/>
          <w:spacing w:val="-6"/>
          <w:vertAlign w:val="superscript"/>
          <w:rtl/>
          <w:lang w:bidi="fa-IR"/>
        </w:rPr>
        <w:footnoteReference w:id="300"/>
      </w:r>
      <w:r w:rsidR="00516453">
        <w:rPr>
          <w:rStyle w:val="Char3"/>
          <w:rFonts w:hint="cs"/>
          <w:rtl/>
        </w:rPr>
        <w:t xml:space="preserve">، </w:t>
      </w:r>
      <w:r w:rsidRPr="00F70297">
        <w:rPr>
          <w:rStyle w:val="Char3"/>
          <w:rFonts w:hint="cs"/>
          <w:rtl/>
        </w:rPr>
        <w:t>بخاری بعد از انتشار آواز</w:t>
      </w:r>
      <w:r w:rsidR="00F70297">
        <w:rPr>
          <w:rStyle w:val="Char3"/>
          <w:rFonts w:hint="cs"/>
          <w:rtl/>
        </w:rPr>
        <w:t>ۀ</w:t>
      </w:r>
      <w:r w:rsidRPr="00F70297">
        <w:rPr>
          <w:rStyle w:val="Char3"/>
          <w:rFonts w:hint="cs"/>
          <w:rtl/>
        </w:rPr>
        <w:t xml:space="preserve"> قدرت حافظه‌اش به بغداد رفت محدثین بغداد محض امتحان حافظ</w:t>
      </w:r>
      <w:r w:rsidR="00F70297">
        <w:rPr>
          <w:rStyle w:val="Char3"/>
          <w:rFonts w:hint="cs"/>
          <w:rtl/>
        </w:rPr>
        <w:t>ۀ</w:t>
      </w:r>
      <w:r w:rsidRPr="00F70297">
        <w:rPr>
          <w:rStyle w:val="Char3"/>
          <w:rFonts w:hint="cs"/>
          <w:rtl/>
        </w:rPr>
        <w:t xml:space="preserve"> بخاری دور هم جمع شدند و یکصد حدیث را آوردند و تمام متون و اسناد</w:t>
      </w:r>
      <w:r w:rsidR="006844B1">
        <w:rPr>
          <w:rStyle w:val="Char3"/>
          <w:rFonts w:hint="cs"/>
          <w:rtl/>
        </w:rPr>
        <w:t xml:space="preserve"> آن‌ها </w:t>
      </w:r>
      <w:r w:rsidRPr="00F70297">
        <w:rPr>
          <w:rStyle w:val="Char3"/>
          <w:rFonts w:hint="cs"/>
          <w:rtl/>
        </w:rPr>
        <w:t>را عوضی و مبدل نمودند به گونه‌ای که هر حدیثی به سند حدیث دیگر و هر سندی را برای حدیث دیگر ارائه داد و آن یکصد حدیث را به ده نفر محدث دادند که صحت آن احادیث را از بخاری جویا شوند</w:t>
      </w:r>
      <w:r w:rsidR="00516453">
        <w:rPr>
          <w:rStyle w:val="Char3"/>
          <w:rFonts w:hint="cs"/>
          <w:rtl/>
        </w:rPr>
        <w:t xml:space="preserve">، </w:t>
      </w:r>
      <w:r w:rsidRPr="00F70297">
        <w:rPr>
          <w:rStyle w:val="Char3"/>
          <w:rFonts w:hint="cs"/>
          <w:rtl/>
        </w:rPr>
        <w:t>محدث اول که ده حدیث خود را برای بخاری خواند بخاری گفت</w:t>
      </w:r>
      <w:r w:rsidR="00516453">
        <w:rPr>
          <w:rStyle w:val="Char3"/>
          <w:rFonts w:hint="cs"/>
          <w:rtl/>
        </w:rPr>
        <w:t xml:space="preserve">: </w:t>
      </w:r>
      <w:r w:rsidRPr="00167E56">
        <w:rPr>
          <w:rStyle w:val="Char7"/>
          <w:rtl/>
        </w:rPr>
        <w:t>«</w:t>
      </w:r>
      <w:r w:rsidRPr="00167E56">
        <w:rPr>
          <w:rStyle w:val="Char2"/>
          <w:rtl/>
        </w:rPr>
        <w:t>لااعرافه</w:t>
      </w:r>
      <w:r w:rsidRPr="00167E56">
        <w:rPr>
          <w:rStyle w:val="Char7"/>
          <w:rtl/>
        </w:rPr>
        <w:t>»</w:t>
      </w:r>
      <w:r w:rsidRPr="003E15C0">
        <w:rPr>
          <w:rFonts w:ascii="IRNazli" w:hAnsi="IRNazli" w:cs="IRNazli"/>
          <w:spacing w:val="-6"/>
          <w:vertAlign w:val="superscript"/>
          <w:rtl/>
          <w:lang w:bidi="fa-IR"/>
        </w:rPr>
        <w:footnoteReference w:id="301"/>
      </w:r>
      <w:r w:rsidRPr="00F70297">
        <w:rPr>
          <w:rStyle w:val="Char3"/>
          <w:rFonts w:hint="cs"/>
          <w:rtl/>
        </w:rPr>
        <w:t xml:space="preserve"> این حدیث‌ها را نمی‌شناسم و محدث دوم و سوم و تا دهم بعد از خواندن احادیث همین پاسخ </w:t>
      </w:r>
      <w:r w:rsidRPr="00167E56">
        <w:rPr>
          <w:rStyle w:val="Char7"/>
          <w:rFonts w:hint="cs"/>
          <w:rtl/>
        </w:rPr>
        <w:t>«</w:t>
      </w:r>
      <w:r w:rsidRPr="00167E56">
        <w:rPr>
          <w:rStyle w:val="Char2"/>
          <w:rFonts w:hint="cs"/>
          <w:rtl/>
        </w:rPr>
        <w:t>لااعرافه</w:t>
      </w:r>
      <w:r w:rsidRPr="00167E56">
        <w:rPr>
          <w:rStyle w:val="Char7"/>
          <w:rFonts w:hint="cs"/>
          <w:rtl/>
        </w:rPr>
        <w:t>»</w:t>
      </w:r>
      <w:r w:rsidRPr="00AA724E">
        <w:rPr>
          <w:rStyle w:val="Char1"/>
          <w:rFonts w:hint="cs"/>
          <w:rtl/>
        </w:rPr>
        <w:t xml:space="preserve"> </w:t>
      </w:r>
      <w:r w:rsidRPr="00F70297">
        <w:rPr>
          <w:rStyle w:val="Char3"/>
          <w:rFonts w:hint="cs"/>
          <w:rtl/>
        </w:rPr>
        <w:t>را از بخاری می‌شنیدند</w:t>
      </w:r>
      <w:r w:rsidR="00516453">
        <w:rPr>
          <w:rStyle w:val="Char3"/>
          <w:rFonts w:hint="cs"/>
          <w:rtl/>
        </w:rPr>
        <w:t xml:space="preserve">، </w:t>
      </w:r>
      <w:r w:rsidRPr="00F70297">
        <w:rPr>
          <w:rStyle w:val="Char3"/>
          <w:rFonts w:hint="cs"/>
          <w:rtl/>
        </w:rPr>
        <w:t>و در این محفل بسیار بزرگ محدثین که به جز بغدادیان محدثان شهرهای دیگر نیز در آنجا حضور داشتند</w:t>
      </w:r>
      <w:r w:rsidR="00516453">
        <w:rPr>
          <w:rStyle w:val="Char3"/>
          <w:rFonts w:hint="cs"/>
          <w:rtl/>
        </w:rPr>
        <w:t xml:space="preserve">، </w:t>
      </w:r>
      <w:r w:rsidRPr="00F70297">
        <w:rPr>
          <w:rStyle w:val="Char3"/>
          <w:rFonts w:hint="cs"/>
          <w:rtl/>
        </w:rPr>
        <w:t>کسانی که در حدیث‌شناسی اهل تخصص بودند با خود می‌گفتند عجب فهم و هوش و حافظه‌ای دارد و کسانی که در حق حدیث و ویژگی‌های آن عامی و بی‌اطلاع بودند با خود می‌گفتند</w:t>
      </w:r>
      <w:r w:rsidR="00516453">
        <w:rPr>
          <w:rStyle w:val="Char3"/>
          <w:rFonts w:hint="cs"/>
          <w:rtl/>
        </w:rPr>
        <w:t xml:space="preserve">: </w:t>
      </w:r>
      <w:r w:rsidRPr="00F70297">
        <w:rPr>
          <w:rStyle w:val="Char3"/>
          <w:rFonts w:hint="cs"/>
          <w:rtl/>
        </w:rPr>
        <w:t>بی‌خود لقب محدث را بر خود نهاده از یکصد حدیث که از او سؤال شد در برابر هم</w:t>
      </w:r>
      <w:r w:rsidR="00F70297">
        <w:rPr>
          <w:rStyle w:val="Char3"/>
          <w:rFonts w:hint="cs"/>
          <w:rtl/>
        </w:rPr>
        <w:t>ۀ</w:t>
      </w:r>
      <w:r w:rsidR="006844B1">
        <w:rPr>
          <w:rStyle w:val="Char3"/>
          <w:rFonts w:hint="cs"/>
          <w:rtl/>
        </w:rPr>
        <w:t xml:space="preserve"> آن‌ها </w:t>
      </w:r>
      <w:r w:rsidRPr="00F70297">
        <w:rPr>
          <w:rStyle w:val="Char3"/>
          <w:rFonts w:hint="cs"/>
          <w:rtl/>
        </w:rPr>
        <w:t>گفت</w:t>
      </w:r>
      <w:r w:rsidR="00516453">
        <w:rPr>
          <w:rStyle w:val="Char3"/>
          <w:rFonts w:hint="cs"/>
          <w:rtl/>
        </w:rPr>
        <w:t xml:space="preserve">: </w:t>
      </w:r>
      <w:r w:rsidRPr="00AA724E">
        <w:rPr>
          <w:rStyle w:val="Char1"/>
          <w:rFonts w:hint="cs"/>
          <w:rtl/>
        </w:rPr>
        <w:t>«لااعرافه»</w:t>
      </w:r>
      <w:r w:rsidRPr="00F70297">
        <w:rPr>
          <w:rStyle w:val="Char3"/>
          <w:rFonts w:hint="cs"/>
          <w:rtl/>
        </w:rPr>
        <w:t xml:space="preserve"> آنگاه بخاری در میان همین زیر و بم تحسین‌ها و توبیخ‌ها رو به محدث اولی کرد و گفت اما حدیث اولی که اینگونه روایت کردی غلط بود و صحیحش اینگونه است و حدیث دوم نیز که اینگونه روایت کردی غلط بود و صحیحش چنین است و به ترتیب حدیث سوم و چهارم تا دهم بعد از آنکه می‌گفت آنچه تو روایت کرده‌ای غلط است</w:t>
      </w:r>
      <w:r w:rsidR="00516453">
        <w:rPr>
          <w:rStyle w:val="Char3"/>
          <w:rFonts w:hint="cs"/>
          <w:rtl/>
        </w:rPr>
        <w:t xml:space="preserve">، </w:t>
      </w:r>
      <w:r w:rsidRPr="00F70297">
        <w:rPr>
          <w:rStyle w:val="Char3"/>
          <w:rFonts w:hint="cs"/>
          <w:rtl/>
        </w:rPr>
        <w:t>صحیحش را برای او بیان</w:t>
      </w:r>
      <w:r w:rsidR="006844B1">
        <w:rPr>
          <w:rStyle w:val="Char3"/>
          <w:rFonts w:hint="cs"/>
          <w:rtl/>
        </w:rPr>
        <w:t xml:space="preserve"> می‌کرد </w:t>
      </w:r>
      <w:r w:rsidRPr="00F70297">
        <w:rPr>
          <w:rStyle w:val="Char3"/>
          <w:rFonts w:hint="cs"/>
          <w:rtl/>
        </w:rPr>
        <w:t>و نسبت به حدیث‌های محدث دوم و سوم و چهارم تا محدث دهم همین کار را کرد و بعد از آنکه نشان می‌داد آنچه</w:t>
      </w:r>
      <w:r w:rsidR="006844B1">
        <w:rPr>
          <w:rStyle w:val="Char3"/>
          <w:rFonts w:hint="cs"/>
          <w:rtl/>
        </w:rPr>
        <w:t xml:space="preserve"> آن‌ها </w:t>
      </w:r>
      <w:r w:rsidRPr="00F70297">
        <w:rPr>
          <w:rStyle w:val="Char3"/>
          <w:rFonts w:hint="cs"/>
          <w:rtl/>
        </w:rPr>
        <w:t>روایت کرده‌اند غلط است صورت‌های صحیح یکایک آن حدیث‌ها را با متن و سند خاص خود برای</w:t>
      </w:r>
      <w:r w:rsidR="006844B1">
        <w:rPr>
          <w:rStyle w:val="Char3"/>
          <w:rFonts w:hint="cs"/>
          <w:rtl/>
        </w:rPr>
        <w:t xml:space="preserve"> آن‌ها </w:t>
      </w:r>
      <w:r w:rsidRPr="00F70297">
        <w:rPr>
          <w:rStyle w:val="Char3"/>
          <w:rFonts w:hint="cs"/>
          <w:rtl/>
        </w:rPr>
        <w:t>بیان</w:t>
      </w:r>
      <w:r w:rsidR="006844B1">
        <w:rPr>
          <w:rStyle w:val="Char3"/>
          <w:rFonts w:hint="cs"/>
          <w:rtl/>
        </w:rPr>
        <w:t xml:space="preserve"> می‌کرد </w:t>
      </w:r>
      <w:r w:rsidRPr="00F70297">
        <w:rPr>
          <w:rStyle w:val="Char3"/>
          <w:rFonts w:hint="cs"/>
          <w:rtl/>
        </w:rPr>
        <w:t>و توانست آن محفل بسیار بزرگ محدثین را غرق در تعجب و تحسین خود کند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بخاری آن اندازه که در حفظ متون و اسناد</w:t>
      </w:r>
      <w:r w:rsidR="006844B1">
        <w:rPr>
          <w:rStyle w:val="Char3"/>
          <w:rFonts w:hint="cs"/>
          <w:rtl/>
        </w:rPr>
        <w:t xml:space="preserve"> آن‌ها </w:t>
      </w:r>
      <w:r w:rsidRPr="00F70297">
        <w:rPr>
          <w:rStyle w:val="Char3"/>
          <w:rFonts w:hint="cs"/>
          <w:rtl/>
        </w:rPr>
        <w:t>از حافظ</w:t>
      </w:r>
      <w:r w:rsidR="00F70297">
        <w:rPr>
          <w:rStyle w:val="Char3"/>
          <w:rFonts w:hint="cs"/>
          <w:rtl/>
        </w:rPr>
        <w:t>ۀ</w:t>
      </w:r>
      <w:r w:rsidRPr="00F70297">
        <w:rPr>
          <w:rStyle w:val="Char3"/>
          <w:rFonts w:hint="cs"/>
          <w:rtl/>
        </w:rPr>
        <w:t xml:space="preserve"> خود مطمئن بود</w:t>
      </w:r>
      <w:r w:rsidR="00516453">
        <w:rPr>
          <w:rStyle w:val="Char3"/>
          <w:rFonts w:hint="cs"/>
          <w:rtl/>
        </w:rPr>
        <w:t xml:space="preserve">، </w:t>
      </w:r>
      <w:r w:rsidRPr="00F70297">
        <w:rPr>
          <w:rStyle w:val="Char3"/>
          <w:rFonts w:hint="cs"/>
          <w:rtl/>
        </w:rPr>
        <w:t>نسبت به استنباط و برداشتی که از احادیث داشت</w:t>
      </w:r>
      <w:r w:rsidR="00516453">
        <w:rPr>
          <w:rStyle w:val="Char3"/>
          <w:rFonts w:hint="cs"/>
          <w:rtl/>
        </w:rPr>
        <w:t xml:space="preserve">، </w:t>
      </w:r>
      <w:r w:rsidRPr="00F70297">
        <w:rPr>
          <w:rStyle w:val="Char3"/>
          <w:rFonts w:hint="cs"/>
          <w:rtl/>
        </w:rPr>
        <w:t>از حافظه‌اش چندان مطمئن نبود و برای ثبت و ضبط آن به قلم دست می‌برد</w:t>
      </w:r>
      <w:r w:rsidR="00516453">
        <w:rPr>
          <w:rStyle w:val="Char3"/>
          <w:rFonts w:hint="cs"/>
          <w:rtl/>
        </w:rPr>
        <w:t xml:space="preserve">، </w:t>
      </w:r>
      <w:r w:rsidRPr="00F70297">
        <w:rPr>
          <w:rStyle w:val="Char3"/>
          <w:rFonts w:hint="cs"/>
          <w:rtl/>
        </w:rPr>
        <w:t>به همین جهت شب‌ها</w:t>
      </w:r>
      <w:r w:rsidRPr="003E15C0">
        <w:rPr>
          <w:rFonts w:ascii="IRNazli" w:hAnsi="IRNazli" w:cs="IRNazli"/>
          <w:spacing w:val="-6"/>
          <w:vertAlign w:val="superscript"/>
          <w:rtl/>
          <w:lang w:bidi="fa-IR"/>
        </w:rPr>
        <w:footnoteReference w:id="302"/>
      </w:r>
      <w:r w:rsidRPr="00F70297">
        <w:rPr>
          <w:rStyle w:val="Char3"/>
          <w:rFonts w:hint="cs"/>
          <w:rtl/>
        </w:rPr>
        <w:t xml:space="preserve"> ناگاه لحاف را کنار می‌زد و چراغ را روشن</w:t>
      </w:r>
      <w:r w:rsidR="006844B1">
        <w:rPr>
          <w:rStyle w:val="Char3"/>
          <w:rFonts w:hint="cs"/>
          <w:rtl/>
        </w:rPr>
        <w:t xml:space="preserve"> می‌کرد </w:t>
      </w:r>
      <w:r w:rsidRPr="00F70297">
        <w:rPr>
          <w:rStyle w:val="Char3"/>
          <w:rFonts w:hint="cs"/>
          <w:rtl/>
        </w:rPr>
        <w:t>مطلبی را که به ذهنش رسیده بود یادداشت می‌نمود و چراغ را خاموش</w:t>
      </w:r>
      <w:r w:rsidR="006844B1">
        <w:rPr>
          <w:rStyle w:val="Char3"/>
          <w:rFonts w:hint="cs"/>
          <w:rtl/>
        </w:rPr>
        <w:t xml:space="preserve"> می‌کرد</w:t>
      </w:r>
      <w:r w:rsidR="00516453">
        <w:rPr>
          <w:rStyle w:val="Char3"/>
          <w:rFonts w:hint="cs"/>
          <w:rtl/>
        </w:rPr>
        <w:t xml:space="preserve">، </w:t>
      </w:r>
      <w:r w:rsidRPr="00F70297">
        <w:rPr>
          <w:rStyle w:val="Char3"/>
          <w:rFonts w:hint="cs"/>
          <w:rtl/>
        </w:rPr>
        <w:t>و بار دیگر و بار دیگر این کنار زدن لحافظ و روشن کردن چراغ و یادداشت کردن مطلب و خاموش کردن چراغ تکرار می‌گردید و گاهی بیست مرتبه تکرار می‌شد و این را می‌رساند که هوش و حواس بخاری همواره متوجه استنباط احکام از احادیث و فهمیدن معنی واقعی آن</w:t>
      </w:r>
      <w:r w:rsidR="00FE0400">
        <w:rPr>
          <w:rStyle w:val="Char3"/>
          <w:rFonts w:hint="eastAsia"/>
          <w:rtl/>
        </w:rPr>
        <w:t>‌</w:t>
      </w:r>
      <w:r w:rsidRPr="00F70297">
        <w:rPr>
          <w:rStyle w:val="Char3"/>
          <w:rFonts w:hint="cs"/>
          <w:rtl/>
        </w:rPr>
        <w:t>ها</w:t>
      </w:r>
      <w:r w:rsidRPr="003E15C0">
        <w:rPr>
          <w:rFonts w:ascii="IRNazli" w:hAnsi="IRNazli" w:cs="IRNazli"/>
          <w:spacing w:val="-6"/>
          <w:vertAlign w:val="superscript"/>
          <w:rtl/>
          <w:lang w:bidi="fa-IR"/>
        </w:rPr>
        <w:footnoteReference w:id="303"/>
      </w:r>
      <w:r w:rsidRPr="00F70297">
        <w:rPr>
          <w:rStyle w:val="Char3"/>
          <w:rFonts w:hint="cs"/>
          <w:rtl/>
        </w:rPr>
        <w:t xml:space="preserve"> است</w:t>
      </w:r>
      <w:r w:rsidR="00516453">
        <w:rPr>
          <w:rStyle w:val="Char3"/>
          <w:rFonts w:hint="cs"/>
          <w:rtl/>
        </w:rPr>
        <w:t xml:space="preserve">. </w:t>
      </w:r>
    </w:p>
    <w:p w:rsidR="006C7E59" w:rsidRPr="00F70297" w:rsidRDefault="006C7E59" w:rsidP="002F2C35">
      <w:pPr>
        <w:widowControl w:val="0"/>
        <w:ind w:firstLine="284"/>
        <w:jc w:val="both"/>
        <w:rPr>
          <w:rStyle w:val="Char3"/>
          <w:rtl/>
        </w:rPr>
      </w:pPr>
      <w:r w:rsidRPr="00F70297">
        <w:rPr>
          <w:rStyle w:val="Char3"/>
          <w:rFonts w:hint="cs"/>
          <w:rtl/>
        </w:rPr>
        <w:t>بخاری علاوه بر آن همه تبحر در حدیث و فقه و تفسیر به فضایل اخلاق اسلامی هم آراسته بود و بی‌نهایت اهل آزرم</w:t>
      </w:r>
      <w:r w:rsidRPr="003E15C0">
        <w:rPr>
          <w:rFonts w:ascii="IRNazli" w:hAnsi="IRNazli" w:cs="IRNazli"/>
          <w:spacing w:val="-6"/>
          <w:vertAlign w:val="superscript"/>
          <w:rtl/>
          <w:lang w:bidi="fa-IR"/>
        </w:rPr>
        <w:footnoteReference w:id="304"/>
      </w:r>
      <w:r w:rsidRPr="00F70297">
        <w:rPr>
          <w:rStyle w:val="Char3"/>
          <w:rFonts w:hint="cs"/>
          <w:rtl/>
        </w:rPr>
        <w:t xml:space="preserve"> و حیا و دارای شجاعت و سخاوت و ورع و پرهیزگاری و زهد</w:t>
      </w:r>
      <w:r w:rsidRPr="003E15C0">
        <w:rPr>
          <w:rFonts w:ascii="IRNazli" w:hAnsi="IRNazli" w:cs="IRNazli"/>
          <w:spacing w:val="-6"/>
          <w:vertAlign w:val="superscript"/>
          <w:rtl/>
          <w:lang w:bidi="fa-IR"/>
        </w:rPr>
        <w:footnoteReference w:id="305"/>
      </w:r>
      <w:r w:rsidRPr="00F70297">
        <w:rPr>
          <w:rStyle w:val="Char3"/>
          <w:rFonts w:hint="cs"/>
          <w:rtl/>
        </w:rPr>
        <w:t xml:space="preserve"> و تقوا بود هر سحرگاهی سیزده رکعت نماز می‌خواند</w:t>
      </w:r>
      <w:r w:rsidR="00516453">
        <w:rPr>
          <w:rStyle w:val="Char3"/>
          <w:rFonts w:hint="cs"/>
          <w:rtl/>
        </w:rPr>
        <w:t xml:space="preserve">، </w:t>
      </w:r>
      <w:r w:rsidRPr="00F70297">
        <w:rPr>
          <w:rStyle w:val="Char3"/>
          <w:rFonts w:hint="cs"/>
          <w:rtl/>
        </w:rPr>
        <w:t>و در ماه رمضان هر شب ختمی را تلاوت</w:t>
      </w:r>
      <w:r w:rsidR="006844B1">
        <w:rPr>
          <w:rStyle w:val="Char3"/>
          <w:rFonts w:hint="cs"/>
          <w:rtl/>
        </w:rPr>
        <w:t xml:space="preserve"> می‌کرد</w:t>
      </w:r>
      <w:r w:rsidR="00516453">
        <w:rPr>
          <w:rStyle w:val="Char3"/>
          <w:rFonts w:hint="cs"/>
          <w:rtl/>
        </w:rPr>
        <w:t xml:space="preserve">، </w:t>
      </w:r>
      <w:r w:rsidRPr="00F70297">
        <w:rPr>
          <w:rStyle w:val="Char3"/>
          <w:rFonts w:hint="cs"/>
          <w:rtl/>
        </w:rPr>
        <w:t>و از آن ثروت سرشاری که از راه ارث پدری به او رسیده بود</w:t>
      </w:r>
      <w:r w:rsidR="00516453">
        <w:rPr>
          <w:rStyle w:val="Char3"/>
          <w:rFonts w:hint="cs"/>
          <w:rtl/>
        </w:rPr>
        <w:t xml:space="preserve">، </w:t>
      </w:r>
      <w:r w:rsidRPr="00F70297">
        <w:rPr>
          <w:rStyle w:val="Char3"/>
          <w:rFonts w:hint="cs"/>
          <w:rtl/>
        </w:rPr>
        <w:t>در نهان و آشکار به مستمندان و نیازمندان انفاق</w:t>
      </w:r>
      <w:r w:rsidR="006844B1">
        <w:rPr>
          <w:rStyle w:val="Char3"/>
          <w:rFonts w:hint="cs"/>
          <w:rtl/>
        </w:rPr>
        <w:t xml:space="preserve"> می‌کرد </w:t>
      </w:r>
      <w:r w:rsidRPr="00F70297">
        <w:rPr>
          <w:rStyle w:val="Char3"/>
          <w:rFonts w:hint="cs"/>
          <w:rtl/>
        </w:rPr>
        <w:t>و به غایت اهل عزت‌نفس بود و هرگز در مقابل زر و زور</w:t>
      </w:r>
      <w:r w:rsidRPr="003E15C0">
        <w:rPr>
          <w:rFonts w:ascii="IRNazli" w:hAnsi="IRNazli" w:cs="IRNazli"/>
          <w:spacing w:val="-6"/>
          <w:vertAlign w:val="superscript"/>
          <w:rtl/>
          <w:lang w:bidi="fa-IR"/>
        </w:rPr>
        <w:footnoteReference w:id="306"/>
      </w:r>
      <w:r w:rsidRPr="00F70297">
        <w:rPr>
          <w:rStyle w:val="Char3"/>
          <w:rFonts w:hint="cs"/>
          <w:rtl/>
        </w:rPr>
        <w:t xml:space="preserve"> و تزویر سر فرود نمی‌آورد</w:t>
      </w:r>
      <w:r w:rsidR="00516453">
        <w:rPr>
          <w:rStyle w:val="Char3"/>
          <w:rFonts w:hint="cs"/>
          <w:rtl/>
        </w:rPr>
        <w:t xml:space="preserve">، </w:t>
      </w:r>
      <w:r w:rsidRPr="00F70297">
        <w:rPr>
          <w:rStyle w:val="Char3"/>
          <w:rFonts w:hint="cs"/>
          <w:rtl/>
        </w:rPr>
        <w:t>و همین عزت</w:t>
      </w:r>
      <w:r w:rsidRPr="003E15C0">
        <w:rPr>
          <w:rFonts w:ascii="IRNazli" w:hAnsi="IRNazli" w:cs="IRNazli"/>
          <w:spacing w:val="-6"/>
          <w:vertAlign w:val="superscript"/>
          <w:rtl/>
          <w:lang w:bidi="fa-IR"/>
        </w:rPr>
        <w:footnoteReference w:id="307"/>
      </w:r>
      <w:r w:rsidRPr="00F70297">
        <w:rPr>
          <w:rStyle w:val="Char3"/>
          <w:rFonts w:hint="cs"/>
          <w:rtl/>
        </w:rPr>
        <w:t xml:space="preserve"> نفس و سر فرود نیاوردن برای زمامداران</w:t>
      </w:r>
      <w:r w:rsidR="00516453">
        <w:rPr>
          <w:rStyle w:val="Char3"/>
          <w:rFonts w:hint="cs"/>
          <w:rtl/>
        </w:rPr>
        <w:t xml:space="preserve">، </w:t>
      </w:r>
      <w:r w:rsidRPr="00F70297">
        <w:rPr>
          <w:rStyle w:val="Char3"/>
          <w:rFonts w:hint="cs"/>
          <w:rtl/>
        </w:rPr>
        <w:t>مشکلاتی را برای او به وجود می‌آورد</w:t>
      </w:r>
      <w:r w:rsidR="00516453">
        <w:rPr>
          <w:rStyle w:val="Char3"/>
          <w:rFonts w:hint="cs"/>
          <w:rtl/>
        </w:rPr>
        <w:t xml:space="preserve">، </w:t>
      </w:r>
      <w:r w:rsidRPr="00F70297">
        <w:rPr>
          <w:rStyle w:val="Char3"/>
          <w:rFonts w:hint="cs"/>
          <w:rtl/>
        </w:rPr>
        <w:t>از جمله خالدبن</w:t>
      </w:r>
      <w:r w:rsidRPr="003E15C0">
        <w:rPr>
          <w:rFonts w:ascii="IRNazli" w:hAnsi="IRNazli" w:cs="IRNazli"/>
          <w:spacing w:val="-6"/>
          <w:vertAlign w:val="superscript"/>
          <w:rtl/>
          <w:lang w:bidi="fa-IR"/>
        </w:rPr>
        <w:footnoteReference w:id="308"/>
      </w:r>
      <w:r w:rsidRPr="00F70297">
        <w:rPr>
          <w:rStyle w:val="Char3"/>
          <w:rFonts w:hint="cs"/>
          <w:rtl/>
        </w:rPr>
        <w:t xml:space="preserve"> احمد ذهلی فرماندار شهر بخارا و نمایند</w:t>
      </w:r>
      <w:r w:rsidR="00F70297">
        <w:rPr>
          <w:rStyle w:val="Char3"/>
          <w:rFonts w:hint="cs"/>
          <w:rtl/>
        </w:rPr>
        <w:t>ۀ</w:t>
      </w:r>
      <w:r w:rsidRPr="00F70297">
        <w:rPr>
          <w:rStyle w:val="Char3"/>
          <w:rFonts w:hint="cs"/>
          <w:rtl/>
        </w:rPr>
        <w:t xml:space="preserve"> تام‌الاختیار خلیفه عباسی بخاری را دعوت کرد تا در قصر او درس حدیث را به فرزندانش بگوید</w:t>
      </w:r>
      <w:r w:rsidR="00516453">
        <w:rPr>
          <w:rStyle w:val="Char3"/>
          <w:rFonts w:hint="cs"/>
          <w:rtl/>
        </w:rPr>
        <w:t xml:space="preserve">، </w:t>
      </w:r>
      <w:r w:rsidRPr="00F70297">
        <w:rPr>
          <w:rStyle w:val="Char3"/>
          <w:rFonts w:hint="cs"/>
          <w:rtl/>
        </w:rPr>
        <w:t>بخاری این دعوت را قبول نکرد و در جواب دعوت فرماندار گفت</w:t>
      </w:r>
      <w:r w:rsidR="00516453">
        <w:rPr>
          <w:rStyle w:val="Char3"/>
          <w:rFonts w:hint="cs"/>
          <w:rtl/>
        </w:rPr>
        <w:t xml:space="preserve">: </w:t>
      </w:r>
      <w:r w:rsidR="002F2C35">
        <w:rPr>
          <w:rStyle w:val="Char1"/>
          <w:rFonts w:hint="cs"/>
          <w:rtl/>
        </w:rPr>
        <w:t>«ف</w:t>
      </w:r>
      <w:r w:rsidR="002F2C35">
        <w:rPr>
          <w:rStyle w:val="Char1"/>
          <w:rFonts w:hint="cs"/>
          <w:rtl/>
          <w:lang w:bidi="ar-SA"/>
        </w:rPr>
        <w:t>ي</w:t>
      </w:r>
      <w:r w:rsidR="002F2C35">
        <w:rPr>
          <w:rStyle w:val="Char1"/>
          <w:rFonts w:hint="cs"/>
          <w:rtl/>
        </w:rPr>
        <w:t xml:space="preserve"> بیته العلم و</w:t>
      </w:r>
      <w:r w:rsidRPr="00AA724E">
        <w:rPr>
          <w:rStyle w:val="Char1"/>
          <w:rFonts w:hint="cs"/>
          <w:rtl/>
        </w:rPr>
        <w:t>الحلمُ یؤتی»</w:t>
      </w:r>
      <w:r w:rsidRPr="003E15C0">
        <w:rPr>
          <w:rFonts w:ascii="IRNazli" w:hAnsi="IRNazli" w:cs="IRNazli"/>
          <w:spacing w:val="-6"/>
          <w:vertAlign w:val="superscript"/>
          <w:rtl/>
          <w:lang w:bidi="fa-IR"/>
        </w:rPr>
        <w:footnoteReference w:id="309"/>
      </w:r>
      <w:r w:rsidRPr="00F70297">
        <w:rPr>
          <w:rStyle w:val="Char3"/>
          <w:rFonts w:hint="cs"/>
          <w:rtl/>
        </w:rPr>
        <w:t xml:space="preserve"> در خانه‌اش علم است و کسانی که حال و حل و حوصل</w:t>
      </w:r>
      <w:r w:rsidR="00F70297">
        <w:rPr>
          <w:rStyle w:val="Char3"/>
          <w:rFonts w:hint="cs"/>
          <w:rtl/>
        </w:rPr>
        <w:t>ۀ</w:t>
      </w:r>
      <w:r w:rsidRPr="00F70297">
        <w:rPr>
          <w:rStyle w:val="Char3"/>
          <w:rFonts w:hint="cs"/>
          <w:rtl/>
        </w:rPr>
        <w:t xml:space="preserve"> تعلم حدیث را دارند باید به خان</w:t>
      </w:r>
      <w:r w:rsidR="00F70297">
        <w:rPr>
          <w:rStyle w:val="Char3"/>
          <w:rFonts w:hint="cs"/>
          <w:rtl/>
        </w:rPr>
        <w:t>ۀ</w:t>
      </w:r>
      <w:r w:rsidRPr="00F70297">
        <w:rPr>
          <w:rStyle w:val="Char3"/>
          <w:rFonts w:hint="cs"/>
          <w:rtl/>
        </w:rPr>
        <w:t xml:space="preserve"> علم بیایند</w:t>
      </w:r>
      <w:r w:rsidR="00516453">
        <w:rPr>
          <w:rStyle w:val="Char3"/>
          <w:rFonts w:hint="cs"/>
          <w:rtl/>
        </w:rPr>
        <w:t xml:space="preserve">، </w:t>
      </w:r>
      <w:r w:rsidRPr="00F70297">
        <w:rPr>
          <w:rStyle w:val="Char3"/>
          <w:rFonts w:hint="cs"/>
          <w:rtl/>
        </w:rPr>
        <w:t>و چون آن حکمران حقیر توان تحمل سنگینی عزت‌نفس آن محدث کبیر را نداشت همین جواب او را به دل گرفت</w:t>
      </w:r>
      <w:r w:rsidR="00516453">
        <w:rPr>
          <w:rStyle w:val="Char3"/>
          <w:rFonts w:hint="cs"/>
          <w:rtl/>
        </w:rPr>
        <w:t xml:space="preserve">، </w:t>
      </w:r>
      <w:r w:rsidRPr="00F70297">
        <w:rPr>
          <w:rStyle w:val="Char3"/>
          <w:rFonts w:hint="cs"/>
          <w:rtl/>
        </w:rPr>
        <w:t>و بعد به بهانه‌های واهی و از جمله گزارش محمدبن یحیی</w:t>
      </w:r>
      <w:r w:rsidRPr="003E15C0">
        <w:rPr>
          <w:rFonts w:ascii="IRNazli" w:hAnsi="IRNazli" w:cs="IRNazli"/>
          <w:spacing w:val="-6"/>
          <w:vertAlign w:val="superscript"/>
          <w:rtl/>
          <w:lang w:bidi="fa-IR"/>
        </w:rPr>
        <w:footnoteReference w:id="310"/>
      </w:r>
      <w:r w:rsidRPr="00F70297">
        <w:rPr>
          <w:rStyle w:val="Char3"/>
          <w:rFonts w:hint="cs"/>
          <w:rtl/>
        </w:rPr>
        <w:t xml:space="preserve"> ذهلی که بخاری گفته است</w:t>
      </w:r>
      <w:r w:rsidR="00516453">
        <w:rPr>
          <w:rStyle w:val="Char3"/>
          <w:rFonts w:hint="cs"/>
          <w:rtl/>
        </w:rPr>
        <w:t xml:space="preserve">: </w:t>
      </w:r>
      <w:r w:rsidRPr="00F70297">
        <w:rPr>
          <w:rStyle w:val="Char3"/>
          <w:rFonts w:hint="cs"/>
          <w:rtl/>
        </w:rPr>
        <w:t>«تلفظ کردن آیه‌های قرآن مخلوق است</w:t>
      </w:r>
      <w:r w:rsidR="00516453">
        <w:rPr>
          <w:rStyle w:val="Char3"/>
          <w:rFonts w:hint="cs"/>
          <w:rtl/>
        </w:rPr>
        <w:t xml:space="preserve">، </w:t>
      </w:r>
      <w:r w:rsidRPr="00F70297">
        <w:rPr>
          <w:rStyle w:val="Char3"/>
          <w:rFonts w:hint="cs"/>
          <w:rtl/>
        </w:rPr>
        <w:t>آن محدث کبیر را از شهر بخارا اخراج نمود</w:t>
      </w:r>
      <w:r w:rsidR="00516453">
        <w:rPr>
          <w:rStyle w:val="Char3"/>
          <w:rFonts w:hint="cs"/>
          <w:rtl/>
        </w:rPr>
        <w:t xml:space="preserve">، </w:t>
      </w:r>
      <w:r w:rsidRPr="00F70297">
        <w:rPr>
          <w:rStyle w:val="Char3"/>
          <w:rFonts w:hint="cs"/>
          <w:rtl/>
        </w:rPr>
        <w:t>و بخاری ناچار به خرتنگ ـ در دو فرسنجی سمرقند ـ نزد اقوام و خویشان خود سکونت گزید</w:t>
      </w:r>
      <w:r w:rsidR="00516453">
        <w:rPr>
          <w:rStyle w:val="Char3"/>
          <w:rFonts w:hint="cs"/>
          <w:rtl/>
        </w:rPr>
        <w:t xml:space="preserve">، </w:t>
      </w:r>
      <w:r w:rsidRPr="00F70297">
        <w:rPr>
          <w:rStyle w:val="Char3"/>
          <w:rFonts w:hint="cs"/>
          <w:rtl/>
        </w:rPr>
        <w:t>و این هم یکی از شدیدترین درد هر روزگاری است که حکمران شهری که خدمتگزار اهالی آن شهر است و با بهر</w:t>
      </w:r>
      <w:r w:rsidR="00F70297">
        <w:rPr>
          <w:rStyle w:val="Char3"/>
          <w:rFonts w:hint="cs"/>
          <w:rtl/>
        </w:rPr>
        <w:t>ۀ</w:t>
      </w:r>
      <w:r w:rsidRPr="00F70297">
        <w:rPr>
          <w:rStyle w:val="Char3"/>
          <w:rFonts w:hint="cs"/>
          <w:rtl/>
        </w:rPr>
        <w:t xml:space="preserve"> زحمات زحمتکشان آن شهر تغذیه</w:t>
      </w:r>
      <w:r w:rsidR="006844B1">
        <w:rPr>
          <w:rStyle w:val="Char3"/>
          <w:rFonts w:hint="cs"/>
          <w:rtl/>
        </w:rPr>
        <w:t xml:space="preserve"> می‌گردد </w:t>
      </w:r>
      <w:r w:rsidRPr="00F70297">
        <w:rPr>
          <w:rStyle w:val="Char3"/>
          <w:rFonts w:hint="cs"/>
          <w:rtl/>
        </w:rPr>
        <w:t>و موظف است که نور و روشنایی را وارد آن شهر کند</w:t>
      </w:r>
      <w:r w:rsidR="00516453">
        <w:rPr>
          <w:rStyle w:val="Char3"/>
          <w:rFonts w:hint="cs"/>
          <w:rtl/>
        </w:rPr>
        <w:t xml:space="preserve">، </w:t>
      </w:r>
      <w:r w:rsidRPr="00F70297">
        <w:rPr>
          <w:rStyle w:val="Char3"/>
          <w:rFonts w:hint="cs"/>
          <w:rtl/>
        </w:rPr>
        <w:t>اما او که غرق در خصلت بروکراسی و دیوانسالاری است به جای وارد کردن نور و روشنایی به آن شهر آن مرکز بسیار بزرگ تشعشع و نور و روشنایی (یعنی بخاری) را از آن شهر اخراج می‌کند</w:t>
      </w:r>
      <w:r w:rsidR="00516453">
        <w:rPr>
          <w:rStyle w:val="Char3"/>
          <w:rFonts w:hint="cs"/>
          <w:rtl/>
        </w:rPr>
        <w:t xml:space="preserve">، </w:t>
      </w:r>
      <w:r w:rsidRPr="00F70297">
        <w:rPr>
          <w:rStyle w:val="Char3"/>
          <w:rFonts w:hint="cs"/>
          <w:rtl/>
        </w:rPr>
        <w:t>اما دیری هم نپایید که تازیانه انتقام بر سر و کل</w:t>
      </w:r>
      <w:r w:rsidR="00F70297">
        <w:rPr>
          <w:rStyle w:val="Char3"/>
          <w:rFonts w:hint="cs"/>
          <w:rtl/>
        </w:rPr>
        <w:t>ۀ</w:t>
      </w:r>
      <w:r w:rsidRPr="00F70297">
        <w:rPr>
          <w:rStyle w:val="Char3"/>
          <w:rFonts w:hint="cs"/>
          <w:rtl/>
        </w:rPr>
        <w:t xml:space="preserve"> آن حکمران هواپرست فرود آمد و یک ماه از اخراج بخاری گذشته بود که آن حکمران مورد قهر و غضب خلیف</w:t>
      </w:r>
      <w:r w:rsidR="00F70297">
        <w:rPr>
          <w:rStyle w:val="Char3"/>
          <w:rFonts w:hint="cs"/>
          <w:rtl/>
        </w:rPr>
        <w:t>ۀ</w:t>
      </w:r>
      <w:r w:rsidRPr="00F70297">
        <w:rPr>
          <w:rStyle w:val="Char3"/>
          <w:rFonts w:hint="cs"/>
          <w:rtl/>
        </w:rPr>
        <w:t xml:space="preserve"> عباسی واقع گردید و به حکم خلیفه به زندان افتاد و در زندان</w:t>
      </w:r>
      <w:r w:rsidRPr="003E15C0">
        <w:rPr>
          <w:rFonts w:ascii="IRNazli" w:hAnsi="IRNazli" w:cs="IRNazli"/>
          <w:spacing w:val="-6"/>
          <w:vertAlign w:val="superscript"/>
          <w:rtl/>
          <w:lang w:bidi="fa-IR"/>
        </w:rPr>
        <w:footnoteReference w:id="311"/>
      </w:r>
      <w:r w:rsidRPr="00F70297">
        <w:rPr>
          <w:rStyle w:val="Char3"/>
          <w:rFonts w:hint="cs"/>
          <w:rtl/>
        </w:rPr>
        <w:t xml:space="preserve"> جان عاریتی را به جان آفرین تسلیم نمود</w:t>
      </w:r>
      <w:r w:rsidR="00516453">
        <w:rPr>
          <w:rStyle w:val="Char3"/>
          <w:rFonts w:hint="cs"/>
          <w:rtl/>
        </w:rPr>
        <w:t xml:space="preserve">. </w:t>
      </w:r>
    </w:p>
    <w:p w:rsidR="006C7E59" w:rsidRPr="00F70297" w:rsidRDefault="006C7E59" w:rsidP="002F2C35">
      <w:pPr>
        <w:widowControl w:val="0"/>
        <w:ind w:firstLine="284"/>
        <w:jc w:val="both"/>
        <w:rPr>
          <w:rStyle w:val="Char3"/>
          <w:rtl/>
        </w:rPr>
      </w:pPr>
      <w:r w:rsidRPr="00F70297">
        <w:rPr>
          <w:rStyle w:val="Char3"/>
          <w:rFonts w:hint="cs"/>
          <w:rtl/>
        </w:rPr>
        <w:t>و بخاری بعد از اخراج از بخارا</w:t>
      </w:r>
      <w:r w:rsidRPr="003E15C0">
        <w:rPr>
          <w:rFonts w:ascii="IRNazli" w:hAnsi="IRNazli" w:cs="IRNazli"/>
          <w:spacing w:val="-6"/>
          <w:vertAlign w:val="superscript"/>
          <w:rtl/>
          <w:lang w:bidi="fa-IR"/>
        </w:rPr>
        <w:footnoteReference w:id="312"/>
      </w:r>
      <w:r w:rsidRPr="00F70297">
        <w:rPr>
          <w:rStyle w:val="Char3"/>
          <w:rFonts w:hint="cs"/>
          <w:rtl/>
        </w:rPr>
        <w:t xml:space="preserve"> و سکونت در خرتنگ</w:t>
      </w:r>
      <w:r w:rsidRPr="003E15C0">
        <w:rPr>
          <w:rFonts w:ascii="IRNazli" w:hAnsi="IRNazli" w:cs="IRNazli"/>
          <w:spacing w:val="-6"/>
          <w:vertAlign w:val="superscript"/>
          <w:rtl/>
          <w:lang w:bidi="fa-IR"/>
        </w:rPr>
        <w:footnoteReference w:id="313"/>
      </w:r>
      <w:r w:rsidRPr="00F70297">
        <w:rPr>
          <w:rStyle w:val="Char3"/>
          <w:rFonts w:hint="cs"/>
          <w:rtl/>
        </w:rPr>
        <w:t xml:space="preserve"> طولی نکشید که بیمار گردید و در شب شنبه مصادف عید رمضان سال 256 متوفی گردید</w:t>
      </w:r>
      <w:r w:rsidRPr="003E15C0">
        <w:rPr>
          <w:rFonts w:ascii="IRNazli" w:hAnsi="IRNazli" w:cs="IRNazli"/>
          <w:spacing w:val="-6"/>
          <w:vertAlign w:val="superscript"/>
          <w:rtl/>
          <w:lang w:bidi="fa-IR"/>
        </w:rPr>
        <w:footnoteReference w:id="314"/>
      </w:r>
      <w:r w:rsidRPr="00F70297">
        <w:rPr>
          <w:rStyle w:val="Char3"/>
          <w:rFonts w:hint="cs"/>
          <w:rtl/>
        </w:rPr>
        <w:t xml:space="preserve"> و لبیک‌گویان راه رجوع الی الله را پیش گرفت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بخاری کتاب‌های بسیار مفیدی را تألیف نموده و از او باقی مانده‌اند از جمله تاریخ اصغر و اکبر و اوسط</w:t>
      </w:r>
      <w:r w:rsidR="00516453">
        <w:rPr>
          <w:rStyle w:val="Char3"/>
          <w:rFonts w:hint="cs"/>
          <w:rtl/>
        </w:rPr>
        <w:t xml:space="preserve">، </w:t>
      </w:r>
      <w:r w:rsidRPr="00F70297">
        <w:rPr>
          <w:rStyle w:val="Char3"/>
          <w:rFonts w:hint="cs"/>
          <w:rtl/>
        </w:rPr>
        <w:t>و الادب المفرد و کتاب الاسماء و الکنی</w:t>
      </w:r>
      <w:r w:rsidRPr="003E15C0">
        <w:rPr>
          <w:rFonts w:ascii="IRNazli" w:hAnsi="IRNazli" w:cs="IRNazli"/>
          <w:spacing w:val="-6"/>
          <w:vertAlign w:val="superscript"/>
          <w:rtl/>
          <w:lang w:bidi="fa-IR"/>
        </w:rPr>
        <w:footnoteReference w:id="315"/>
      </w:r>
      <w:r w:rsidRPr="00F70297">
        <w:rPr>
          <w:rStyle w:val="Char3"/>
          <w:rFonts w:hint="cs"/>
          <w:rtl/>
        </w:rPr>
        <w:t xml:space="preserve"> و مهم</w:t>
      </w:r>
      <w:r w:rsidR="002F2C35">
        <w:rPr>
          <w:rStyle w:val="Char3"/>
          <w:rFonts w:hint="eastAsia"/>
          <w:rtl/>
        </w:rPr>
        <w:t>‌</w:t>
      </w:r>
      <w:r w:rsidRPr="00F70297">
        <w:rPr>
          <w:rStyle w:val="Char3"/>
          <w:rFonts w:hint="cs"/>
          <w:rtl/>
        </w:rPr>
        <w:t>ترین تألیفش همان کتاب صحیح بخاری است که در اینجا به گون</w:t>
      </w:r>
      <w:r w:rsidR="00F70297">
        <w:rPr>
          <w:rStyle w:val="Char3"/>
          <w:rFonts w:hint="cs"/>
          <w:rtl/>
        </w:rPr>
        <w:t>ۀ</w:t>
      </w:r>
      <w:r w:rsidRPr="00F70297">
        <w:rPr>
          <w:rStyle w:val="Char3"/>
          <w:rFonts w:hint="cs"/>
          <w:rtl/>
        </w:rPr>
        <w:t xml:space="preserve"> فشرده و مجمل اما مستند از آن بحث می‌کنیم</w:t>
      </w:r>
      <w:r w:rsidR="00516453">
        <w:rPr>
          <w:rStyle w:val="Char3"/>
          <w:rFonts w:hint="cs"/>
          <w:rtl/>
        </w:rPr>
        <w:t xml:space="preserve">: </w:t>
      </w:r>
    </w:p>
    <w:p w:rsidR="006C7E59" w:rsidRPr="00F70297" w:rsidRDefault="006C7E59" w:rsidP="007429FD">
      <w:pPr>
        <w:numPr>
          <w:ilvl w:val="0"/>
          <w:numId w:val="14"/>
        </w:numPr>
        <w:ind w:left="641" w:hanging="357"/>
        <w:jc w:val="both"/>
        <w:rPr>
          <w:rStyle w:val="Char3"/>
          <w:rtl/>
        </w:rPr>
      </w:pPr>
      <w:r w:rsidRPr="00F70297">
        <w:rPr>
          <w:rStyle w:val="Char3"/>
          <w:rFonts w:hint="cs"/>
          <w:rtl/>
        </w:rPr>
        <w:t xml:space="preserve"> صحیح بخاری</w:t>
      </w:r>
      <w:r w:rsidR="00516453">
        <w:rPr>
          <w:rStyle w:val="Char3"/>
          <w:rFonts w:hint="cs"/>
          <w:rtl/>
        </w:rPr>
        <w:t xml:space="preserve">: </w:t>
      </w:r>
      <w:r w:rsidRPr="00F70297">
        <w:rPr>
          <w:rStyle w:val="Char3"/>
          <w:rFonts w:hint="cs"/>
          <w:rtl/>
        </w:rPr>
        <w:t>این کتاب از مهمترین تألیفات بخاری و همچنین از معتبرترین کتاب‌های حدیث در محافل اهل سنت به شمار می‌اید و برای آگاهی از نهایت اهتمام بخاری به تألیف این کتاب</w:t>
      </w:r>
      <w:r w:rsidR="00516453">
        <w:rPr>
          <w:rStyle w:val="Char3"/>
          <w:rFonts w:hint="cs"/>
          <w:rtl/>
        </w:rPr>
        <w:t xml:space="preserve">، </w:t>
      </w:r>
      <w:r w:rsidRPr="00F70297">
        <w:rPr>
          <w:rStyle w:val="Char3"/>
          <w:rFonts w:hint="cs"/>
          <w:rtl/>
        </w:rPr>
        <w:t>سرنخ بحث را به دست خودش می‌دهیم که می‌فرماید</w:t>
      </w:r>
      <w:r w:rsidR="00516453">
        <w:rPr>
          <w:rStyle w:val="Char3"/>
          <w:rFonts w:hint="cs"/>
          <w:rtl/>
        </w:rPr>
        <w:t xml:space="preserve">: </w:t>
      </w:r>
      <w:r w:rsidRPr="00F70297">
        <w:rPr>
          <w:rStyle w:val="Char3"/>
          <w:rFonts w:hint="cs"/>
          <w:rtl/>
        </w:rPr>
        <w:t>«تألیف این کتاب را در مسجدالحرام</w:t>
      </w:r>
      <w:r w:rsidRPr="003E15C0">
        <w:rPr>
          <w:rFonts w:ascii="IRNazli" w:hAnsi="IRNazli" w:cs="IRNazli"/>
          <w:spacing w:val="-6"/>
          <w:vertAlign w:val="superscript"/>
          <w:rtl/>
          <w:lang w:bidi="fa-IR"/>
        </w:rPr>
        <w:footnoteReference w:id="316"/>
      </w:r>
      <w:r w:rsidRPr="00F70297">
        <w:rPr>
          <w:rStyle w:val="Char3"/>
          <w:rFonts w:hint="cs"/>
          <w:rtl/>
        </w:rPr>
        <w:t xml:space="preserve"> و در کنار بیت الله آغاز نمودم</w:t>
      </w:r>
      <w:r w:rsidR="00516453">
        <w:rPr>
          <w:rStyle w:val="Char3"/>
          <w:rFonts w:hint="cs"/>
          <w:rtl/>
        </w:rPr>
        <w:t xml:space="preserve">، </w:t>
      </w:r>
      <w:r w:rsidRPr="00F70297">
        <w:rPr>
          <w:rStyle w:val="Char3"/>
          <w:rFonts w:hint="cs"/>
          <w:rtl/>
        </w:rPr>
        <w:t>و احادیث صحیح این کتاب از ششصد</w:t>
      </w:r>
      <w:r w:rsidRPr="003E15C0">
        <w:rPr>
          <w:rFonts w:ascii="IRNazli" w:hAnsi="IRNazli" w:cs="IRNazli"/>
          <w:spacing w:val="-6"/>
          <w:vertAlign w:val="superscript"/>
          <w:rtl/>
          <w:lang w:bidi="fa-IR"/>
        </w:rPr>
        <w:footnoteReference w:id="317"/>
      </w:r>
      <w:r w:rsidRPr="00F70297">
        <w:rPr>
          <w:rStyle w:val="Char3"/>
          <w:rFonts w:hint="cs"/>
          <w:rtl/>
        </w:rPr>
        <w:t xml:space="preserve"> هزار حدیث انتخاب کرده‌ام</w:t>
      </w:r>
      <w:r w:rsidR="00516453">
        <w:rPr>
          <w:rStyle w:val="Char3"/>
          <w:rFonts w:hint="cs"/>
          <w:rtl/>
        </w:rPr>
        <w:t xml:space="preserve">، </w:t>
      </w:r>
      <w:r w:rsidRPr="00F70297">
        <w:rPr>
          <w:rStyle w:val="Char3"/>
          <w:rFonts w:hint="cs"/>
          <w:rtl/>
        </w:rPr>
        <w:t>و جز حدیث صحیح در آن ننوشته‌ام</w:t>
      </w:r>
      <w:r w:rsidRPr="003E15C0">
        <w:rPr>
          <w:rFonts w:ascii="IRNazli" w:hAnsi="IRNazli" w:cs="IRNazli"/>
          <w:spacing w:val="-6"/>
          <w:vertAlign w:val="superscript"/>
          <w:rtl/>
          <w:lang w:bidi="fa-IR"/>
        </w:rPr>
        <w:footnoteReference w:id="318"/>
      </w:r>
      <w:r w:rsidR="00516453">
        <w:rPr>
          <w:rStyle w:val="Char3"/>
          <w:rFonts w:hint="cs"/>
          <w:rtl/>
        </w:rPr>
        <w:t xml:space="preserve">، </w:t>
      </w:r>
      <w:r w:rsidRPr="00F70297">
        <w:rPr>
          <w:rStyle w:val="Char3"/>
          <w:rFonts w:hint="cs"/>
          <w:rtl/>
        </w:rPr>
        <w:t>و قبل از نوشتن هر حدیثی غسل</w:t>
      </w:r>
      <w:r w:rsidRPr="003E15C0">
        <w:rPr>
          <w:rFonts w:ascii="IRNazli" w:hAnsi="IRNazli" w:cs="IRNazli"/>
          <w:spacing w:val="-6"/>
          <w:vertAlign w:val="superscript"/>
          <w:rtl/>
          <w:lang w:bidi="fa-IR"/>
        </w:rPr>
        <w:footnoteReference w:id="319"/>
      </w:r>
      <w:r w:rsidRPr="00F70297">
        <w:rPr>
          <w:rStyle w:val="Char3"/>
          <w:rFonts w:hint="cs"/>
          <w:rtl/>
        </w:rPr>
        <w:t xml:space="preserve"> کرده‌ام و دو رکعت نماز خوانده‌ام و بعد از نماز و استخاره از خدا و حصول یقین به صحت حدیثی آن را در کتاب نوشته‌ام</w:t>
      </w:r>
      <w:r w:rsidRPr="003E15C0">
        <w:rPr>
          <w:rFonts w:ascii="IRNazli" w:hAnsi="IRNazli" w:cs="IRNazli"/>
          <w:spacing w:val="-6"/>
          <w:vertAlign w:val="superscript"/>
          <w:rtl/>
          <w:lang w:bidi="fa-IR"/>
        </w:rPr>
        <w:footnoteReference w:id="320"/>
      </w:r>
      <w:r w:rsidR="00516453">
        <w:rPr>
          <w:rStyle w:val="Char3"/>
          <w:rFonts w:hint="cs"/>
          <w:rtl/>
        </w:rPr>
        <w:t xml:space="preserve">، </w:t>
      </w:r>
      <w:r w:rsidRPr="00F70297">
        <w:rPr>
          <w:rStyle w:val="Char3"/>
          <w:rFonts w:hint="cs"/>
          <w:rtl/>
        </w:rPr>
        <w:t>و در مدت شانزده سال</w:t>
      </w:r>
      <w:r w:rsidRPr="003E15C0">
        <w:rPr>
          <w:rFonts w:ascii="IRNazli" w:hAnsi="IRNazli" w:cs="IRNazli"/>
          <w:spacing w:val="-6"/>
          <w:vertAlign w:val="superscript"/>
          <w:rtl/>
          <w:lang w:bidi="fa-IR"/>
        </w:rPr>
        <w:footnoteReference w:id="321"/>
      </w:r>
      <w:r w:rsidRPr="00F70297">
        <w:rPr>
          <w:rStyle w:val="Char3"/>
          <w:rFonts w:hint="cs"/>
          <w:rtl/>
        </w:rPr>
        <w:t xml:space="preserve"> تألیف این کتاب را به اتمام رسانیدم</w:t>
      </w:r>
      <w:r w:rsidR="00516453">
        <w:rPr>
          <w:rStyle w:val="Char3"/>
          <w:rFonts w:hint="cs"/>
          <w:rtl/>
        </w:rPr>
        <w:t xml:space="preserve">، </w:t>
      </w:r>
      <w:r w:rsidRPr="00F70297">
        <w:rPr>
          <w:rStyle w:val="Char3"/>
          <w:rFonts w:hint="cs"/>
          <w:rtl/>
        </w:rPr>
        <w:t>و آن را در بین خودم و خدای خودم حجت قرار داد»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تعداد احادیث این کتاب بر حسب توضیحات ابن الصلاح شهرزوری با مکررات (7275)</w:t>
      </w:r>
      <w:r w:rsidRPr="003E15C0">
        <w:rPr>
          <w:rFonts w:ascii="IRNazli" w:hAnsi="IRNazli" w:cs="IRNazli"/>
          <w:spacing w:val="-6"/>
          <w:vertAlign w:val="superscript"/>
          <w:rtl/>
          <w:lang w:bidi="fa-IR"/>
        </w:rPr>
        <w:footnoteReference w:id="322"/>
      </w:r>
      <w:r w:rsidRPr="00F70297">
        <w:rPr>
          <w:rStyle w:val="Char3"/>
          <w:rFonts w:hint="cs"/>
          <w:rtl/>
        </w:rPr>
        <w:t xml:space="preserve"> و به شمارش ابن خلدون (7200)</w:t>
      </w:r>
      <w:r w:rsidRPr="003E15C0">
        <w:rPr>
          <w:rFonts w:ascii="IRNazli" w:hAnsi="IRNazli" w:cs="IRNazli"/>
          <w:spacing w:val="-6"/>
          <w:vertAlign w:val="superscript"/>
          <w:rtl/>
          <w:lang w:bidi="fa-IR"/>
        </w:rPr>
        <w:footnoteReference w:id="323"/>
      </w:r>
      <w:r w:rsidRPr="00F70297">
        <w:rPr>
          <w:rStyle w:val="Char3"/>
          <w:rFonts w:hint="cs"/>
          <w:rtl/>
        </w:rPr>
        <w:t xml:space="preserve"> که سه هزار آن مکرر و به شمارش حافظ ابوالفضل ابن حجر با مکررات (7397) که یکصد و بیست و دو حدیث از شمارش ابن الصلاح بیشتر است و بدون مکررات (2602)</w:t>
      </w:r>
      <w:r w:rsidRPr="003E15C0">
        <w:rPr>
          <w:rFonts w:ascii="IRNazli" w:hAnsi="IRNazli" w:cs="IRNazli"/>
          <w:spacing w:val="-6"/>
          <w:vertAlign w:val="superscript"/>
          <w:rtl/>
          <w:lang w:bidi="fa-IR"/>
        </w:rPr>
        <w:footnoteReference w:id="324"/>
      </w:r>
      <w:r w:rsidRPr="00F70297">
        <w:rPr>
          <w:rStyle w:val="Char3"/>
          <w:rFonts w:hint="cs"/>
          <w:rtl/>
        </w:rPr>
        <w:t xml:space="preserve"> حدیث و اگر متون معلقه مرفوعه را که در جای دیگر آن وصل نکرده که جمعاً (159)</w:t>
      </w:r>
      <w:r w:rsidRPr="003E15C0">
        <w:rPr>
          <w:rFonts w:ascii="IRNazli" w:hAnsi="IRNazli" w:cs="IRNazli"/>
          <w:spacing w:val="-6"/>
          <w:vertAlign w:val="superscript"/>
          <w:rtl/>
          <w:lang w:bidi="fa-IR"/>
        </w:rPr>
        <w:footnoteReference w:id="325"/>
      </w:r>
      <w:r w:rsidRPr="00F70297">
        <w:rPr>
          <w:rStyle w:val="Char3"/>
          <w:rFonts w:hint="cs"/>
          <w:rtl/>
        </w:rPr>
        <w:t xml:space="preserve"> مورد هستند</w:t>
      </w:r>
      <w:r w:rsidR="00516453">
        <w:rPr>
          <w:rStyle w:val="Char3"/>
          <w:rFonts w:hint="cs"/>
          <w:rtl/>
        </w:rPr>
        <w:t xml:space="preserve">، </w:t>
      </w:r>
      <w:r w:rsidRPr="00F70297">
        <w:rPr>
          <w:rStyle w:val="Char3"/>
          <w:rFonts w:hint="cs"/>
          <w:rtl/>
        </w:rPr>
        <w:t>به آن اضافه شود مجموع احادیث بدون تکرار به (2761)</w:t>
      </w:r>
      <w:r w:rsidRPr="003E15C0">
        <w:rPr>
          <w:rFonts w:ascii="IRNazli" w:hAnsi="IRNazli" w:cs="IRNazli"/>
          <w:spacing w:val="-6"/>
          <w:vertAlign w:val="superscript"/>
          <w:rtl/>
          <w:lang w:bidi="fa-IR"/>
        </w:rPr>
        <w:footnoteReference w:id="326"/>
      </w:r>
      <w:r w:rsidRPr="00F70297">
        <w:rPr>
          <w:rStyle w:val="Char3"/>
          <w:rFonts w:hint="cs"/>
          <w:rtl/>
        </w:rPr>
        <w:t xml:space="preserve"> بالغ</w:t>
      </w:r>
      <w:r w:rsidR="006844B1">
        <w:rPr>
          <w:rStyle w:val="Char3"/>
          <w:rFonts w:hint="cs"/>
          <w:rtl/>
        </w:rPr>
        <w:t xml:space="preserve"> می‌گردد </w:t>
      </w:r>
      <w:r w:rsidRPr="00F70297">
        <w:rPr>
          <w:rStyle w:val="Char3"/>
          <w:rFonts w:hint="cs"/>
          <w:rtl/>
        </w:rPr>
        <w:t>و مجموع‌ تعلیق‌های موجود در آن بالغ بر (1341)</w:t>
      </w:r>
      <w:r w:rsidRPr="003E15C0">
        <w:rPr>
          <w:rFonts w:ascii="IRNazli" w:hAnsi="IRNazli" w:cs="IRNazli"/>
          <w:spacing w:val="-6"/>
          <w:vertAlign w:val="superscript"/>
          <w:rtl/>
          <w:lang w:bidi="fa-IR"/>
        </w:rPr>
        <w:footnoteReference w:id="327"/>
      </w:r>
      <w:r w:rsidRPr="00F70297">
        <w:rPr>
          <w:rStyle w:val="Char3"/>
          <w:rFonts w:hint="cs"/>
          <w:rtl/>
        </w:rPr>
        <w:t xml:space="preserve"> که اکثر</w:t>
      </w:r>
      <w:r w:rsidR="006844B1">
        <w:rPr>
          <w:rStyle w:val="Char3"/>
          <w:rFonts w:hint="cs"/>
          <w:rtl/>
        </w:rPr>
        <w:t xml:space="preserve"> آن‌ها </w:t>
      </w:r>
      <w:r w:rsidRPr="00F70297">
        <w:rPr>
          <w:rStyle w:val="Char3"/>
          <w:rFonts w:hint="cs"/>
          <w:rtl/>
        </w:rPr>
        <w:t>مکرر و متن</w:t>
      </w:r>
      <w:r w:rsidR="006844B1">
        <w:rPr>
          <w:rStyle w:val="Char3"/>
          <w:rFonts w:hint="cs"/>
          <w:rtl/>
        </w:rPr>
        <w:t xml:space="preserve"> آن‌ها </w:t>
      </w:r>
      <w:r w:rsidRPr="00F70297">
        <w:rPr>
          <w:rStyle w:val="Char3"/>
          <w:rFonts w:hint="cs"/>
          <w:rtl/>
        </w:rPr>
        <w:t>در جمع احادیث کتاب آمده است و تنها (160)</w:t>
      </w:r>
      <w:r w:rsidRPr="003E15C0">
        <w:rPr>
          <w:rFonts w:ascii="IRNazli" w:hAnsi="IRNazli" w:cs="IRNazli"/>
          <w:spacing w:val="-6"/>
          <w:vertAlign w:val="superscript"/>
          <w:rtl/>
          <w:lang w:bidi="fa-IR"/>
        </w:rPr>
        <w:footnoteReference w:id="328"/>
      </w:r>
      <w:r w:rsidRPr="00F70297">
        <w:rPr>
          <w:rStyle w:val="Char3"/>
          <w:rFonts w:hint="cs"/>
          <w:rtl/>
        </w:rPr>
        <w:t xml:space="preserve"> متن در میان احادیث کتاب نیامده‌اند</w:t>
      </w:r>
      <w:r w:rsidR="00516453">
        <w:rPr>
          <w:rStyle w:val="Char3"/>
          <w:rFonts w:hint="cs"/>
          <w:rtl/>
        </w:rPr>
        <w:t xml:space="preserve">، </w:t>
      </w:r>
      <w:r w:rsidRPr="00F70297">
        <w:rPr>
          <w:rStyle w:val="Char3"/>
          <w:rFonts w:hint="cs"/>
          <w:rtl/>
        </w:rPr>
        <w:t>و مجموع احادیث متابع و تنبیه به اختلافات روایات بالغ بر (344)</w:t>
      </w:r>
      <w:r w:rsidRPr="003E15C0">
        <w:rPr>
          <w:rFonts w:ascii="IRNazli" w:hAnsi="IRNazli" w:cs="IRNazli"/>
          <w:spacing w:val="-6"/>
          <w:vertAlign w:val="superscript"/>
          <w:rtl/>
          <w:lang w:bidi="fa-IR"/>
        </w:rPr>
        <w:footnoteReference w:id="329"/>
      </w:r>
      <w:r w:rsidRPr="00F70297">
        <w:rPr>
          <w:rStyle w:val="Char3"/>
          <w:rFonts w:hint="cs"/>
          <w:rtl/>
        </w:rPr>
        <w:t xml:space="preserve"> حدیث است</w:t>
      </w:r>
      <w:r w:rsidR="00516453">
        <w:rPr>
          <w:rStyle w:val="Char3"/>
          <w:rFonts w:hint="cs"/>
          <w:rtl/>
        </w:rPr>
        <w:t xml:space="preserve">، </w:t>
      </w:r>
      <w:r w:rsidRPr="00F70297">
        <w:rPr>
          <w:rStyle w:val="Char3"/>
          <w:rFonts w:hint="cs"/>
          <w:rtl/>
        </w:rPr>
        <w:t>بنابراین تمام آنچه در آن کتاب وجود دارد با مکررات بالغ بر (9082)</w:t>
      </w:r>
      <w:r w:rsidRPr="003E15C0">
        <w:rPr>
          <w:rFonts w:ascii="IRNazli" w:hAnsi="IRNazli" w:cs="IRNazli"/>
          <w:spacing w:val="-6"/>
          <w:vertAlign w:val="superscript"/>
          <w:rtl/>
          <w:lang w:bidi="fa-IR"/>
        </w:rPr>
        <w:footnoteReference w:id="330"/>
      </w:r>
      <w:r w:rsidRPr="00F70297">
        <w:rPr>
          <w:rStyle w:val="Char3"/>
          <w:rFonts w:hint="cs"/>
          <w:rtl/>
        </w:rPr>
        <w:t xml:space="preserve"> حدیث</w:t>
      </w:r>
      <w:r w:rsidR="006844B1">
        <w:rPr>
          <w:rStyle w:val="Char3"/>
          <w:rFonts w:hint="cs"/>
          <w:rtl/>
        </w:rPr>
        <w:t xml:space="preserve"> می‌باشد </w:t>
      </w:r>
      <w:r w:rsidRPr="00F70297">
        <w:rPr>
          <w:rStyle w:val="Char3"/>
          <w:rFonts w:hint="cs"/>
          <w:rtl/>
        </w:rPr>
        <w:t>جدا از احادیث موقوف بر اصحاب و احادیث مقطوع بر تابعین و مابعد آنان</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تعداد کتاب‌های مندرج در این کتاب مانند «کتاب الایمان» یکصد و اندی</w:t>
      </w:r>
      <w:r w:rsidRPr="003E15C0">
        <w:rPr>
          <w:rFonts w:ascii="IRNazli" w:hAnsi="IRNazli" w:cs="IRNazli"/>
          <w:spacing w:val="-6"/>
          <w:vertAlign w:val="superscript"/>
          <w:rtl/>
          <w:lang w:bidi="fa-IR"/>
        </w:rPr>
        <w:footnoteReference w:id="331"/>
      </w:r>
      <w:r w:rsidRPr="00F70297">
        <w:rPr>
          <w:rStyle w:val="Char3"/>
          <w:rFonts w:hint="cs"/>
          <w:rtl/>
        </w:rPr>
        <w:t xml:space="preserve"> و مجموع ابواب این کتاب مانند </w:t>
      </w:r>
      <w:r w:rsidRPr="00AA724E">
        <w:rPr>
          <w:rStyle w:val="Char1"/>
          <w:rtl/>
        </w:rPr>
        <w:t>«باب الدّین یسرٌ»</w:t>
      </w:r>
      <w:r w:rsidRPr="00F70297">
        <w:rPr>
          <w:rStyle w:val="Char3"/>
          <w:rFonts w:hint="cs"/>
          <w:rtl/>
        </w:rPr>
        <w:t xml:space="preserve"> و </w:t>
      </w:r>
      <w:r w:rsidRPr="008E3069">
        <w:rPr>
          <w:rFonts w:cs="B Badr" w:hint="cs"/>
          <w:b/>
          <w:bCs/>
          <w:sz w:val="32"/>
          <w:szCs w:val="32"/>
          <w:rtl/>
          <w:lang w:bidi="fa-IR"/>
        </w:rPr>
        <w:t>«</w:t>
      </w:r>
      <w:r w:rsidRPr="00AA724E">
        <w:rPr>
          <w:rStyle w:val="Char1"/>
          <w:rFonts w:hint="cs"/>
          <w:rtl/>
        </w:rPr>
        <w:t>باب من کره ان یعود الی الکفر»</w:t>
      </w:r>
      <w:r w:rsidRPr="00F70297">
        <w:rPr>
          <w:rStyle w:val="Char3"/>
          <w:rFonts w:hint="cs"/>
          <w:rtl/>
        </w:rPr>
        <w:t xml:space="preserve"> بالغ بر (3450)</w:t>
      </w:r>
      <w:r w:rsidRPr="003E15C0">
        <w:rPr>
          <w:rFonts w:ascii="IRNazli" w:hAnsi="IRNazli" w:cs="IRNazli"/>
          <w:spacing w:val="-6"/>
          <w:vertAlign w:val="superscript"/>
          <w:rtl/>
          <w:lang w:bidi="fa-IR"/>
        </w:rPr>
        <w:footnoteReference w:id="332"/>
      </w:r>
      <w:r w:rsidRPr="00F70297">
        <w:rPr>
          <w:rStyle w:val="Char3"/>
          <w:rFonts w:hint="cs"/>
          <w:rtl/>
        </w:rPr>
        <w:t xml:space="preserve"> سه هزار و چهارصد و پنجاه و مجموع مشایخ حدیث که در حال روایت حدیث از آنان نام برده است (289)</w:t>
      </w:r>
      <w:r w:rsidRPr="003E15C0">
        <w:rPr>
          <w:rFonts w:ascii="IRNazli" w:hAnsi="IRNazli" w:cs="IRNazli"/>
          <w:spacing w:val="-6"/>
          <w:vertAlign w:val="superscript"/>
          <w:rtl/>
          <w:lang w:bidi="fa-IR"/>
        </w:rPr>
        <w:footnoteReference w:id="333"/>
      </w:r>
      <w:r w:rsidRPr="00F70297">
        <w:rPr>
          <w:rStyle w:val="Char3"/>
          <w:rFonts w:hint="cs"/>
          <w:rtl/>
        </w:rPr>
        <w:t xml:space="preserve"> استاد و مجموع اساتیدی که تنها بخاری از</w:t>
      </w:r>
      <w:r w:rsidR="006844B1">
        <w:rPr>
          <w:rStyle w:val="Char3"/>
          <w:rFonts w:hint="cs"/>
          <w:rtl/>
        </w:rPr>
        <w:t xml:space="preserve"> آن‌ها </w:t>
      </w:r>
      <w:r w:rsidRPr="00F70297">
        <w:rPr>
          <w:rStyle w:val="Char3"/>
          <w:rFonts w:hint="cs"/>
          <w:rtl/>
        </w:rPr>
        <w:t>روایت کرده نه مسلم بالغ بر (134)</w:t>
      </w:r>
      <w:r w:rsidRPr="003E15C0">
        <w:rPr>
          <w:rFonts w:ascii="IRNazli" w:hAnsi="IRNazli" w:cs="IRNazli"/>
          <w:spacing w:val="-6"/>
          <w:vertAlign w:val="superscript"/>
          <w:rtl/>
          <w:lang w:bidi="fa-IR"/>
        </w:rPr>
        <w:footnoteReference w:id="334"/>
      </w:r>
      <w:r w:rsidRPr="00F70297">
        <w:rPr>
          <w:rStyle w:val="Char3"/>
          <w:rFonts w:hint="cs"/>
          <w:rtl/>
        </w:rPr>
        <w:t xml:space="preserve"> استاد</w:t>
      </w:r>
      <w:r w:rsidR="006844B1">
        <w:rPr>
          <w:rStyle w:val="Char3"/>
          <w:rFonts w:hint="cs"/>
          <w:rtl/>
        </w:rPr>
        <w:t xml:space="preserve"> می‌باشد </w:t>
      </w:r>
      <w:r w:rsidRPr="00F70297">
        <w:rPr>
          <w:rStyle w:val="Char3"/>
          <w:rFonts w:hint="cs"/>
          <w:rtl/>
        </w:rPr>
        <w:t>(23)</w:t>
      </w:r>
      <w:r w:rsidRPr="003E15C0">
        <w:rPr>
          <w:rFonts w:ascii="IRNazli" w:hAnsi="IRNazli" w:cs="IRNazli"/>
          <w:spacing w:val="-6"/>
          <w:vertAlign w:val="superscript"/>
          <w:rtl/>
          <w:lang w:bidi="fa-IR"/>
        </w:rPr>
        <w:footnoteReference w:id="335"/>
      </w:r>
      <w:r w:rsidRPr="00F70297">
        <w:rPr>
          <w:rStyle w:val="Char3"/>
          <w:rFonts w:hint="cs"/>
          <w:rtl/>
        </w:rPr>
        <w:t xml:space="preserve"> </w:t>
      </w:r>
      <w:r w:rsidRPr="002F2C35">
        <w:rPr>
          <w:rStyle w:val="Char3"/>
          <w:rFonts w:hint="cs"/>
          <w:u w:val="single"/>
          <w:rtl/>
        </w:rPr>
        <w:t>حدیث (ثلاثائی) یعنی سه</w:t>
      </w:r>
      <w:r w:rsidRPr="00F70297">
        <w:rPr>
          <w:rStyle w:val="Char3"/>
          <w:rFonts w:hint="cs"/>
          <w:rtl/>
        </w:rPr>
        <w:t xml:space="preserve"> سندی در آن وجود دارد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دربار</w:t>
      </w:r>
      <w:r w:rsidR="00F70297">
        <w:rPr>
          <w:rStyle w:val="Char3"/>
          <w:rFonts w:hint="cs"/>
          <w:rtl/>
        </w:rPr>
        <w:t>ۀ</w:t>
      </w:r>
      <w:r w:rsidRPr="00F70297">
        <w:rPr>
          <w:rStyle w:val="Char3"/>
          <w:rFonts w:hint="cs"/>
          <w:rtl/>
        </w:rPr>
        <w:t xml:space="preserve"> اهمیت این کتاب ابن خلدون در مقدمه گفته است بخاری در تألیف این کتاب تنها بر احادیثی اعتماد نموده که محدثین بر صحت</w:t>
      </w:r>
      <w:r w:rsidR="006844B1">
        <w:rPr>
          <w:rStyle w:val="Char3"/>
          <w:rFonts w:hint="cs"/>
          <w:rtl/>
        </w:rPr>
        <w:t xml:space="preserve"> آن‌ها </w:t>
      </w:r>
      <w:r w:rsidRPr="00F70297">
        <w:rPr>
          <w:rStyle w:val="Char3"/>
          <w:rFonts w:hint="cs"/>
          <w:rtl/>
        </w:rPr>
        <w:t>اجماع</w:t>
      </w:r>
      <w:r w:rsidRPr="003E15C0">
        <w:rPr>
          <w:rFonts w:ascii="IRNazli" w:hAnsi="IRNazli" w:cs="IRNazli"/>
          <w:spacing w:val="-6"/>
          <w:vertAlign w:val="superscript"/>
          <w:rtl/>
          <w:lang w:bidi="fa-IR"/>
        </w:rPr>
        <w:footnoteReference w:id="336"/>
      </w:r>
      <w:r w:rsidRPr="00F70297">
        <w:rPr>
          <w:rStyle w:val="Char3"/>
          <w:rFonts w:hint="cs"/>
          <w:rtl/>
        </w:rPr>
        <w:t xml:space="preserve"> نموده‌اند و کسی مخالف صحت</w:t>
      </w:r>
      <w:r w:rsidR="006844B1">
        <w:rPr>
          <w:rStyle w:val="Char3"/>
          <w:rFonts w:hint="cs"/>
          <w:rtl/>
        </w:rPr>
        <w:t xml:space="preserve"> آن‌ها </w:t>
      </w:r>
      <w:r w:rsidRPr="00F70297">
        <w:rPr>
          <w:rStyle w:val="Char3"/>
          <w:rFonts w:hint="cs"/>
          <w:rtl/>
        </w:rPr>
        <w:t>نبوده است و همچنین ابن کثیر در البدایه و النهایه گفته تمام علما بر صحت و قبول احادیث بخاری اتفاق نظر دارند و ارشاد ساری تألیف قسطلانی در مقدمه از ذهبی در تاریخ اسلام نقل کرده است که صحیح بخاری اجل کتب اسلامی و برترین</w:t>
      </w:r>
      <w:r w:rsidR="006844B1">
        <w:rPr>
          <w:rStyle w:val="Char3"/>
          <w:rFonts w:hint="cs"/>
          <w:rtl/>
        </w:rPr>
        <w:t xml:space="preserve"> آن‌ها </w:t>
      </w:r>
      <w:r w:rsidRPr="00F70297">
        <w:rPr>
          <w:rStyle w:val="Char3"/>
          <w:rFonts w:hint="cs"/>
          <w:rtl/>
        </w:rPr>
        <w:t>بعد از کلام الله است</w:t>
      </w:r>
      <w:r w:rsidR="00516453">
        <w:rPr>
          <w:rStyle w:val="Char3"/>
          <w:rFonts w:hint="cs"/>
          <w:rtl/>
        </w:rPr>
        <w:t xml:space="preserve">، </w:t>
      </w:r>
      <w:r w:rsidRPr="00F70297">
        <w:rPr>
          <w:rStyle w:val="Char3"/>
          <w:rFonts w:hint="cs"/>
          <w:rtl/>
        </w:rPr>
        <w:t>و نووی</w:t>
      </w:r>
      <w:r w:rsidRPr="003E15C0">
        <w:rPr>
          <w:rFonts w:ascii="IRNazli" w:hAnsi="IRNazli" w:cs="IRNazli"/>
          <w:spacing w:val="-6"/>
          <w:vertAlign w:val="superscript"/>
          <w:rtl/>
          <w:lang w:bidi="fa-IR"/>
        </w:rPr>
        <w:footnoteReference w:id="337"/>
      </w:r>
      <w:r w:rsidRPr="00F70297">
        <w:rPr>
          <w:rStyle w:val="Char3"/>
          <w:rFonts w:hint="cs"/>
          <w:rtl/>
        </w:rPr>
        <w:t xml:space="preserve"> در مقدم</w:t>
      </w:r>
      <w:r w:rsidR="00F70297">
        <w:rPr>
          <w:rStyle w:val="Char3"/>
          <w:rFonts w:hint="cs"/>
          <w:rtl/>
        </w:rPr>
        <w:t>ۀ</w:t>
      </w:r>
      <w:r w:rsidRPr="00F70297">
        <w:rPr>
          <w:rStyle w:val="Char3"/>
          <w:rFonts w:hint="cs"/>
          <w:rtl/>
        </w:rPr>
        <w:t xml:space="preserve"> شرحش بر مسلم از امام الحرمین</w:t>
      </w:r>
      <w:r w:rsidRPr="003E15C0">
        <w:rPr>
          <w:rFonts w:ascii="IRNazli" w:hAnsi="IRNazli" w:cs="IRNazli"/>
          <w:spacing w:val="-6"/>
          <w:vertAlign w:val="superscript"/>
          <w:rtl/>
          <w:lang w:bidi="fa-IR"/>
        </w:rPr>
        <w:footnoteReference w:id="338"/>
      </w:r>
      <w:r w:rsidRPr="00F70297">
        <w:rPr>
          <w:rStyle w:val="Char3"/>
          <w:rFonts w:hint="cs"/>
          <w:rtl/>
        </w:rPr>
        <w:t xml:space="preserve"> نقل کرده است که گفته است اگر کسی طلاق واقع نماید که آنچه بخاری و مسلم در کتابشان حدیث صحیح شمرده‌اند</w:t>
      </w:r>
      <w:r w:rsidR="00516453">
        <w:rPr>
          <w:rStyle w:val="Char3"/>
          <w:rFonts w:hint="cs"/>
          <w:rtl/>
        </w:rPr>
        <w:t xml:space="preserve">، </w:t>
      </w:r>
      <w:r w:rsidRPr="00F70297">
        <w:rPr>
          <w:rStyle w:val="Char3"/>
          <w:rFonts w:hint="cs"/>
          <w:rtl/>
        </w:rPr>
        <w:t>بدون تردید حدیث پیامبر</w:t>
      </w:r>
      <w:r w:rsidR="00016FAD">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است</w:t>
      </w:r>
      <w:r w:rsidR="00516453">
        <w:rPr>
          <w:rStyle w:val="Char3"/>
          <w:rFonts w:hint="cs"/>
          <w:rtl/>
        </w:rPr>
        <w:t xml:space="preserve">، </w:t>
      </w:r>
      <w:r w:rsidRPr="00F70297">
        <w:rPr>
          <w:rStyle w:val="Char3"/>
          <w:rFonts w:hint="cs"/>
          <w:rtl/>
        </w:rPr>
        <w:t>طلاقش واقع</w:t>
      </w:r>
      <w:r w:rsidR="006844B1">
        <w:rPr>
          <w:rStyle w:val="Char3"/>
          <w:rFonts w:hint="cs"/>
          <w:rtl/>
        </w:rPr>
        <w:t xml:space="preserve"> نمی‌شود </w:t>
      </w:r>
      <w:r w:rsidRPr="00F70297">
        <w:rPr>
          <w:rStyle w:val="Char3"/>
          <w:rFonts w:hint="cs"/>
          <w:rtl/>
        </w:rPr>
        <w:t>و راست گفته است چون علمای اسلام بر صحت احادیث</w:t>
      </w:r>
      <w:r w:rsidR="006844B1">
        <w:rPr>
          <w:rStyle w:val="Char3"/>
          <w:rFonts w:hint="cs"/>
          <w:rtl/>
        </w:rPr>
        <w:t xml:space="preserve"> آن‌ها </w:t>
      </w:r>
      <w:r w:rsidRPr="00F70297">
        <w:rPr>
          <w:rStyle w:val="Char3"/>
          <w:rFonts w:hint="cs"/>
          <w:rtl/>
        </w:rPr>
        <w:t>اجماع کرده‌اند</w:t>
      </w:r>
      <w:r w:rsidR="00516453">
        <w:rPr>
          <w:rStyle w:val="Char3"/>
          <w:rFonts w:hint="cs"/>
          <w:rtl/>
        </w:rPr>
        <w:t xml:space="preserve">. </w:t>
      </w:r>
    </w:p>
    <w:p w:rsidR="006C7E59" w:rsidRPr="002F2C35" w:rsidRDefault="006C7E59" w:rsidP="002F2C35">
      <w:pPr>
        <w:pStyle w:val="a7"/>
        <w:rPr>
          <w:rStyle w:val="Char3"/>
          <w:sz w:val="24"/>
          <w:szCs w:val="24"/>
          <w:rtl/>
        </w:rPr>
      </w:pPr>
      <w:r w:rsidRPr="002F2C35">
        <w:rPr>
          <w:rStyle w:val="Char3"/>
          <w:rFonts w:hint="cs"/>
          <w:sz w:val="24"/>
          <w:szCs w:val="24"/>
          <w:rtl/>
        </w:rPr>
        <w:t>اینک توضیح مناسبی دربار</w:t>
      </w:r>
      <w:r w:rsidR="00F70297" w:rsidRPr="002F2C35">
        <w:rPr>
          <w:rStyle w:val="Char3"/>
          <w:rFonts w:hint="cs"/>
          <w:sz w:val="24"/>
          <w:szCs w:val="24"/>
          <w:rtl/>
        </w:rPr>
        <w:t>ۀ</w:t>
      </w:r>
      <w:r w:rsidRPr="002F2C35">
        <w:rPr>
          <w:rStyle w:val="Char3"/>
          <w:rFonts w:hint="cs"/>
          <w:sz w:val="24"/>
          <w:szCs w:val="24"/>
          <w:rtl/>
        </w:rPr>
        <w:t xml:space="preserve"> مصنف دومین صحیح و کتابش</w:t>
      </w:r>
      <w:r w:rsidR="00516453" w:rsidRPr="002F2C35">
        <w:rPr>
          <w:rStyle w:val="Char3"/>
          <w:rFonts w:hint="cs"/>
          <w:sz w:val="24"/>
          <w:szCs w:val="24"/>
          <w:rtl/>
        </w:rPr>
        <w:t xml:space="preserve">: </w:t>
      </w:r>
    </w:p>
    <w:p w:rsidR="006C7E59" w:rsidRPr="00F70297" w:rsidRDefault="006C7E59" w:rsidP="007429FD">
      <w:pPr>
        <w:numPr>
          <w:ilvl w:val="0"/>
          <w:numId w:val="16"/>
        </w:numPr>
        <w:ind w:left="641" w:hanging="357"/>
        <w:jc w:val="both"/>
        <w:rPr>
          <w:rStyle w:val="Char3"/>
          <w:rtl/>
        </w:rPr>
      </w:pPr>
      <w:r w:rsidRPr="00F70297">
        <w:rPr>
          <w:rStyle w:val="Char3"/>
          <w:rFonts w:hint="cs"/>
          <w:rtl/>
        </w:rPr>
        <w:t xml:space="preserve"> مسلم محدث</w:t>
      </w:r>
      <w:r w:rsidR="00516453">
        <w:rPr>
          <w:rStyle w:val="Char3"/>
          <w:rFonts w:hint="cs"/>
          <w:rtl/>
        </w:rPr>
        <w:t xml:space="preserve">: </w:t>
      </w:r>
      <w:r w:rsidRPr="00F70297">
        <w:rPr>
          <w:rStyle w:val="Char3"/>
          <w:rFonts w:hint="cs"/>
          <w:rtl/>
        </w:rPr>
        <w:t>نامش مسلم</w:t>
      </w:r>
      <w:r w:rsidRPr="003E15C0">
        <w:rPr>
          <w:rFonts w:ascii="IRNazli" w:hAnsi="IRNazli" w:cs="IRNazli"/>
          <w:spacing w:val="-6"/>
          <w:vertAlign w:val="superscript"/>
          <w:rtl/>
          <w:lang w:bidi="fa-IR"/>
        </w:rPr>
        <w:footnoteReference w:id="339"/>
      </w:r>
      <w:r w:rsidRPr="00F70297">
        <w:rPr>
          <w:rStyle w:val="Char3"/>
          <w:rFonts w:hint="cs"/>
          <w:rtl/>
        </w:rPr>
        <w:t xml:space="preserve"> نام پدرش حجاج</w:t>
      </w:r>
      <w:r w:rsidR="00516453">
        <w:rPr>
          <w:rStyle w:val="Char3"/>
          <w:rFonts w:hint="cs"/>
          <w:rtl/>
        </w:rPr>
        <w:t xml:space="preserve">، </w:t>
      </w:r>
      <w:r w:rsidRPr="00F70297">
        <w:rPr>
          <w:rStyle w:val="Char3"/>
          <w:rFonts w:hint="cs"/>
          <w:rtl/>
        </w:rPr>
        <w:t>شهرتش قشیری و کنیه‌اش ابوالحسین</w:t>
      </w:r>
      <w:r w:rsidR="00516453">
        <w:rPr>
          <w:rStyle w:val="Char3"/>
          <w:rFonts w:hint="cs"/>
          <w:rtl/>
        </w:rPr>
        <w:t xml:space="preserve">. </w:t>
      </w:r>
      <w:r w:rsidRPr="00F70297">
        <w:rPr>
          <w:rStyle w:val="Char3"/>
          <w:rFonts w:hint="cs"/>
          <w:rtl/>
        </w:rPr>
        <w:t>در سال 204 در شهر نیشابور دیده به جهان گشود</w:t>
      </w:r>
      <w:r w:rsidR="00516453">
        <w:rPr>
          <w:rStyle w:val="Char3"/>
          <w:rFonts w:hint="cs"/>
          <w:rtl/>
        </w:rPr>
        <w:t xml:space="preserve">، </w:t>
      </w:r>
      <w:r w:rsidRPr="00F70297">
        <w:rPr>
          <w:rStyle w:val="Char3"/>
          <w:rFonts w:hint="cs"/>
          <w:rtl/>
        </w:rPr>
        <w:t>او فراگیری حدیث را از کودکی شروع کرد سپس جهت تکمیل اطلاعات خود و استفاده از اساتید بزرگ احادیث در آن زمان به عراق و حجاز و شام و مصر و</w:t>
      </w:r>
      <w:r w:rsidR="00516453">
        <w:rPr>
          <w:rStyle w:val="Char3"/>
          <w:rFonts w:hint="cs"/>
          <w:rtl/>
        </w:rPr>
        <w:t xml:space="preserve">.. . </w:t>
      </w:r>
      <w:r w:rsidRPr="00F70297">
        <w:rPr>
          <w:rStyle w:val="Char3"/>
          <w:rFonts w:hint="cs"/>
          <w:rtl/>
        </w:rPr>
        <w:t>سفر کرد</w:t>
      </w:r>
      <w:r w:rsidR="00516453">
        <w:rPr>
          <w:rStyle w:val="Char3"/>
          <w:rFonts w:hint="cs"/>
          <w:rtl/>
        </w:rPr>
        <w:t xml:space="preserve">، </w:t>
      </w:r>
      <w:r w:rsidRPr="00F70297">
        <w:rPr>
          <w:rStyle w:val="Char3"/>
          <w:rFonts w:hint="cs"/>
          <w:rtl/>
        </w:rPr>
        <w:t>و اساتید او عبارت بودند از یحیی‌بن یحیی و تعبی و احمدبن یونس و اسماعیل بن ابی‌ویس و سعید بن منصور و عون‌ بن سلام و احمدبن حنبل و بخاری</w:t>
      </w:r>
      <w:r w:rsidRPr="003E15C0">
        <w:rPr>
          <w:rFonts w:ascii="IRNazli" w:hAnsi="IRNazli" w:cs="IRNazli"/>
          <w:spacing w:val="-6"/>
          <w:vertAlign w:val="superscript"/>
          <w:rtl/>
          <w:lang w:bidi="fa-IR"/>
        </w:rPr>
        <w:footnoteReference w:id="340"/>
      </w:r>
      <w:r w:rsidRPr="00F70297">
        <w:rPr>
          <w:rStyle w:val="Char3"/>
          <w:rFonts w:hint="cs"/>
          <w:rtl/>
        </w:rPr>
        <w:t xml:space="preserve"> و جمع دیگر و رابط</w:t>
      </w:r>
      <w:r w:rsidR="00F70297">
        <w:rPr>
          <w:rStyle w:val="Char3"/>
          <w:rFonts w:hint="cs"/>
          <w:rtl/>
        </w:rPr>
        <w:t>ۀ</w:t>
      </w:r>
      <w:r w:rsidRPr="00F70297">
        <w:rPr>
          <w:rStyle w:val="Char3"/>
          <w:rFonts w:hint="cs"/>
          <w:rtl/>
        </w:rPr>
        <w:t xml:space="preserve"> او با بخاری بسیار گرم و محکم بود و همان‌گونه که به موقع ملاقات بین دو چشمش را می‌بوسید و او را بسیار گرامی می‌داشت عملاً هم نشان داد که به شدت نسبت به او ارادتمند و وفادار است و به عنوان مثال وقتی محمدبن یحیی</w:t>
      </w:r>
      <w:r w:rsidRPr="003E15C0">
        <w:rPr>
          <w:rFonts w:ascii="IRNazli" w:hAnsi="IRNazli" w:cs="IRNazli"/>
          <w:spacing w:val="-6"/>
          <w:vertAlign w:val="superscript"/>
          <w:rtl/>
          <w:lang w:bidi="fa-IR"/>
        </w:rPr>
        <w:footnoteReference w:id="341"/>
      </w:r>
      <w:r w:rsidRPr="00F70297">
        <w:rPr>
          <w:rStyle w:val="Char3"/>
          <w:rFonts w:hint="cs"/>
          <w:rtl/>
        </w:rPr>
        <w:t xml:space="preserve"> هذلی از محدثان بزرگ نیشابور در محفلی که مسلم نیز آنجا بود گفت</w:t>
      </w:r>
      <w:r w:rsidR="00516453">
        <w:rPr>
          <w:rStyle w:val="Char3"/>
          <w:rFonts w:hint="cs"/>
          <w:rtl/>
        </w:rPr>
        <w:t xml:space="preserve">: </w:t>
      </w:r>
      <w:r w:rsidRPr="00016FAD">
        <w:rPr>
          <w:rStyle w:val="Char7"/>
          <w:rtl/>
        </w:rPr>
        <w:t>«</w:t>
      </w:r>
      <w:r w:rsidRPr="00016FAD">
        <w:rPr>
          <w:rStyle w:val="Char2"/>
          <w:rtl/>
        </w:rPr>
        <w:t>من قال لفظی بالقر</w:t>
      </w:r>
      <w:r w:rsidRPr="00016FAD">
        <w:rPr>
          <w:rStyle w:val="Char2"/>
          <w:rFonts w:hint="cs"/>
          <w:rtl/>
        </w:rPr>
        <w:t>آ</w:t>
      </w:r>
      <w:r w:rsidRPr="00016FAD">
        <w:rPr>
          <w:rStyle w:val="Char2"/>
          <w:rtl/>
        </w:rPr>
        <w:t>ن مخلوق فلایحضر مجلسنا</w:t>
      </w:r>
      <w:r w:rsidRPr="00016FAD">
        <w:rPr>
          <w:rStyle w:val="Char7"/>
          <w:rtl/>
        </w:rPr>
        <w:t>»</w:t>
      </w:r>
      <w:r w:rsidRPr="00F70297">
        <w:rPr>
          <w:rStyle w:val="Char3"/>
          <w:rFonts w:hint="cs"/>
          <w:rtl/>
        </w:rPr>
        <w:t xml:space="preserve"> یعنی</w:t>
      </w:r>
      <w:r w:rsidR="00516453">
        <w:rPr>
          <w:rStyle w:val="Char3"/>
          <w:rFonts w:hint="cs"/>
          <w:rtl/>
        </w:rPr>
        <w:t xml:space="preserve">: </w:t>
      </w:r>
      <w:r w:rsidRPr="00016FAD">
        <w:rPr>
          <w:rStyle w:val="Char7"/>
          <w:rFonts w:hint="cs"/>
          <w:rtl/>
        </w:rPr>
        <w:t>«</w:t>
      </w:r>
      <w:r w:rsidRPr="00016FAD">
        <w:rPr>
          <w:rStyle w:val="Chard"/>
          <w:rFonts w:hint="cs"/>
          <w:rtl/>
        </w:rPr>
        <w:t>کسی که بگوید تلفظ کردن من به آیه‌های قرآن مخلوق است و قدیم نیست از محفل ما خارج شود</w:t>
      </w:r>
      <w:r w:rsidRPr="00016FAD">
        <w:rPr>
          <w:rStyle w:val="Char7"/>
          <w:rFonts w:hint="cs"/>
          <w:rtl/>
        </w:rPr>
        <w:t>»</w:t>
      </w:r>
      <w:r w:rsidRPr="00F70297">
        <w:rPr>
          <w:rStyle w:val="Char3"/>
          <w:rFonts w:hint="cs"/>
          <w:rtl/>
        </w:rPr>
        <w:t xml:space="preserve"> و این عبارت تعریفی بود به مذمت بخاری که او چنین اعتقادی داشت و همچنین تهدید مسلم از ملازمت بخاری دوری جوید</w:t>
      </w:r>
      <w:r w:rsidR="00516453">
        <w:rPr>
          <w:rStyle w:val="Char3"/>
          <w:rFonts w:hint="cs"/>
          <w:rtl/>
        </w:rPr>
        <w:t xml:space="preserve">، </w:t>
      </w:r>
      <w:r w:rsidRPr="00F70297">
        <w:rPr>
          <w:rStyle w:val="Char3"/>
          <w:rFonts w:hint="cs"/>
          <w:rtl/>
        </w:rPr>
        <w:t>اما مسلم بر اثر رابط</w:t>
      </w:r>
      <w:r w:rsidR="00F70297">
        <w:rPr>
          <w:rStyle w:val="Char3"/>
          <w:rFonts w:hint="cs"/>
          <w:rtl/>
        </w:rPr>
        <w:t>ۀ</w:t>
      </w:r>
      <w:r w:rsidRPr="00F70297">
        <w:rPr>
          <w:rStyle w:val="Char3"/>
          <w:rFonts w:hint="cs"/>
          <w:rtl/>
        </w:rPr>
        <w:t xml:space="preserve"> محکمی که با استادش بخاری داشت به عنوان اعتراض از این تعرض و تهدید از آن محفل برخاست</w:t>
      </w:r>
      <w:r w:rsidRPr="003E15C0">
        <w:rPr>
          <w:rFonts w:ascii="IRNazli" w:hAnsi="IRNazli" w:cs="IRNazli"/>
          <w:spacing w:val="-6"/>
          <w:vertAlign w:val="superscript"/>
          <w:rtl/>
          <w:lang w:bidi="fa-IR"/>
        </w:rPr>
        <w:footnoteReference w:id="342"/>
      </w:r>
      <w:r w:rsidRPr="00F70297">
        <w:rPr>
          <w:rStyle w:val="Char3"/>
          <w:rFonts w:hint="cs"/>
          <w:rtl/>
        </w:rPr>
        <w:t xml:space="preserve"> و آن را ترک کرد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مسلم در روزگار خود محدث نام‌آور و پرکار و فعالی بود</w:t>
      </w:r>
      <w:r w:rsidR="00516453">
        <w:rPr>
          <w:rStyle w:val="Char3"/>
          <w:rFonts w:hint="cs"/>
          <w:rtl/>
        </w:rPr>
        <w:t xml:space="preserve">، </w:t>
      </w:r>
      <w:r w:rsidRPr="00F70297">
        <w:rPr>
          <w:rStyle w:val="Char3"/>
          <w:rFonts w:hint="cs"/>
          <w:rtl/>
        </w:rPr>
        <w:t>و در مجلس درس حدیث خود محدثین بزرگی را پرورده کرد از جمله ترمذی</w:t>
      </w:r>
      <w:r w:rsidRPr="003E15C0">
        <w:rPr>
          <w:rFonts w:ascii="IRNazli" w:hAnsi="IRNazli" w:cs="IRNazli"/>
          <w:spacing w:val="-6"/>
          <w:vertAlign w:val="superscript"/>
          <w:rtl/>
          <w:lang w:bidi="fa-IR"/>
        </w:rPr>
        <w:footnoteReference w:id="343"/>
      </w:r>
      <w:r w:rsidRPr="00F70297">
        <w:rPr>
          <w:rStyle w:val="Char3"/>
          <w:rFonts w:hint="cs"/>
          <w:rtl/>
        </w:rPr>
        <w:t xml:space="preserve"> و ابراهیم‌بن ابیطالب و ابن خزیمه و سراج و ابن صاعد و ابوعوانه و ابوحامد و ابن الشرقی و ابوحامدبن احمد اعمشی و ابراهیم بن محمد و مکی‌بن عبدان و عبدالرحمن بن ابی‌حاتم و محمدبن مخلد و ابوحاتم و ابوزرعه</w:t>
      </w:r>
      <w:r w:rsidRPr="003E15C0">
        <w:rPr>
          <w:rFonts w:ascii="IRNazli" w:hAnsi="IRNazli" w:cs="IRNazli"/>
          <w:spacing w:val="-6"/>
          <w:vertAlign w:val="superscript"/>
          <w:rtl/>
          <w:lang w:bidi="fa-IR"/>
        </w:rPr>
        <w:footnoteReference w:id="344"/>
      </w:r>
      <w:r w:rsidRPr="00F70297">
        <w:rPr>
          <w:rStyle w:val="Char3"/>
          <w:rFonts w:hint="cs"/>
          <w:rtl/>
        </w:rPr>
        <w:t xml:space="preserve"> و اسحاق ابن راهویه و شخصیت‌های دیگر و همچنین کتاب‌های بسیار مفید و مهمی را تألیف نمود از جمله</w:t>
      </w:r>
      <w:r w:rsidR="00516453">
        <w:rPr>
          <w:rStyle w:val="Char3"/>
          <w:rFonts w:hint="cs"/>
          <w:rtl/>
        </w:rPr>
        <w:t xml:space="preserve">: </w:t>
      </w:r>
      <w:r w:rsidRPr="00F70297">
        <w:rPr>
          <w:rStyle w:val="Char3"/>
          <w:rFonts w:hint="cs"/>
          <w:rtl/>
        </w:rPr>
        <w:t>المسند الکبیر</w:t>
      </w:r>
      <w:r w:rsidRPr="003E15C0">
        <w:rPr>
          <w:rFonts w:ascii="IRNazli" w:hAnsi="IRNazli" w:cs="IRNazli"/>
          <w:spacing w:val="-6"/>
          <w:vertAlign w:val="superscript"/>
          <w:rtl/>
          <w:lang w:bidi="fa-IR"/>
        </w:rPr>
        <w:footnoteReference w:id="345"/>
      </w:r>
      <w:r w:rsidRPr="00F70297">
        <w:rPr>
          <w:rStyle w:val="Char3"/>
          <w:rFonts w:hint="cs"/>
          <w:rtl/>
        </w:rPr>
        <w:t xml:space="preserve"> و کتاب الجامع علی الابواب</w:t>
      </w:r>
      <w:r w:rsidR="00516453">
        <w:rPr>
          <w:rStyle w:val="Char3"/>
          <w:rFonts w:hint="cs"/>
          <w:rtl/>
        </w:rPr>
        <w:t xml:space="preserve">، </w:t>
      </w:r>
      <w:r w:rsidRPr="00F70297">
        <w:rPr>
          <w:rStyle w:val="Char3"/>
          <w:rFonts w:hint="cs"/>
          <w:rtl/>
        </w:rPr>
        <w:t>و کتاب الاسماء و الکنی</w:t>
      </w:r>
      <w:r w:rsidR="00516453">
        <w:rPr>
          <w:rStyle w:val="Char3"/>
          <w:rFonts w:hint="cs"/>
          <w:rtl/>
        </w:rPr>
        <w:t xml:space="preserve">، </w:t>
      </w:r>
      <w:r w:rsidRPr="00F70297">
        <w:rPr>
          <w:rStyle w:val="Char3"/>
          <w:rFonts w:hint="cs"/>
          <w:rtl/>
        </w:rPr>
        <w:t>و کتاب التمییز</w:t>
      </w:r>
      <w:r w:rsidR="00516453">
        <w:rPr>
          <w:rStyle w:val="Char3"/>
          <w:rFonts w:hint="cs"/>
          <w:rtl/>
        </w:rPr>
        <w:t xml:space="preserve">، </w:t>
      </w:r>
      <w:r w:rsidRPr="00F70297">
        <w:rPr>
          <w:rStyle w:val="Char3"/>
          <w:rFonts w:hint="cs"/>
          <w:rtl/>
        </w:rPr>
        <w:t>و کتاب العلل</w:t>
      </w:r>
      <w:r w:rsidR="00516453">
        <w:rPr>
          <w:rStyle w:val="Char3"/>
          <w:rFonts w:hint="cs"/>
          <w:rtl/>
        </w:rPr>
        <w:t xml:space="preserve">، </w:t>
      </w:r>
      <w:r w:rsidRPr="00F70297">
        <w:rPr>
          <w:rStyle w:val="Char3"/>
          <w:rFonts w:hint="cs"/>
          <w:rtl/>
        </w:rPr>
        <w:t>و کتاب الوحدان</w:t>
      </w:r>
      <w:r w:rsidR="00516453">
        <w:rPr>
          <w:rStyle w:val="Char3"/>
          <w:rFonts w:hint="cs"/>
          <w:rtl/>
        </w:rPr>
        <w:t xml:space="preserve">، </w:t>
      </w:r>
      <w:r w:rsidRPr="00F70297">
        <w:rPr>
          <w:rStyle w:val="Char3"/>
          <w:rFonts w:hint="cs"/>
          <w:rtl/>
        </w:rPr>
        <w:t>و کتاب الافراد</w:t>
      </w:r>
      <w:r w:rsidR="00516453">
        <w:rPr>
          <w:rStyle w:val="Char3"/>
          <w:rFonts w:hint="cs"/>
          <w:rtl/>
        </w:rPr>
        <w:t xml:space="preserve">، </w:t>
      </w:r>
      <w:r w:rsidRPr="00F70297">
        <w:rPr>
          <w:rStyle w:val="Char3"/>
          <w:rFonts w:hint="cs"/>
          <w:rtl/>
        </w:rPr>
        <w:t>و کتاب الاقران و کتاب سؤالات احمدبن حنبل و کتاب حدیث عمروبن شعیب</w:t>
      </w:r>
      <w:r w:rsidR="00516453">
        <w:rPr>
          <w:rStyle w:val="Char3"/>
          <w:rFonts w:hint="cs"/>
          <w:rtl/>
        </w:rPr>
        <w:t xml:space="preserve">، </w:t>
      </w:r>
      <w:r w:rsidRPr="00F70297">
        <w:rPr>
          <w:rStyle w:val="Char3"/>
          <w:rFonts w:hint="cs"/>
          <w:rtl/>
        </w:rPr>
        <w:t>و کتاب الانتفاع باهل السماع</w:t>
      </w:r>
      <w:r w:rsidR="00516453">
        <w:rPr>
          <w:rStyle w:val="Char3"/>
          <w:rFonts w:hint="cs"/>
          <w:rtl/>
        </w:rPr>
        <w:t xml:space="preserve">، </w:t>
      </w:r>
      <w:r w:rsidRPr="00F70297">
        <w:rPr>
          <w:rStyle w:val="Char3"/>
          <w:rFonts w:hint="cs"/>
          <w:rtl/>
        </w:rPr>
        <w:t>و کتاب مشایخ مالک و کتاب مشایخ الثوری</w:t>
      </w:r>
      <w:r w:rsidR="00516453">
        <w:rPr>
          <w:rStyle w:val="Char3"/>
          <w:rFonts w:hint="cs"/>
          <w:rtl/>
        </w:rPr>
        <w:t xml:space="preserve">، </w:t>
      </w:r>
      <w:r w:rsidRPr="00F70297">
        <w:rPr>
          <w:rStyle w:val="Char3"/>
          <w:rFonts w:hint="cs"/>
          <w:rtl/>
        </w:rPr>
        <w:t>و کتاب مشایخ شعبه</w:t>
      </w:r>
      <w:r w:rsidR="00516453">
        <w:rPr>
          <w:rStyle w:val="Char3"/>
          <w:rFonts w:hint="cs"/>
          <w:rtl/>
        </w:rPr>
        <w:t xml:space="preserve">، </w:t>
      </w:r>
      <w:r w:rsidRPr="00F70297">
        <w:rPr>
          <w:rStyle w:val="Char3"/>
          <w:rFonts w:hint="cs"/>
          <w:rtl/>
        </w:rPr>
        <w:t>و کتاب من لیس له الاّ رواو واحد</w:t>
      </w:r>
      <w:r w:rsidR="00516453">
        <w:rPr>
          <w:rStyle w:val="Char3"/>
          <w:rFonts w:hint="cs"/>
          <w:rtl/>
        </w:rPr>
        <w:t xml:space="preserve">، </w:t>
      </w:r>
      <w:r w:rsidRPr="00F70297">
        <w:rPr>
          <w:rStyle w:val="Char3"/>
          <w:rFonts w:hint="cs"/>
          <w:rtl/>
        </w:rPr>
        <w:t>و کتاب المخضرمین</w:t>
      </w:r>
      <w:r w:rsidR="00516453">
        <w:rPr>
          <w:rStyle w:val="Char3"/>
          <w:rFonts w:hint="cs"/>
          <w:rtl/>
        </w:rPr>
        <w:t xml:space="preserve">، </w:t>
      </w:r>
      <w:r w:rsidRPr="00F70297">
        <w:rPr>
          <w:rStyle w:val="Char3"/>
          <w:rFonts w:hint="cs"/>
          <w:rtl/>
        </w:rPr>
        <w:t>و کتاب اولاد الصحابه و کتاب اوهام المحدثین</w:t>
      </w:r>
      <w:r w:rsidR="00516453">
        <w:rPr>
          <w:rStyle w:val="Char3"/>
          <w:rFonts w:hint="cs"/>
          <w:rtl/>
        </w:rPr>
        <w:t xml:space="preserve">، </w:t>
      </w:r>
      <w:r w:rsidRPr="00F70297">
        <w:rPr>
          <w:rStyle w:val="Char3"/>
          <w:rFonts w:hint="cs"/>
          <w:rtl/>
        </w:rPr>
        <w:t>و کتاب الطبقات و کتاب افراد</w:t>
      </w:r>
      <w:r w:rsidRPr="003E15C0">
        <w:rPr>
          <w:rFonts w:ascii="IRNazli" w:hAnsi="IRNazli" w:cs="IRNazli"/>
          <w:spacing w:val="-6"/>
          <w:vertAlign w:val="superscript"/>
          <w:rtl/>
          <w:lang w:bidi="fa-IR"/>
        </w:rPr>
        <w:footnoteReference w:id="346"/>
      </w:r>
      <w:r w:rsidRPr="00F70297">
        <w:rPr>
          <w:rStyle w:val="Char3"/>
          <w:rFonts w:hint="cs"/>
          <w:rtl/>
        </w:rPr>
        <w:t xml:space="preserve"> الشامین مسلم در سال (261) در سن (55)</w:t>
      </w:r>
      <w:r w:rsidRPr="003E15C0">
        <w:rPr>
          <w:rFonts w:ascii="IRNazli" w:hAnsi="IRNazli" w:cs="IRNazli"/>
          <w:spacing w:val="-6"/>
          <w:vertAlign w:val="superscript"/>
          <w:rtl/>
          <w:lang w:bidi="fa-IR"/>
        </w:rPr>
        <w:footnoteReference w:id="347"/>
      </w:r>
      <w:r w:rsidRPr="00F70297">
        <w:rPr>
          <w:rStyle w:val="Char3"/>
          <w:rFonts w:hint="cs"/>
          <w:rtl/>
        </w:rPr>
        <w:t xml:space="preserve"> سالگی متوفی گردید و در نیشابور به خاک سپرده شد</w:t>
      </w:r>
      <w:r w:rsidR="00516453">
        <w:rPr>
          <w:rStyle w:val="Char3"/>
          <w:rFonts w:hint="cs"/>
          <w:rtl/>
        </w:rPr>
        <w:t xml:space="preserve">. </w:t>
      </w:r>
    </w:p>
    <w:p w:rsidR="006C7E59" w:rsidRDefault="006C7E59" w:rsidP="007429FD">
      <w:pPr>
        <w:numPr>
          <w:ilvl w:val="0"/>
          <w:numId w:val="16"/>
        </w:numPr>
        <w:ind w:left="641" w:hanging="357"/>
        <w:jc w:val="both"/>
        <w:rPr>
          <w:rStyle w:val="Char3"/>
        </w:rPr>
      </w:pPr>
      <w:r w:rsidRPr="00F70297">
        <w:rPr>
          <w:rStyle w:val="Char3"/>
          <w:rFonts w:hint="cs"/>
          <w:rtl/>
        </w:rPr>
        <w:t xml:space="preserve"> صحیح مسلم</w:t>
      </w:r>
      <w:r w:rsidR="00516453">
        <w:rPr>
          <w:rStyle w:val="Char3"/>
          <w:rFonts w:hint="cs"/>
          <w:rtl/>
        </w:rPr>
        <w:t xml:space="preserve">: </w:t>
      </w:r>
      <w:r w:rsidRPr="00F70297">
        <w:rPr>
          <w:rStyle w:val="Char3"/>
          <w:rFonts w:hint="cs"/>
          <w:rtl/>
        </w:rPr>
        <w:t>مشتمل بر چهار</w:t>
      </w:r>
      <w:r w:rsidRPr="003E15C0">
        <w:rPr>
          <w:rFonts w:ascii="IRNazli" w:hAnsi="IRNazli" w:cs="IRNazli"/>
          <w:spacing w:val="-6"/>
          <w:vertAlign w:val="superscript"/>
          <w:rtl/>
          <w:lang w:bidi="fa-IR"/>
        </w:rPr>
        <w:footnoteReference w:id="348"/>
      </w:r>
      <w:r w:rsidRPr="00F70297">
        <w:rPr>
          <w:rStyle w:val="Char3"/>
          <w:rFonts w:hint="cs"/>
          <w:rtl/>
        </w:rPr>
        <w:t xml:space="preserve"> هزار حدیث است بدون مکررات</w:t>
      </w:r>
      <w:r w:rsidR="00516453">
        <w:rPr>
          <w:rStyle w:val="Char3"/>
          <w:rFonts w:hint="cs"/>
          <w:rtl/>
        </w:rPr>
        <w:t xml:space="preserve">، </w:t>
      </w:r>
      <w:r w:rsidRPr="00F70297">
        <w:rPr>
          <w:rStyle w:val="Char3"/>
          <w:rFonts w:hint="cs"/>
          <w:rtl/>
        </w:rPr>
        <w:t>در آغاز امر مسلم از سیصد هزار حدیثی</w:t>
      </w:r>
      <w:r w:rsidRPr="003E15C0">
        <w:rPr>
          <w:rFonts w:ascii="IRNazli" w:hAnsi="IRNazli" w:cs="IRNazli"/>
          <w:spacing w:val="-6"/>
          <w:vertAlign w:val="superscript"/>
          <w:rtl/>
          <w:lang w:bidi="fa-IR"/>
        </w:rPr>
        <w:footnoteReference w:id="349"/>
      </w:r>
      <w:r w:rsidRPr="00F70297">
        <w:rPr>
          <w:rStyle w:val="Char3"/>
          <w:rFonts w:hint="cs"/>
          <w:rtl/>
        </w:rPr>
        <w:t xml:space="preserve"> که در حافظه داشته</w:t>
      </w:r>
      <w:r w:rsidR="00516453">
        <w:rPr>
          <w:rStyle w:val="Char3"/>
          <w:rFonts w:hint="cs"/>
          <w:rtl/>
        </w:rPr>
        <w:t xml:space="preserve">، </w:t>
      </w:r>
      <w:r w:rsidRPr="00F70297">
        <w:rPr>
          <w:rStyle w:val="Char3"/>
          <w:rFonts w:hint="cs"/>
          <w:rtl/>
        </w:rPr>
        <w:t>دوازده هزار حدیث</w:t>
      </w:r>
      <w:r w:rsidRPr="003E15C0">
        <w:rPr>
          <w:rFonts w:ascii="IRNazli" w:hAnsi="IRNazli" w:cs="IRNazli"/>
          <w:spacing w:val="-6"/>
          <w:vertAlign w:val="superscript"/>
          <w:rtl/>
          <w:lang w:bidi="fa-IR"/>
        </w:rPr>
        <w:footnoteReference w:id="350"/>
      </w:r>
      <w:r w:rsidRPr="00F70297">
        <w:rPr>
          <w:rStyle w:val="Char3"/>
          <w:rFonts w:hint="cs"/>
          <w:rtl/>
        </w:rPr>
        <w:t xml:space="preserve"> بدون مکررات انتخاب کرده و در کتابش درج نموده است</w:t>
      </w:r>
      <w:r w:rsidR="00516453">
        <w:rPr>
          <w:rStyle w:val="Char3"/>
          <w:rFonts w:hint="cs"/>
          <w:rtl/>
        </w:rPr>
        <w:t xml:space="preserve">، </w:t>
      </w:r>
      <w:r w:rsidRPr="00F70297">
        <w:rPr>
          <w:rStyle w:val="Char3"/>
          <w:rFonts w:hint="cs"/>
          <w:rtl/>
        </w:rPr>
        <w:t>و صریحاً به جوامع اسلامی اطمینان داده است که بدون حجت و دلیل قطعی نه حدیثی را در این کتاب نوشته نه حدیثی را از آن حذف کرده است</w:t>
      </w:r>
      <w:r w:rsidR="00516453">
        <w:rPr>
          <w:rStyle w:val="Char3"/>
          <w:rFonts w:hint="cs"/>
          <w:rtl/>
        </w:rPr>
        <w:t xml:space="preserve">، </w:t>
      </w:r>
      <w:r w:rsidRPr="00F70297">
        <w:rPr>
          <w:rStyle w:val="Char3"/>
          <w:rFonts w:hint="cs"/>
          <w:rtl/>
        </w:rPr>
        <w:t>و در یکایک احادیث آن کتاب شرایط صحت حدیث ـ که عبارتست از سند متصل بر حسب نقل افراد مورد وثوق</w:t>
      </w:r>
      <w:r w:rsidR="00516453">
        <w:rPr>
          <w:rStyle w:val="Char3"/>
          <w:rFonts w:hint="cs"/>
          <w:rtl/>
        </w:rPr>
        <w:t xml:space="preserve">، </w:t>
      </w:r>
      <w:r w:rsidRPr="00F70297">
        <w:rPr>
          <w:rStyle w:val="Char3"/>
          <w:rFonts w:hint="cs"/>
          <w:rtl/>
        </w:rPr>
        <w:t>از ابتدا تا انتها و سلامتی از شذوذ و علت ـ تحقق یافته است</w:t>
      </w:r>
      <w:r w:rsidR="00516453">
        <w:rPr>
          <w:rStyle w:val="Char3"/>
          <w:rFonts w:hint="cs"/>
          <w:rtl/>
        </w:rPr>
        <w:t xml:space="preserve">، </w:t>
      </w:r>
      <w:r w:rsidRPr="00F70297">
        <w:rPr>
          <w:rStyle w:val="Char3"/>
          <w:rFonts w:hint="cs"/>
          <w:rtl/>
        </w:rPr>
        <w:t>و</w:t>
      </w:r>
      <w:r w:rsidR="006844B1">
        <w:rPr>
          <w:rStyle w:val="Char3"/>
          <w:rFonts w:hint="cs"/>
          <w:rtl/>
        </w:rPr>
        <w:t xml:space="preserve"> هرچه </w:t>
      </w:r>
      <w:r w:rsidRPr="00F70297">
        <w:rPr>
          <w:rStyle w:val="Char3"/>
          <w:rFonts w:hint="cs"/>
          <w:rtl/>
        </w:rPr>
        <w:t>در این کتاب به عنوان حدیث صحیح آمده است</w:t>
      </w:r>
      <w:r w:rsidR="00516453">
        <w:rPr>
          <w:rStyle w:val="Char3"/>
          <w:rFonts w:hint="cs"/>
          <w:rtl/>
        </w:rPr>
        <w:t xml:space="preserve">، </w:t>
      </w:r>
      <w:r w:rsidRPr="00F70297">
        <w:rPr>
          <w:rStyle w:val="Char3"/>
          <w:rFonts w:hint="cs"/>
          <w:rtl/>
        </w:rPr>
        <w:t>صحت آن در جوامع اسلامی قطعی است</w:t>
      </w:r>
      <w:r w:rsidR="00516453">
        <w:rPr>
          <w:rStyle w:val="Char3"/>
          <w:rFonts w:hint="cs"/>
          <w:rtl/>
        </w:rPr>
        <w:t xml:space="preserve">، </w:t>
      </w:r>
      <w:r w:rsidRPr="00F70297">
        <w:rPr>
          <w:rStyle w:val="Char3"/>
          <w:rFonts w:hint="cs"/>
          <w:rtl/>
        </w:rPr>
        <w:t>و به اتفاق تمام علما بعد از قرآن کریم هیچ کتابی از «صحیحین» مسلم و بخاری صحیح‌تر</w:t>
      </w:r>
      <w:r w:rsidRPr="003E15C0">
        <w:rPr>
          <w:rFonts w:ascii="IRNazli" w:hAnsi="IRNazli" w:cs="IRNazli"/>
          <w:spacing w:val="-6"/>
          <w:vertAlign w:val="superscript"/>
          <w:rtl/>
          <w:lang w:bidi="fa-IR"/>
        </w:rPr>
        <w:footnoteReference w:id="351"/>
      </w:r>
      <w:r w:rsidRPr="00F70297">
        <w:rPr>
          <w:rStyle w:val="Char3"/>
          <w:rFonts w:hint="cs"/>
          <w:rtl/>
        </w:rPr>
        <w:t xml:space="preserve"> وجود ندارد (و البته بخاری از لحاظ صحت بر مسلم برتری دارد) زیرا مسلم احادیث واجد شرایط صحت را به شرط اینکه معاصر بودن راویان برای او محقق بوده باشد آن را قبول کرده است اما بخاری علاوه بر تحقق معاصر بودن راویان باید ملاقات هر یک با کسی که حدیث را از او روایت کرده معلوم شده باشد که شرط مسلم «معاصره» و شرط بخاری «ملاقات و معاصره» است</w:t>
      </w:r>
      <w:r w:rsidR="00516453">
        <w:rPr>
          <w:rStyle w:val="Char3"/>
          <w:rFonts w:hint="cs"/>
          <w:rtl/>
        </w:rPr>
        <w:t xml:space="preserve">. </w:t>
      </w:r>
    </w:p>
    <w:p w:rsidR="002F2C35" w:rsidRDefault="002F2C35" w:rsidP="002F2C35">
      <w:pPr>
        <w:jc w:val="both"/>
        <w:rPr>
          <w:rStyle w:val="Char3"/>
          <w:rtl/>
        </w:rPr>
        <w:sectPr w:rsidR="002F2C35"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7429FD" w:rsidRDefault="006C7E59" w:rsidP="007429FD">
      <w:pPr>
        <w:pStyle w:val="a"/>
        <w:rPr>
          <w:rtl/>
        </w:rPr>
      </w:pPr>
      <w:bookmarkStart w:id="43" w:name="_Toc285153520"/>
      <w:bookmarkStart w:id="44" w:name="_Toc440481528"/>
      <w:r w:rsidRPr="007429FD">
        <w:rPr>
          <w:rFonts w:hint="cs"/>
          <w:rtl/>
        </w:rPr>
        <w:t>تألیف کتاب‌های سُنن</w:t>
      </w:r>
      <w:bookmarkEnd w:id="43"/>
      <w:bookmarkEnd w:id="44"/>
    </w:p>
    <w:p w:rsidR="006C7E59" w:rsidRPr="00F70297" w:rsidRDefault="006C7E59" w:rsidP="00F70297">
      <w:pPr>
        <w:ind w:firstLine="284"/>
        <w:jc w:val="both"/>
        <w:rPr>
          <w:rStyle w:val="Char3"/>
          <w:rtl/>
        </w:rPr>
      </w:pPr>
      <w:r w:rsidRPr="00F70297">
        <w:rPr>
          <w:rStyle w:val="Char3"/>
          <w:rFonts w:hint="cs"/>
          <w:rtl/>
        </w:rPr>
        <w:t>مرحله پنجم که به وسیل</w:t>
      </w:r>
      <w:r w:rsidR="00F70297">
        <w:rPr>
          <w:rStyle w:val="Char3"/>
          <w:rFonts w:hint="cs"/>
          <w:rtl/>
        </w:rPr>
        <w:t>ۀ</w:t>
      </w:r>
      <w:r w:rsidRPr="00F70297">
        <w:rPr>
          <w:rStyle w:val="Char3"/>
          <w:rFonts w:hint="cs"/>
          <w:rtl/>
        </w:rPr>
        <w:t xml:space="preserve"> عبدالله دارمی (م ـ 255) آغاز و تا زمان بیهقی (م ـ 458) ادامه یافته است</w:t>
      </w:r>
      <w:r w:rsidR="00516453">
        <w:rPr>
          <w:rStyle w:val="Char3"/>
          <w:rFonts w:hint="cs"/>
          <w:rtl/>
        </w:rPr>
        <w:t xml:space="preserve">، </w:t>
      </w:r>
      <w:r w:rsidRPr="00F70297">
        <w:rPr>
          <w:rStyle w:val="Char3"/>
          <w:rFonts w:hint="cs"/>
          <w:rtl/>
        </w:rPr>
        <w:t>در آن مرحله کتب (سنن) تألیف گردیده‌اند و کتاب سنن در اصطلاح محدثین عبارتست از کتابی که</w:t>
      </w:r>
      <w:r w:rsidR="00516453">
        <w:rPr>
          <w:rStyle w:val="Char3"/>
          <w:rFonts w:hint="cs"/>
          <w:rtl/>
        </w:rPr>
        <w:t xml:space="preserve">: </w:t>
      </w:r>
    </w:p>
    <w:p w:rsidR="006C7E59" w:rsidRPr="00F70297" w:rsidRDefault="006C7E59" w:rsidP="00F70297">
      <w:pPr>
        <w:ind w:firstLine="284"/>
        <w:jc w:val="both"/>
        <w:rPr>
          <w:rStyle w:val="Char3"/>
          <w:rtl/>
        </w:rPr>
      </w:pPr>
      <w:r w:rsidRPr="00016FAD">
        <w:rPr>
          <w:rStyle w:val="Char4"/>
          <w:rFonts w:hint="cs"/>
          <w:rtl/>
        </w:rPr>
        <w:t>اولاً</w:t>
      </w:r>
      <w:r w:rsidR="00516453">
        <w:rPr>
          <w:rStyle w:val="Char3"/>
          <w:rFonts w:hint="cs"/>
          <w:rtl/>
        </w:rPr>
        <w:t xml:space="preserve">: </w:t>
      </w:r>
      <w:r w:rsidRPr="00F70297">
        <w:rPr>
          <w:rStyle w:val="Char3"/>
          <w:rFonts w:hint="cs"/>
          <w:rtl/>
        </w:rPr>
        <w:t>تمام احادیث آن واجد جمیع شرایط احادیث</w:t>
      </w:r>
      <w:r w:rsidRPr="003E15C0">
        <w:rPr>
          <w:rFonts w:ascii="IRNazli" w:hAnsi="IRNazli" w:cs="IRNazli"/>
          <w:spacing w:val="-6"/>
          <w:vertAlign w:val="superscript"/>
          <w:rtl/>
          <w:lang w:bidi="fa-IR"/>
        </w:rPr>
        <w:footnoteReference w:id="352"/>
      </w:r>
      <w:r w:rsidRPr="00F70297">
        <w:rPr>
          <w:rStyle w:val="Char3"/>
          <w:rFonts w:hint="cs"/>
          <w:rtl/>
        </w:rPr>
        <w:t xml:space="preserve"> صحیح باشد</w:t>
      </w:r>
      <w:r w:rsidR="00516453">
        <w:rPr>
          <w:rStyle w:val="Char3"/>
          <w:rFonts w:hint="cs"/>
          <w:rtl/>
        </w:rPr>
        <w:t xml:space="preserve">، </w:t>
      </w:r>
      <w:r w:rsidRPr="00F70297">
        <w:rPr>
          <w:rStyle w:val="Char3"/>
          <w:rFonts w:hint="cs"/>
          <w:rtl/>
        </w:rPr>
        <w:t>ثانیاً</w:t>
      </w:r>
      <w:r w:rsidR="00516453">
        <w:rPr>
          <w:rStyle w:val="Char3"/>
          <w:rFonts w:hint="cs"/>
          <w:rtl/>
        </w:rPr>
        <w:t xml:space="preserve">: </w:t>
      </w:r>
      <w:r w:rsidRPr="00F70297">
        <w:rPr>
          <w:rStyle w:val="Char3"/>
          <w:rFonts w:hint="cs"/>
          <w:rtl/>
        </w:rPr>
        <w:t>احادیث</w:t>
      </w:r>
      <w:r w:rsidRPr="003E15C0">
        <w:rPr>
          <w:rFonts w:ascii="IRNazli" w:hAnsi="IRNazli" w:cs="IRNazli"/>
          <w:spacing w:val="-6"/>
          <w:vertAlign w:val="superscript"/>
          <w:rtl/>
          <w:lang w:bidi="fa-IR"/>
        </w:rPr>
        <w:footnoteReference w:id="353"/>
      </w:r>
      <w:r w:rsidRPr="00F70297">
        <w:rPr>
          <w:rStyle w:val="Char3"/>
          <w:rFonts w:hint="cs"/>
          <w:rtl/>
        </w:rPr>
        <w:t xml:space="preserve"> آن بر مبنای ابواب فقه از جمله طهارت</w:t>
      </w:r>
      <w:r w:rsidR="00516453">
        <w:rPr>
          <w:rStyle w:val="Char3"/>
          <w:rFonts w:hint="cs"/>
          <w:rtl/>
        </w:rPr>
        <w:t xml:space="preserve">، </w:t>
      </w:r>
      <w:r w:rsidRPr="00F70297">
        <w:rPr>
          <w:rStyle w:val="Char3"/>
          <w:rFonts w:hint="cs"/>
          <w:rtl/>
        </w:rPr>
        <w:t>نماز و زکات و روزه و</w:t>
      </w:r>
      <w:r w:rsidR="00516453">
        <w:rPr>
          <w:rStyle w:val="Char3"/>
          <w:rFonts w:hint="cs"/>
          <w:rtl/>
        </w:rPr>
        <w:t xml:space="preserve">.. . </w:t>
      </w:r>
      <w:r w:rsidRPr="00F70297">
        <w:rPr>
          <w:rStyle w:val="Char3"/>
          <w:rFonts w:hint="cs"/>
          <w:rtl/>
        </w:rPr>
        <w:t>طبقه‌بندی شده باشد</w:t>
      </w:r>
      <w:r w:rsidR="00516453">
        <w:rPr>
          <w:rStyle w:val="Char3"/>
          <w:rFonts w:hint="cs"/>
          <w:rtl/>
        </w:rPr>
        <w:t xml:space="preserve">، </w:t>
      </w:r>
      <w:r w:rsidRPr="00F70297">
        <w:rPr>
          <w:rStyle w:val="Char3"/>
          <w:rFonts w:hint="cs"/>
          <w:rtl/>
        </w:rPr>
        <w:t>ثالثاً</w:t>
      </w:r>
      <w:r w:rsidR="00516453">
        <w:rPr>
          <w:rStyle w:val="Char3"/>
          <w:rFonts w:hint="cs"/>
          <w:rtl/>
        </w:rPr>
        <w:t xml:space="preserve">: </w:t>
      </w:r>
      <w:r w:rsidRPr="00F70297">
        <w:rPr>
          <w:rStyle w:val="Char3"/>
          <w:rFonts w:hint="cs"/>
          <w:rtl/>
        </w:rPr>
        <w:t>احادیث موقوفه که در نهایت به صحابی منتهی</w:t>
      </w:r>
      <w:r w:rsidR="006844B1">
        <w:rPr>
          <w:rStyle w:val="Char3"/>
          <w:rFonts w:hint="cs"/>
          <w:rtl/>
        </w:rPr>
        <w:t xml:space="preserve"> می‌گردد</w:t>
      </w:r>
      <w:r w:rsidR="00516453">
        <w:rPr>
          <w:rStyle w:val="Char3"/>
          <w:rFonts w:hint="cs"/>
          <w:rtl/>
        </w:rPr>
        <w:t xml:space="preserve">، </w:t>
      </w:r>
      <w:r w:rsidRPr="00F70297">
        <w:rPr>
          <w:rStyle w:val="Char3"/>
          <w:rFonts w:hint="cs"/>
          <w:rtl/>
        </w:rPr>
        <w:t>در میان احادیث آن وجود نداشته باشد</w:t>
      </w:r>
      <w:r w:rsidR="00516453">
        <w:rPr>
          <w:rStyle w:val="Char3"/>
          <w:rFonts w:hint="cs"/>
          <w:rtl/>
        </w:rPr>
        <w:t xml:space="preserve">، </w:t>
      </w:r>
      <w:r w:rsidRPr="00F70297">
        <w:rPr>
          <w:rStyle w:val="Char3"/>
          <w:rFonts w:hint="cs"/>
          <w:rtl/>
        </w:rPr>
        <w:t>زیرا روایتی که در نهایت به صحابی منتهی گردد</w:t>
      </w:r>
      <w:r w:rsidR="00516453">
        <w:rPr>
          <w:rStyle w:val="Char3"/>
          <w:rFonts w:hint="cs"/>
          <w:rtl/>
        </w:rPr>
        <w:t xml:space="preserve">، </w:t>
      </w:r>
      <w:r w:rsidRPr="00F70297">
        <w:rPr>
          <w:rStyle w:val="Char3"/>
          <w:rFonts w:hint="cs"/>
          <w:rtl/>
        </w:rPr>
        <w:t>و از پیامبر</w:t>
      </w:r>
      <w:r w:rsidR="00016FAD">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روایت نشده باشد نمی‌توان آن را سنت</w:t>
      </w:r>
      <w:r w:rsidRPr="003E15C0">
        <w:rPr>
          <w:rFonts w:ascii="IRNazli" w:hAnsi="IRNazli" w:cs="IRNazli"/>
          <w:spacing w:val="-6"/>
          <w:vertAlign w:val="superscript"/>
          <w:rtl/>
          <w:lang w:bidi="fa-IR"/>
        </w:rPr>
        <w:footnoteReference w:id="354"/>
      </w:r>
      <w:r w:rsidRPr="00F70297">
        <w:rPr>
          <w:rStyle w:val="Char3"/>
          <w:rFonts w:hint="cs"/>
          <w:rtl/>
        </w:rPr>
        <w:t xml:space="preserve"> رسول‌الله</w:t>
      </w:r>
      <w:r w:rsidR="00016FAD">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نامید و از (سنن) به شمار آورد</w:t>
      </w:r>
      <w:r w:rsidR="00516453">
        <w:rPr>
          <w:rStyle w:val="Char3"/>
          <w:rFonts w:hint="cs"/>
          <w:rtl/>
        </w:rPr>
        <w:t xml:space="preserve">. </w:t>
      </w:r>
    </w:p>
    <w:p w:rsidR="006C7E59" w:rsidRPr="00F70297" w:rsidRDefault="006C7E59" w:rsidP="00CF5248">
      <w:pPr>
        <w:widowControl w:val="0"/>
        <w:spacing w:line="235" w:lineRule="auto"/>
        <w:ind w:firstLine="284"/>
        <w:jc w:val="both"/>
        <w:rPr>
          <w:rStyle w:val="Char3"/>
          <w:rtl/>
        </w:rPr>
      </w:pPr>
      <w:r w:rsidRPr="00F70297">
        <w:rPr>
          <w:rStyle w:val="Char3"/>
          <w:rFonts w:hint="cs"/>
          <w:rtl/>
        </w:rPr>
        <w:t>در بین کتاب‌های سنن</w:t>
      </w:r>
      <w:r w:rsidR="00516453">
        <w:rPr>
          <w:rStyle w:val="Char3"/>
          <w:rFonts w:hint="cs"/>
          <w:rtl/>
        </w:rPr>
        <w:t xml:space="preserve">، </w:t>
      </w:r>
      <w:r w:rsidRPr="00F70297">
        <w:rPr>
          <w:rStyle w:val="Char3"/>
          <w:rFonts w:hint="cs"/>
          <w:rtl/>
        </w:rPr>
        <w:t>سنن نسائی و ترمذی و ابن ماجه و ابوداود</w:t>
      </w:r>
      <w:r w:rsidR="00516453">
        <w:rPr>
          <w:rStyle w:val="Char3"/>
          <w:rFonts w:hint="cs"/>
          <w:rtl/>
        </w:rPr>
        <w:t xml:space="preserve">، </w:t>
      </w:r>
      <w:r w:rsidRPr="00F70297">
        <w:rPr>
          <w:rStyle w:val="Char3"/>
          <w:rFonts w:hint="cs"/>
          <w:rtl/>
        </w:rPr>
        <w:t>در جوامع اسلامی به حدی مورد قبول واقع شده‌اند که</w:t>
      </w:r>
      <w:r w:rsidR="006844B1">
        <w:rPr>
          <w:rStyle w:val="Char3"/>
          <w:rFonts w:hint="cs"/>
          <w:rtl/>
        </w:rPr>
        <w:t xml:space="preserve"> آن‌ها </w:t>
      </w:r>
      <w:r w:rsidRPr="00F70297">
        <w:rPr>
          <w:rStyle w:val="Char3"/>
          <w:rFonts w:hint="cs"/>
          <w:rtl/>
        </w:rPr>
        <w:t>را در ردیف</w:t>
      </w:r>
      <w:r w:rsidRPr="003E15C0">
        <w:rPr>
          <w:rFonts w:ascii="IRNazli" w:hAnsi="IRNazli" w:cs="IRNazli"/>
          <w:spacing w:val="-6"/>
          <w:vertAlign w:val="superscript"/>
          <w:rtl/>
          <w:lang w:bidi="fa-IR"/>
        </w:rPr>
        <w:footnoteReference w:id="355"/>
      </w:r>
      <w:r w:rsidRPr="00F70297">
        <w:rPr>
          <w:rStyle w:val="Char3"/>
          <w:rFonts w:hint="cs"/>
          <w:rtl/>
        </w:rPr>
        <w:t xml:space="preserve"> (صحیحین) بخاری و مسلم قرار داده و آن چهار سنن را با بخاری و مسلم (صحاح سته) می‌نامند و اینک توضیح مختصر و مفیدی دربار</w:t>
      </w:r>
      <w:r w:rsidR="00F70297">
        <w:rPr>
          <w:rStyle w:val="Char3"/>
          <w:rFonts w:hint="cs"/>
          <w:rtl/>
        </w:rPr>
        <w:t>ۀ</w:t>
      </w:r>
      <w:r w:rsidRPr="00F70297">
        <w:rPr>
          <w:rStyle w:val="Char3"/>
          <w:rFonts w:hint="cs"/>
          <w:rtl/>
        </w:rPr>
        <w:t xml:space="preserve"> این چهار کتاب سنن و بقیه کتاب‌های سنن</w:t>
      </w:r>
      <w:r w:rsidR="00516453">
        <w:rPr>
          <w:rStyle w:val="Char3"/>
          <w:rFonts w:hint="cs"/>
          <w:rtl/>
        </w:rPr>
        <w:t xml:space="preserve">: </w:t>
      </w:r>
    </w:p>
    <w:p w:rsidR="006C7E59" w:rsidRPr="00F70297" w:rsidRDefault="006C7E59" w:rsidP="007429FD">
      <w:pPr>
        <w:numPr>
          <w:ilvl w:val="0"/>
          <w:numId w:val="17"/>
        </w:numPr>
        <w:ind w:left="641" w:hanging="357"/>
        <w:jc w:val="both"/>
        <w:rPr>
          <w:rStyle w:val="Char3"/>
          <w:rtl/>
        </w:rPr>
      </w:pPr>
      <w:r w:rsidRPr="00F70297">
        <w:rPr>
          <w:rStyle w:val="Char3"/>
          <w:rFonts w:hint="cs"/>
          <w:rtl/>
        </w:rPr>
        <w:t xml:space="preserve"> ابوداود</w:t>
      </w:r>
      <w:r w:rsidR="00516453">
        <w:rPr>
          <w:rStyle w:val="Char3"/>
          <w:rFonts w:hint="cs"/>
          <w:rtl/>
        </w:rPr>
        <w:t xml:space="preserve">، </w:t>
      </w:r>
      <w:r w:rsidRPr="00F70297">
        <w:rPr>
          <w:rStyle w:val="Char3"/>
          <w:rFonts w:hint="cs"/>
          <w:rtl/>
        </w:rPr>
        <w:t>سلیمان‌بن اشعث سجستانی مکنی به (ابوداود) در سال 202 متولد گشته</w:t>
      </w:r>
      <w:r w:rsidRPr="003E15C0">
        <w:rPr>
          <w:rFonts w:ascii="IRNazli" w:hAnsi="IRNazli" w:cs="IRNazli"/>
          <w:spacing w:val="-6"/>
          <w:vertAlign w:val="superscript"/>
          <w:rtl/>
          <w:lang w:bidi="fa-IR"/>
        </w:rPr>
        <w:footnoteReference w:id="356"/>
      </w:r>
      <w:r w:rsidRPr="00F70297">
        <w:rPr>
          <w:rStyle w:val="Char3"/>
          <w:rFonts w:hint="cs"/>
          <w:rtl/>
        </w:rPr>
        <w:t xml:space="preserve"> پس از کسب معلومات در محل سکونت خود برای تکمیل آن به حجاز و شام و مصر و عراق و جزیره و ثغر و خراسان سفر کرده</w:t>
      </w:r>
      <w:r w:rsidRPr="003E15C0">
        <w:rPr>
          <w:rFonts w:ascii="IRNazli" w:hAnsi="IRNazli" w:cs="IRNazli"/>
          <w:spacing w:val="-6"/>
          <w:vertAlign w:val="superscript"/>
          <w:rtl/>
          <w:lang w:bidi="fa-IR"/>
        </w:rPr>
        <w:footnoteReference w:id="357"/>
      </w:r>
      <w:r w:rsidR="00516453">
        <w:rPr>
          <w:rStyle w:val="Char3"/>
          <w:rFonts w:hint="cs"/>
          <w:rtl/>
        </w:rPr>
        <w:t xml:space="preserve">، </w:t>
      </w:r>
      <w:r w:rsidRPr="00F70297">
        <w:rPr>
          <w:rStyle w:val="Char3"/>
          <w:rFonts w:hint="cs"/>
          <w:rtl/>
        </w:rPr>
        <w:t>و در محضر اساتید بزرگواری امثال ابوعمر ضریر</w:t>
      </w:r>
      <w:r w:rsidR="00516453">
        <w:rPr>
          <w:rStyle w:val="Char3"/>
          <w:rFonts w:hint="cs"/>
          <w:rtl/>
        </w:rPr>
        <w:t xml:space="preserve">، </w:t>
      </w:r>
      <w:r w:rsidRPr="00F70297">
        <w:rPr>
          <w:rStyle w:val="Char3"/>
          <w:rFonts w:hint="cs"/>
          <w:rtl/>
        </w:rPr>
        <w:t>و مسلم‌بن ابراهیم</w:t>
      </w:r>
      <w:r w:rsidR="00516453">
        <w:rPr>
          <w:rStyle w:val="Char3"/>
          <w:rFonts w:hint="cs"/>
          <w:rtl/>
        </w:rPr>
        <w:t xml:space="preserve">، </w:t>
      </w:r>
      <w:r w:rsidRPr="00F70297">
        <w:rPr>
          <w:rStyle w:val="Char3"/>
          <w:rFonts w:hint="cs"/>
          <w:rtl/>
        </w:rPr>
        <w:t>وقعنبی</w:t>
      </w:r>
      <w:r w:rsidR="00516453">
        <w:rPr>
          <w:rStyle w:val="Char3"/>
          <w:rFonts w:hint="cs"/>
          <w:rtl/>
        </w:rPr>
        <w:t xml:space="preserve">، </w:t>
      </w:r>
      <w:r w:rsidRPr="00F70297">
        <w:rPr>
          <w:rStyle w:val="Char3"/>
          <w:rFonts w:hint="cs"/>
          <w:rtl/>
        </w:rPr>
        <w:t>و عبدالله بن رجا</w:t>
      </w:r>
      <w:r w:rsidR="00516453">
        <w:rPr>
          <w:rStyle w:val="Char3"/>
          <w:rFonts w:hint="cs"/>
          <w:rtl/>
        </w:rPr>
        <w:t xml:space="preserve">، </w:t>
      </w:r>
      <w:r w:rsidRPr="00F70297">
        <w:rPr>
          <w:rStyle w:val="Char3"/>
          <w:rFonts w:hint="cs"/>
          <w:rtl/>
        </w:rPr>
        <w:t>و ابوالولید طالبی تلمذ نموده است</w:t>
      </w:r>
      <w:r w:rsidRPr="003E15C0">
        <w:rPr>
          <w:rFonts w:ascii="IRNazli" w:hAnsi="IRNazli" w:cs="IRNazli"/>
          <w:spacing w:val="-6"/>
          <w:vertAlign w:val="superscript"/>
          <w:rtl/>
          <w:lang w:bidi="fa-IR"/>
        </w:rPr>
        <w:footnoteReference w:id="358"/>
      </w:r>
      <w:r w:rsidRPr="00F70297">
        <w:rPr>
          <w:rStyle w:val="Char3"/>
          <w:rFonts w:hint="cs"/>
          <w:rtl/>
        </w:rPr>
        <w:t xml:space="preserve"> و شخصیت‌های اهل فضل نیز امثال ترمذی و نسائی و فرزندش ابوبکربن داود</w:t>
      </w:r>
      <w:r w:rsidR="00516453">
        <w:rPr>
          <w:rStyle w:val="Char3"/>
          <w:rFonts w:hint="cs"/>
          <w:rtl/>
        </w:rPr>
        <w:t xml:space="preserve">، </w:t>
      </w:r>
      <w:r w:rsidRPr="00F70297">
        <w:rPr>
          <w:rStyle w:val="Char3"/>
          <w:rFonts w:hint="cs"/>
          <w:rtl/>
        </w:rPr>
        <w:t>و ابوعوانه</w:t>
      </w:r>
      <w:r w:rsidR="00516453">
        <w:rPr>
          <w:rStyle w:val="Char3"/>
          <w:rFonts w:hint="cs"/>
          <w:rtl/>
        </w:rPr>
        <w:t xml:space="preserve">، </w:t>
      </w:r>
      <w:r w:rsidRPr="00F70297">
        <w:rPr>
          <w:rStyle w:val="Char3"/>
          <w:rFonts w:hint="cs"/>
          <w:rtl/>
        </w:rPr>
        <w:t>و ابوبشر دولابی</w:t>
      </w:r>
      <w:r w:rsidR="00516453">
        <w:rPr>
          <w:rStyle w:val="Char3"/>
          <w:rFonts w:hint="cs"/>
          <w:rtl/>
        </w:rPr>
        <w:t xml:space="preserve">، </w:t>
      </w:r>
      <w:r w:rsidRPr="00F70297">
        <w:rPr>
          <w:rStyle w:val="Char3"/>
          <w:rFonts w:hint="cs"/>
          <w:rtl/>
        </w:rPr>
        <w:t>و ابواسامه محمدبن عبدالملک و جمعی دیگر از محضر او مستفیض</w:t>
      </w:r>
      <w:r w:rsidRPr="003E15C0">
        <w:rPr>
          <w:rFonts w:ascii="IRNazli" w:hAnsi="IRNazli" w:cs="IRNazli"/>
          <w:spacing w:val="-6"/>
          <w:vertAlign w:val="superscript"/>
          <w:rtl/>
          <w:lang w:bidi="fa-IR"/>
        </w:rPr>
        <w:footnoteReference w:id="359"/>
      </w:r>
      <w:r w:rsidRPr="00F70297">
        <w:rPr>
          <w:rStyle w:val="Char3"/>
          <w:rFonts w:hint="cs"/>
          <w:rtl/>
        </w:rPr>
        <w:t xml:space="preserve"> شده‌اند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ابوداود دارای آثار و تألیفات بسیار مفید و مهمی است که از مهمترین</w:t>
      </w:r>
      <w:r w:rsidR="006844B1">
        <w:rPr>
          <w:rStyle w:val="Char3"/>
          <w:rFonts w:hint="cs"/>
          <w:rtl/>
        </w:rPr>
        <w:t xml:space="preserve"> آن‌ها </w:t>
      </w:r>
      <w:r w:rsidRPr="00F70297">
        <w:rPr>
          <w:rStyle w:val="Char3"/>
          <w:rFonts w:hint="cs"/>
          <w:rtl/>
        </w:rPr>
        <w:t>در علوم قرآن کتاب «المصاحف» و در حدیث کتاب سنن اوست</w:t>
      </w:r>
      <w:r w:rsidR="00516453">
        <w:rPr>
          <w:rStyle w:val="Char3"/>
          <w:rFonts w:hint="cs"/>
          <w:rtl/>
        </w:rPr>
        <w:t xml:space="preserve">، </w:t>
      </w:r>
      <w:r w:rsidRPr="00F70297">
        <w:rPr>
          <w:rStyle w:val="Char3"/>
          <w:rFonts w:hint="cs"/>
          <w:rtl/>
        </w:rPr>
        <w:t xml:space="preserve">و </w:t>
      </w:r>
      <w:r w:rsidRPr="00016FAD">
        <w:rPr>
          <w:rStyle w:val="Char3"/>
          <w:rFonts w:hint="cs"/>
          <w:spacing w:val="4"/>
          <w:rtl/>
        </w:rPr>
        <w:t>ابوداود دربار</w:t>
      </w:r>
      <w:r w:rsidR="00F70297" w:rsidRPr="00016FAD">
        <w:rPr>
          <w:rStyle w:val="Char3"/>
          <w:rFonts w:hint="cs"/>
          <w:spacing w:val="4"/>
          <w:rtl/>
        </w:rPr>
        <w:t>ۀ</w:t>
      </w:r>
      <w:r w:rsidRPr="00016FAD">
        <w:rPr>
          <w:rStyle w:val="Char3"/>
          <w:rFonts w:hint="cs"/>
          <w:spacing w:val="4"/>
          <w:rtl/>
        </w:rPr>
        <w:t xml:space="preserve"> سنن خود گفته است</w:t>
      </w:r>
      <w:r w:rsidR="00516453">
        <w:rPr>
          <w:rStyle w:val="Char3"/>
          <w:rFonts w:hint="cs"/>
          <w:spacing w:val="4"/>
          <w:rtl/>
        </w:rPr>
        <w:t xml:space="preserve">: </w:t>
      </w:r>
      <w:r w:rsidRPr="00016FAD">
        <w:rPr>
          <w:rStyle w:val="Char3"/>
          <w:rFonts w:hint="cs"/>
          <w:spacing w:val="4"/>
          <w:rtl/>
        </w:rPr>
        <w:t>«بعد از آنکه پانصد هزار حدیث پیامبر</w:t>
      </w:r>
      <w:r w:rsidR="00016FAD" w:rsidRPr="00016FAD">
        <w:rPr>
          <w:rStyle w:val="Char3"/>
          <w:rFonts w:hint="cs"/>
          <w:spacing w:val="4"/>
          <w:rtl/>
        </w:rPr>
        <w:t xml:space="preserve"> </w:t>
      </w:r>
      <w:r w:rsidR="00202FF9" w:rsidRPr="00016FAD">
        <w:rPr>
          <w:rStyle w:val="Char3"/>
          <w:rFonts w:ascii="CTraditional Arabic" w:hAnsi="CTraditional Arabic" w:cs="CTraditional Arabic" w:hint="cs"/>
          <w:spacing w:val="4"/>
          <w:rtl/>
        </w:rPr>
        <w:t>ج</w:t>
      </w:r>
      <w:r w:rsidRPr="00F70297">
        <w:rPr>
          <w:rStyle w:val="Char3"/>
          <w:rFonts w:hint="cs"/>
          <w:rtl/>
        </w:rPr>
        <w:t xml:space="preserve"> را نوشته بودم</w:t>
      </w:r>
      <w:r w:rsidR="00516453">
        <w:rPr>
          <w:rStyle w:val="Char3"/>
          <w:rFonts w:hint="cs"/>
          <w:rtl/>
        </w:rPr>
        <w:t xml:space="preserve">، </w:t>
      </w:r>
      <w:r w:rsidRPr="00F70297">
        <w:rPr>
          <w:rStyle w:val="Char3"/>
          <w:rFonts w:hint="cs"/>
          <w:rtl/>
        </w:rPr>
        <w:t>در میان</w:t>
      </w:r>
      <w:r w:rsidR="006844B1">
        <w:rPr>
          <w:rStyle w:val="Char3"/>
          <w:rFonts w:hint="cs"/>
          <w:rtl/>
        </w:rPr>
        <w:t xml:space="preserve"> آن‌ها </w:t>
      </w:r>
      <w:r w:rsidRPr="00F70297">
        <w:rPr>
          <w:rStyle w:val="Char3"/>
          <w:rFonts w:hint="cs"/>
          <w:rtl/>
        </w:rPr>
        <w:t>چهار هزار و هشتصد حدیث</w:t>
      </w:r>
      <w:r w:rsidRPr="003E15C0">
        <w:rPr>
          <w:rFonts w:ascii="IRNazli" w:hAnsi="IRNazli" w:cs="IRNazli"/>
          <w:spacing w:val="-6"/>
          <w:vertAlign w:val="superscript"/>
          <w:rtl/>
          <w:lang w:bidi="fa-IR"/>
        </w:rPr>
        <w:footnoteReference w:id="360"/>
      </w:r>
      <w:r w:rsidRPr="00F70297">
        <w:rPr>
          <w:rStyle w:val="Char3"/>
          <w:rFonts w:hint="cs"/>
          <w:rtl/>
        </w:rPr>
        <w:t xml:space="preserve"> را برگزیدم</w:t>
      </w:r>
      <w:r w:rsidR="00516453">
        <w:rPr>
          <w:rStyle w:val="Char3"/>
          <w:rFonts w:hint="cs"/>
          <w:rtl/>
        </w:rPr>
        <w:t xml:space="preserve">، </w:t>
      </w:r>
      <w:r w:rsidRPr="00F70297">
        <w:rPr>
          <w:rStyle w:val="Char3"/>
          <w:rFonts w:hint="cs"/>
          <w:rtl/>
        </w:rPr>
        <w:t>که شامل احادیث صحیح و شبه صحیح و قریب به صحیح بود</w:t>
      </w:r>
      <w:r w:rsidR="00516453">
        <w:rPr>
          <w:rStyle w:val="Char3"/>
          <w:rFonts w:hint="cs"/>
          <w:rtl/>
        </w:rPr>
        <w:t xml:space="preserve">، </w:t>
      </w:r>
      <w:r w:rsidRPr="00F70297">
        <w:rPr>
          <w:rStyle w:val="Char3"/>
          <w:rFonts w:hint="cs"/>
          <w:rtl/>
        </w:rPr>
        <w:t>اما در هر حدیثی که ضعفی را در آن مشاهده کرده‌ام</w:t>
      </w:r>
      <w:r w:rsidR="00516453">
        <w:rPr>
          <w:rStyle w:val="Char3"/>
          <w:rFonts w:hint="cs"/>
          <w:rtl/>
        </w:rPr>
        <w:t xml:space="preserve">، </w:t>
      </w:r>
      <w:r w:rsidRPr="00F70297">
        <w:rPr>
          <w:rStyle w:val="Char3"/>
          <w:rFonts w:hint="cs"/>
          <w:rtl/>
        </w:rPr>
        <w:t>آن را بیان نموده‌ام»</w:t>
      </w:r>
      <w:r w:rsidR="00516453">
        <w:rPr>
          <w:rStyle w:val="Char3"/>
          <w:rFonts w:hint="cs"/>
          <w:rtl/>
        </w:rPr>
        <w:t xml:space="preserve">. </w:t>
      </w:r>
      <w:r w:rsidRPr="00F70297">
        <w:rPr>
          <w:rStyle w:val="Char3"/>
          <w:rFonts w:hint="cs"/>
          <w:rtl/>
        </w:rPr>
        <w:t>«به کشف الظنون</w:t>
      </w:r>
      <w:r w:rsidR="00516453">
        <w:rPr>
          <w:rStyle w:val="Char3"/>
          <w:rFonts w:hint="cs"/>
          <w:rtl/>
        </w:rPr>
        <w:t xml:space="preserve">، </w:t>
      </w:r>
      <w:r w:rsidRPr="00F70297">
        <w:rPr>
          <w:rStyle w:val="Char3"/>
          <w:rFonts w:hint="cs"/>
          <w:rtl/>
        </w:rPr>
        <w:t>ج 2</w:t>
      </w:r>
      <w:r w:rsidR="00516453">
        <w:rPr>
          <w:rStyle w:val="Char3"/>
          <w:rFonts w:hint="cs"/>
          <w:rtl/>
        </w:rPr>
        <w:t xml:space="preserve">، </w:t>
      </w:r>
      <w:r w:rsidRPr="00F70297">
        <w:rPr>
          <w:rStyle w:val="Char3"/>
          <w:rFonts w:hint="cs"/>
          <w:rtl/>
        </w:rPr>
        <w:t>قائمه 1004 مراجعه شود»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شرط ابوداود در انتخاب احادیث این بود که از افرادی که به اتفاق علمای (علم الرجال) مورد تضعیف</w:t>
      </w:r>
      <w:r w:rsidRPr="003E15C0">
        <w:rPr>
          <w:rFonts w:ascii="IRNazli" w:hAnsi="IRNazli" w:cs="IRNazli"/>
          <w:spacing w:val="-6"/>
          <w:vertAlign w:val="superscript"/>
          <w:rtl/>
          <w:lang w:bidi="fa-IR"/>
        </w:rPr>
        <w:footnoteReference w:id="361"/>
      </w:r>
      <w:r w:rsidRPr="00F70297">
        <w:rPr>
          <w:rStyle w:val="Char3"/>
          <w:rFonts w:hint="cs"/>
          <w:rtl/>
        </w:rPr>
        <w:t xml:space="preserve"> قرار گرفته‌اند</w:t>
      </w:r>
      <w:r w:rsidR="00516453">
        <w:rPr>
          <w:rStyle w:val="Char3"/>
          <w:rFonts w:hint="cs"/>
          <w:rtl/>
        </w:rPr>
        <w:t xml:space="preserve">، </w:t>
      </w:r>
      <w:r w:rsidRPr="00F70297">
        <w:rPr>
          <w:rStyle w:val="Char3"/>
          <w:rFonts w:hint="cs"/>
          <w:rtl/>
        </w:rPr>
        <w:t>حدیثی روایت نشود</w:t>
      </w:r>
      <w:r w:rsidR="00516453">
        <w:rPr>
          <w:rStyle w:val="Char3"/>
          <w:rFonts w:hint="cs"/>
          <w:rtl/>
        </w:rPr>
        <w:t xml:space="preserve">، </w:t>
      </w:r>
      <w:r w:rsidRPr="00F70297">
        <w:rPr>
          <w:rStyle w:val="Char3"/>
          <w:rFonts w:hint="cs"/>
          <w:rtl/>
        </w:rPr>
        <w:t>و اگر احیاناً حدیثی از جهتی مشکل داشت آن را بیان کرده است</w:t>
      </w:r>
      <w:r w:rsidR="00516453">
        <w:rPr>
          <w:rStyle w:val="Char3"/>
          <w:rFonts w:hint="cs"/>
          <w:rtl/>
        </w:rPr>
        <w:t xml:space="preserve">، </w:t>
      </w:r>
      <w:r w:rsidRPr="00F70297">
        <w:rPr>
          <w:rStyle w:val="Char3"/>
          <w:rFonts w:hint="cs"/>
          <w:rtl/>
        </w:rPr>
        <w:t>و با توجه به دقت و اهتمامی که در انتخاب احادیث آن سنن به عمل آمده است</w:t>
      </w:r>
      <w:r w:rsidR="00516453">
        <w:rPr>
          <w:rStyle w:val="Char3"/>
          <w:rFonts w:hint="cs"/>
          <w:rtl/>
        </w:rPr>
        <w:t xml:space="preserve">، </w:t>
      </w:r>
      <w:r w:rsidRPr="00F70297">
        <w:rPr>
          <w:rStyle w:val="Char3"/>
          <w:rFonts w:hint="cs"/>
          <w:rtl/>
        </w:rPr>
        <w:t>سنن ابوداود</w:t>
      </w:r>
      <w:r w:rsidR="00516453">
        <w:rPr>
          <w:rStyle w:val="Char3"/>
          <w:rFonts w:hint="cs"/>
          <w:rtl/>
        </w:rPr>
        <w:t xml:space="preserve">، </w:t>
      </w:r>
      <w:r w:rsidRPr="00F70297">
        <w:rPr>
          <w:rStyle w:val="Char3"/>
          <w:rFonts w:hint="cs"/>
          <w:rtl/>
        </w:rPr>
        <w:t>در میان کتب صحیح از یک موقعیت ممتازی برخوردار</w:t>
      </w:r>
      <w:r w:rsidRPr="003E15C0">
        <w:rPr>
          <w:rFonts w:ascii="IRNazli" w:hAnsi="IRNazli" w:cs="IRNazli"/>
          <w:spacing w:val="-6"/>
          <w:vertAlign w:val="superscript"/>
          <w:rtl/>
          <w:lang w:bidi="fa-IR"/>
        </w:rPr>
        <w:footnoteReference w:id="362"/>
      </w:r>
      <w:r w:rsidRPr="00F70297">
        <w:rPr>
          <w:rStyle w:val="Char3"/>
          <w:rFonts w:hint="cs"/>
          <w:rtl/>
        </w:rPr>
        <w:t xml:space="preserve"> است و پس از صحیحین (بخاری و مسلم) معتبرترین کتاب حدیث</w:t>
      </w:r>
      <w:r w:rsidRPr="003E15C0">
        <w:rPr>
          <w:rFonts w:ascii="IRNazli" w:hAnsi="IRNazli" w:cs="IRNazli"/>
          <w:spacing w:val="-6"/>
          <w:vertAlign w:val="superscript"/>
          <w:rtl/>
          <w:lang w:bidi="fa-IR"/>
        </w:rPr>
        <w:footnoteReference w:id="363"/>
      </w:r>
      <w:r w:rsidRPr="00F70297">
        <w:rPr>
          <w:rStyle w:val="Char3"/>
          <w:rFonts w:hint="cs"/>
          <w:rtl/>
        </w:rPr>
        <w:t xml:space="preserve"> به شمار می‌آید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این کتاب به روایات متعددی در اختیار دانشمندان قرار گرفته</w:t>
      </w:r>
      <w:r w:rsidR="00516453">
        <w:rPr>
          <w:rStyle w:val="Char3"/>
          <w:rFonts w:hint="cs"/>
          <w:rtl/>
        </w:rPr>
        <w:t xml:space="preserve">، </w:t>
      </w:r>
      <w:r w:rsidRPr="00F70297">
        <w:rPr>
          <w:rStyle w:val="Char3"/>
          <w:rFonts w:hint="cs"/>
          <w:rtl/>
        </w:rPr>
        <w:t>در بین این روایات</w:t>
      </w:r>
      <w:r w:rsidR="00516453">
        <w:rPr>
          <w:rStyle w:val="Char3"/>
          <w:rFonts w:hint="cs"/>
          <w:rtl/>
        </w:rPr>
        <w:t xml:space="preserve">، </w:t>
      </w:r>
      <w:r w:rsidRPr="00F70297">
        <w:rPr>
          <w:rStyle w:val="Char3"/>
          <w:rFonts w:hint="cs"/>
          <w:rtl/>
        </w:rPr>
        <w:t>به روایت ابولؤلؤی</w:t>
      </w:r>
      <w:r w:rsidRPr="003E15C0">
        <w:rPr>
          <w:rFonts w:ascii="IRNazli" w:hAnsi="IRNazli" w:cs="IRNazli"/>
          <w:spacing w:val="-6"/>
          <w:vertAlign w:val="superscript"/>
          <w:rtl/>
          <w:lang w:bidi="fa-IR"/>
        </w:rPr>
        <w:footnoteReference w:id="364"/>
      </w:r>
      <w:r w:rsidRPr="00F70297">
        <w:rPr>
          <w:rStyle w:val="Char3"/>
          <w:rFonts w:hint="cs"/>
          <w:rtl/>
        </w:rPr>
        <w:t xml:space="preserve"> انتشار یافته است و شرح‌های زیادی بر آن نوشته شده که قدیمی‌ترین</w:t>
      </w:r>
      <w:r w:rsidR="006844B1">
        <w:rPr>
          <w:rStyle w:val="Char3"/>
          <w:rFonts w:hint="cs"/>
          <w:rtl/>
        </w:rPr>
        <w:t xml:space="preserve"> آن‌ها </w:t>
      </w:r>
      <w:r w:rsidRPr="00F70297">
        <w:rPr>
          <w:rStyle w:val="Char3"/>
          <w:rFonts w:hint="cs"/>
          <w:rtl/>
        </w:rPr>
        <w:t>شرح ابوعثمان خطائی (م ـ 388) معروف به معالم</w:t>
      </w:r>
      <w:r w:rsidRPr="003E15C0">
        <w:rPr>
          <w:rFonts w:ascii="IRNazli" w:hAnsi="IRNazli" w:cs="IRNazli"/>
          <w:spacing w:val="-6"/>
          <w:vertAlign w:val="superscript"/>
          <w:rtl/>
          <w:lang w:bidi="fa-IR"/>
        </w:rPr>
        <w:footnoteReference w:id="365"/>
      </w:r>
      <w:r w:rsidRPr="00F70297">
        <w:rPr>
          <w:rStyle w:val="Char3"/>
          <w:rFonts w:hint="cs"/>
          <w:rtl/>
        </w:rPr>
        <w:t xml:space="preserve"> السنن است ابوداود سجستانی در شانزدهم شوال سال 275 در بصره متوفی گردید و در آنجا به خاک سپرده شد</w:t>
      </w:r>
      <w:r w:rsidRPr="003E15C0">
        <w:rPr>
          <w:rFonts w:ascii="IRNazli" w:hAnsi="IRNazli" w:cs="IRNazli"/>
          <w:spacing w:val="-6"/>
          <w:vertAlign w:val="superscript"/>
          <w:rtl/>
          <w:lang w:bidi="fa-IR"/>
        </w:rPr>
        <w:footnoteReference w:id="366"/>
      </w:r>
      <w:r w:rsidR="00516453">
        <w:rPr>
          <w:rStyle w:val="Char3"/>
          <w:rFonts w:hint="cs"/>
          <w:rtl/>
        </w:rPr>
        <w:t xml:space="preserve">. </w:t>
      </w:r>
      <w:r w:rsidRPr="00F70297">
        <w:rPr>
          <w:rStyle w:val="Char3"/>
          <w:rFonts w:hint="cs"/>
          <w:rtl/>
        </w:rPr>
        <w:t>فرهنگ‌های فارسی نوشته‌اند</w:t>
      </w:r>
      <w:r w:rsidR="00516453">
        <w:rPr>
          <w:rStyle w:val="Char3"/>
          <w:rFonts w:hint="cs"/>
          <w:rtl/>
        </w:rPr>
        <w:t xml:space="preserve">: </w:t>
      </w:r>
      <w:r w:rsidRPr="00F70297">
        <w:rPr>
          <w:rStyle w:val="Char3"/>
          <w:rFonts w:hint="cs"/>
          <w:rtl/>
        </w:rPr>
        <w:t>سجستان قسمتی از استان «بلوجستان و سیستان» است در قدیم آن را «ساگاستان» سرزمین ساگ‌ها و سگستان «معرّب آن سجستان» و زابلستان گفته‌اند</w:t>
      </w:r>
      <w:r w:rsidR="00516453">
        <w:rPr>
          <w:rStyle w:val="Char3"/>
          <w:rFonts w:hint="cs"/>
          <w:rtl/>
        </w:rPr>
        <w:t xml:space="preserve">. </w:t>
      </w:r>
    </w:p>
    <w:p w:rsidR="006C7E59" w:rsidRPr="007429FD" w:rsidRDefault="006C7E59" w:rsidP="007429FD">
      <w:pPr>
        <w:pStyle w:val="a0"/>
        <w:rPr>
          <w:rtl/>
        </w:rPr>
      </w:pPr>
      <w:bookmarkStart w:id="45" w:name="_Toc285153521"/>
      <w:bookmarkStart w:id="46" w:name="_Toc440481529"/>
      <w:r w:rsidRPr="007429FD">
        <w:rPr>
          <w:rFonts w:hint="cs"/>
          <w:rtl/>
        </w:rPr>
        <w:t>سُنن ترمُذی محدّث</w:t>
      </w:r>
      <w:bookmarkEnd w:id="45"/>
      <w:bookmarkEnd w:id="46"/>
      <w:r w:rsidRPr="007429FD">
        <w:rPr>
          <w:rFonts w:hint="cs"/>
          <w:rtl/>
        </w:rPr>
        <w:t xml:space="preserve"> </w:t>
      </w:r>
    </w:p>
    <w:p w:rsidR="006C7E59" w:rsidRPr="00F70297" w:rsidRDefault="006C7E59" w:rsidP="00CF5248">
      <w:pPr>
        <w:widowControl w:val="0"/>
        <w:spacing w:line="235" w:lineRule="auto"/>
        <w:ind w:firstLine="284"/>
        <w:jc w:val="both"/>
        <w:rPr>
          <w:rStyle w:val="Char3"/>
          <w:rtl/>
        </w:rPr>
      </w:pPr>
      <w:r w:rsidRPr="00F70297">
        <w:rPr>
          <w:rStyle w:val="Char3"/>
          <w:rFonts w:hint="cs"/>
          <w:rtl/>
        </w:rPr>
        <w:t>محمد بن عیسی</w:t>
      </w:r>
      <w:r w:rsidRPr="003E15C0">
        <w:rPr>
          <w:rFonts w:ascii="IRNazli" w:hAnsi="IRNazli" w:cs="IRNazli"/>
          <w:spacing w:val="-6"/>
          <w:vertAlign w:val="superscript"/>
          <w:rtl/>
          <w:lang w:bidi="fa-IR"/>
        </w:rPr>
        <w:footnoteReference w:id="367"/>
      </w:r>
      <w:r w:rsidRPr="00F70297">
        <w:rPr>
          <w:rStyle w:val="Char3"/>
          <w:rFonts w:hint="cs"/>
          <w:rtl/>
        </w:rPr>
        <w:t xml:space="preserve"> ترمذی</w:t>
      </w:r>
      <w:r w:rsidR="00516453">
        <w:rPr>
          <w:rStyle w:val="Char3"/>
          <w:rFonts w:hint="cs"/>
          <w:rtl/>
        </w:rPr>
        <w:t xml:space="preserve">، </w:t>
      </w:r>
      <w:r w:rsidRPr="00F70297">
        <w:rPr>
          <w:rStyle w:val="Char3"/>
          <w:rFonts w:hint="cs"/>
          <w:rtl/>
        </w:rPr>
        <w:t>در محضر پرداخته از جمله قتیبه‌بن</w:t>
      </w:r>
      <w:r w:rsidRPr="003E15C0">
        <w:rPr>
          <w:rFonts w:ascii="IRNazli" w:hAnsi="IRNazli" w:cs="IRNazli"/>
          <w:spacing w:val="-6"/>
          <w:vertAlign w:val="superscript"/>
          <w:rtl/>
          <w:lang w:bidi="fa-IR"/>
        </w:rPr>
        <w:footnoteReference w:id="368"/>
      </w:r>
      <w:r w:rsidRPr="00F70297">
        <w:rPr>
          <w:rStyle w:val="Char3"/>
          <w:rFonts w:hint="cs"/>
          <w:rtl/>
        </w:rPr>
        <w:t xml:space="preserve"> سعید</w:t>
      </w:r>
      <w:r w:rsidR="00516453">
        <w:rPr>
          <w:rStyle w:val="Char3"/>
          <w:rFonts w:hint="cs"/>
          <w:rtl/>
        </w:rPr>
        <w:t xml:space="preserve">، </w:t>
      </w:r>
      <w:r w:rsidRPr="00F70297">
        <w:rPr>
          <w:rStyle w:val="Char3"/>
          <w:rFonts w:hint="cs"/>
          <w:rtl/>
        </w:rPr>
        <w:t>ابومصعب</w:t>
      </w:r>
      <w:r w:rsidR="00516453">
        <w:rPr>
          <w:rStyle w:val="Char3"/>
          <w:rFonts w:hint="cs"/>
          <w:rtl/>
        </w:rPr>
        <w:t xml:space="preserve">، </w:t>
      </w:r>
      <w:r w:rsidRPr="00F70297">
        <w:rPr>
          <w:rStyle w:val="Char3"/>
          <w:rFonts w:hint="cs"/>
          <w:rtl/>
        </w:rPr>
        <w:t>ابراهیم بن عبدالله هروی</w:t>
      </w:r>
      <w:r w:rsidR="00516453">
        <w:rPr>
          <w:rStyle w:val="Char3"/>
          <w:rFonts w:hint="cs"/>
          <w:rtl/>
        </w:rPr>
        <w:t xml:space="preserve">، </w:t>
      </w:r>
      <w:r w:rsidRPr="00F70297">
        <w:rPr>
          <w:rStyle w:val="Char3"/>
          <w:rFonts w:hint="cs"/>
          <w:rtl/>
        </w:rPr>
        <w:t>اسماعیل‌بن موسی</w:t>
      </w:r>
      <w:r w:rsidR="00516453">
        <w:rPr>
          <w:rStyle w:val="Char3"/>
          <w:rFonts w:hint="cs"/>
          <w:rtl/>
        </w:rPr>
        <w:t xml:space="preserve">، </w:t>
      </w:r>
      <w:r w:rsidRPr="00F70297">
        <w:rPr>
          <w:rStyle w:val="Char3"/>
          <w:rFonts w:hint="cs"/>
          <w:rtl/>
        </w:rPr>
        <w:t>محمدبن عبدالملک و شخصیت‌های اهل فضل نیز از محضرش مستفیض شده‌اند از جمله</w:t>
      </w:r>
      <w:r w:rsidR="00516453">
        <w:rPr>
          <w:rStyle w:val="Char3"/>
          <w:rFonts w:hint="cs"/>
          <w:rtl/>
        </w:rPr>
        <w:t xml:space="preserve">: </w:t>
      </w:r>
      <w:r w:rsidRPr="00F70297">
        <w:rPr>
          <w:rStyle w:val="Char3"/>
          <w:rFonts w:hint="cs"/>
          <w:rtl/>
        </w:rPr>
        <w:t>مکحول بن فضل</w:t>
      </w:r>
      <w:r w:rsidR="00516453">
        <w:rPr>
          <w:rStyle w:val="Char3"/>
          <w:rFonts w:hint="cs"/>
          <w:rtl/>
        </w:rPr>
        <w:t xml:space="preserve">، </w:t>
      </w:r>
      <w:r w:rsidRPr="00F70297">
        <w:rPr>
          <w:rStyle w:val="Char3"/>
          <w:rFonts w:hint="cs"/>
          <w:rtl/>
        </w:rPr>
        <w:t>محمدبن محمود</w:t>
      </w:r>
      <w:r w:rsidR="00516453">
        <w:rPr>
          <w:rStyle w:val="Char3"/>
          <w:rFonts w:hint="cs"/>
          <w:rtl/>
        </w:rPr>
        <w:t xml:space="preserve">، </w:t>
      </w:r>
      <w:r w:rsidRPr="00F70297">
        <w:rPr>
          <w:rStyle w:val="Char3"/>
          <w:rFonts w:hint="cs"/>
          <w:rtl/>
        </w:rPr>
        <w:t>حمادبن شاکر</w:t>
      </w:r>
      <w:r w:rsidR="00516453">
        <w:rPr>
          <w:rStyle w:val="Char3"/>
          <w:rFonts w:hint="cs"/>
          <w:rtl/>
        </w:rPr>
        <w:t xml:space="preserve">، </w:t>
      </w:r>
      <w:r w:rsidRPr="00F70297">
        <w:rPr>
          <w:rStyle w:val="Char3"/>
          <w:rFonts w:hint="cs"/>
          <w:rtl/>
        </w:rPr>
        <w:t>عبدبن محمد نسفیون و هیثم بن کلیب شاشی و ابوعبدالله</w:t>
      </w:r>
      <w:r w:rsidRPr="003E15C0">
        <w:rPr>
          <w:rFonts w:ascii="IRNazli" w:hAnsi="IRNazli" w:cs="IRNazli"/>
          <w:spacing w:val="-6"/>
          <w:vertAlign w:val="superscript"/>
          <w:rtl/>
          <w:lang w:bidi="fa-IR"/>
        </w:rPr>
        <w:footnoteReference w:id="369"/>
      </w:r>
      <w:r w:rsidRPr="00F70297">
        <w:rPr>
          <w:rStyle w:val="Char3"/>
          <w:rFonts w:hint="cs"/>
          <w:rtl/>
        </w:rPr>
        <w:t xml:space="preserve"> بخاری</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ترمذی ابوعیسی از حیث قدرت حافظه از نوابغ روزگار به شمار آمده است</w:t>
      </w:r>
      <w:r w:rsidR="00516453">
        <w:rPr>
          <w:rStyle w:val="Char3"/>
          <w:rFonts w:hint="cs"/>
          <w:rtl/>
        </w:rPr>
        <w:t xml:space="preserve">، </w:t>
      </w:r>
      <w:r w:rsidRPr="00F70297">
        <w:rPr>
          <w:rStyle w:val="Char3"/>
          <w:rFonts w:hint="cs"/>
          <w:rtl/>
        </w:rPr>
        <w:t>و به عنوان نمونه خود گفته است</w:t>
      </w:r>
      <w:r w:rsidR="00516453">
        <w:rPr>
          <w:rStyle w:val="Char3"/>
          <w:rFonts w:hint="cs"/>
          <w:rtl/>
        </w:rPr>
        <w:t xml:space="preserve">: </w:t>
      </w:r>
      <w:r w:rsidRPr="00F70297">
        <w:rPr>
          <w:rStyle w:val="Char3"/>
          <w:rFonts w:hint="cs"/>
          <w:rtl/>
        </w:rPr>
        <w:t>«دو جزء از احادیث یکی از اساتید حدیث را نوشته بودم</w:t>
      </w:r>
      <w:r w:rsidR="00516453">
        <w:rPr>
          <w:rStyle w:val="Char3"/>
          <w:rFonts w:hint="cs"/>
          <w:rtl/>
        </w:rPr>
        <w:t xml:space="preserve">، </w:t>
      </w:r>
      <w:r w:rsidRPr="00F70297">
        <w:rPr>
          <w:rStyle w:val="Char3"/>
          <w:rFonts w:hint="cs"/>
          <w:rtl/>
        </w:rPr>
        <w:t>و در راه سفر به مکه مکرمه اتفاقاً به خدمت آن استاد رسیدم</w:t>
      </w:r>
      <w:r w:rsidR="00516453">
        <w:rPr>
          <w:rStyle w:val="Char3"/>
          <w:rFonts w:hint="cs"/>
          <w:rtl/>
        </w:rPr>
        <w:t xml:space="preserve">، </w:t>
      </w:r>
      <w:r w:rsidRPr="00F70297">
        <w:rPr>
          <w:rStyle w:val="Char3"/>
          <w:rFonts w:hint="cs"/>
          <w:rtl/>
        </w:rPr>
        <w:t>و دفتری</w:t>
      </w:r>
      <w:r w:rsidRPr="003E15C0">
        <w:rPr>
          <w:rFonts w:ascii="IRNazli" w:hAnsi="IRNazli" w:cs="IRNazli"/>
          <w:spacing w:val="-6"/>
          <w:vertAlign w:val="superscript"/>
          <w:rtl/>
          <w:lang w:bidi="fa-IR"/>
        </w:rPr>
        <w:footnoteReference w:id="370"/>
      </w:r>
      <w:r w:rsidRPr="00F70297">
        <w:rPr>
          <w:rStyle w:val="Char3"/>
          <w:rFonts w:hint="cs"/>
          <w:rtl/>
        </w:rPr>
        <w:t xml:space="preserve"> را که خیال می‌کردم آن دو جزء را در آن نوشته‌ام بیرون آوردم و به استاد عرض کردم می‌خواهم شما احادیث این دو جزء را برایم بگویید و من در حال مطالع</w:t>
      </w:r>
      <w:r w:rsidR="00F70297">
        <w:rPr>
          <w:rStyle w:val="Char3"/>
          <w:rFonts w:hint="cs"/>
          <w:rtl/>
        </w:rPr>
        <w:t>ۀ</w:t>
      </w:r>
      <w:r w:rsidRPr="00F70297">
        <w:rPr>
          <w:rStyle w:val="Char3"/>
          <w:rFonts w:hint="cs"/>
          <w:rtl/>
        </w:rPr>
        <w:t xml:space="preserve"> آن دو جزء</w:t>
      </w:r>
      <w:r w:rsidR="006844B1">
        <w:rPr>
          <w:rStyle w:val="Char3"/>
          <w:rFonts w:hint="cs"/>
          <w:rtl/>
        </w:rPr>
        <w:t xml:space="preserve"> آن‌ها </w:t>
      </w:r>
      <w:r w:rsidRPr="00F70297">
        <w:rPr>
          <w:rStyle w:val="Char3"/>
          <w:rFonts w:hint="cs"/>
          <w:rtl/>
        </w:rPr>
        <w:t>را استماع کنم</w:t>
      </w:r>
      <w:r w:rsidR="00516453">
        <w:rPr>
          <w:rStyle w:val="Char3"/>
          <w:rFonts w:hint="cs"/>
          <w:rtl/>
        </w:rPr>
        <w:t xml:space="preserve">، </w:t>
      </w:r>
      <w:r w:rsidRPr="00F70297">
        <w:rPr>
          <w:rStyle w:val="Char3"/>
          <w:rFonts w:hint="cs"/>
          <w:rtl/>
        </w:rPr>
        <w:t>و لحظاتی که استاد خواندن احادیث را آغاز کرد و من به دفترم مراجعه کردم معلوم شد آن دو جزء در منزل به جا مانده است و من دفتر سفید را مطالعه می‌کردم استاد وقتی این حال را مشاهده کرد به شدت عصبانی شد و گفت از من شرم نمی‌کنی؟ ناچار وضعیت</w:t>
      </w:r>
      <w:r w:rsidRPr="003E15C0">
        <w:rPr>
          <w:rFonts w:ascii="IRNazli" w:hAnsi="IRNazli" w:cs="IRNazli"/>
          <w:spacing w:val="-6"/>
          <w:vertAlign w:val="superscript"/>
          <w:rtl/>
          <w:lang w:bidi="fa-IR"/>
        </w:rPr>
        <w:footnoteReference w:id="371"/>
      </w:r>
      <w:r w:rsidRPr="00F70297">
        <w:rPr>
          <w:rStyle w:val="Char3"/>
          <w:rFonts w:hint="cs"/>
          <w:rtl/>
        </w:rPr>
        <w:t xml:space="preserve"> را برایش توضیح دادم و گفتم نگران نباشد</w:t>
      </w:r>
      <w:r w:rsidR="006844B1">
        <w:rPr>
          <w:rStyle w:val="Char3"/>
          <w:rFonts w:hint="cs"/>
          <w:rtl/>
        </w:rPr>
        <w:t xml:space="preserve"> هرچه </w:t>
      </w:r>
      <w:r w:rsidRPr="00F70297">
        <w:rPr>
          <w:rStyle w:val="Char3"/>
          <w:rFonts w:hint="cs"/>
          <w:rtl/>
        </w:rPr>
        <w:t>گفته‌ای</w:t>
      </w:r>
      <w:r w:rsidRPr="003E15C0">
        <w:rPr>
          <w:rFonts w:ascii="IRNazli" w:hAnsi="IRNazli" w:cs="IRNazli"/>
          <w:spacing w:val="-6"/>
          <w:vertAlign w:val="superscript"/>
          <w:rtl/>
          <w:lang w:bidi="fa-IR"/>
        </w:rPr>
        <w:footnoteReference w:id="372"/>
      </w:r>
      <w:r w:rsidRPr="00F70297">
        <w:rPr>
          <w:rStyle w:val="Char3"/>
          <w:rFonts w:hint="cs"/>
          <w:rtl/>
        </w:rPr>
        <w:t xml:space="preserve"> فوراً حفظ کرده‌ام و نگذاشته‌ام زحمت خواندن تو بیهوده شود</w:t>
      </w:r>
      <w:r w:rsidR="00516453">
        <w:rPr>
          <w:rStyle w:val="Char3"/>
          <w:rFonts w:hint="cs"/>
          <w:rtl/>
        </w:rPr>
        <w:t xml:space="preserve">، </w:t>
      </w:r>
      <w:r w:rsidRPr="00F70297">
        <w:rPr>
          <w:rStyle w:val="Char3"/>
          <w:rFonts w:hint="cs"/>
          <w:rtl/>
        </w:rPr>
        <w:t>استاد گفت بگو ببینم همه را حرف کرده‌ای وقتی آن احادیث را مرتب برایش خواندم بیشتر عصبانی شد و گفت تو قبل از اینکه به من برسی از جزوه‌ها این احادیث را حفظ کرده بودی به او گفتم شما مجموعه احادیث دیگری را که در آن جزوه‌ها نیستند برایم بخوانید</w:t>
      </w:r>
      <w:r w:rsidR="00516453">
        <w:rPr>
          <w:rStyle w:val="Char3"/>
          <w:rFonts w:hint="cs"/>
          <w:rtl/>
        </w:rPr>
        <w:t xml:space="preserve">، </w:t>
      </w:r>
      <w:r w:rsidRPr="00F70297">
        <w:rPr>
          <w:rStyle w:val="Char3"/>
          <w:rFonts w:hint="cs"/>
          <w:rtl/>
        </w:rPr>
        <w:t>استاد یک مجموعه احادیث دیگر را برایم خواند و گفت حالا بگو ببینم</w:t>
      </w:r>
      <w:r w:rsidR="006844B1">
        <w:rPr>
          <w:rStyle w:val="Char3"/>
          <w:rFonts w:hint="cs"/>
          <w:rtl/>
        </w:rPr>
        <w:t xml:space="preserve"> آن‌ها </w:t>
      </w:r>
      <w:r w:rsidRPr="00F70297">
        <w:rPr>
          <w:rStyle w:val="Char3"/>
          <w:rFonts w:hint="cs"/>
          <w:rtl/>
        </w:rPr>
        <w:t>را حفظ کرده‌ای؟ و وقتی من این مجموعه از احادیث را به همان صورت که استاد گفته بود بازگو نمودم</w:t>
      </w:r>
      <w:r w:rsidR="00516453">
        <w:rPr>
          <w:rStyle w:val="Char3"/>
          <w:rFonts w:hint="cs"/>
          <w:rtl/>
        </w:rPr>
        <w:t xml:space="preserve">، </w:t>
      </w:r>
      <w:r w:rsidRPr="00F70297">
        <w:rPr>
          <w:rStyle w:val="Char3"/>
          <w:rFonts w:hint="cs"/>
          <w:rtl/>
        </w:rPr>
        <w:t>استاد راضی شد و حالت عصبانیت او به حالت مسرت و تحسین</w:t>
      </w:r>
      <w:r w:rsidRPr="003E15C0">
        <w:rPr>
          <w:rFonts w:ascii="IRNazli" w:hAnsi="IRNazli" w:cs="IRNazli"/>
          <w:spacing w:val="-6"/>
          <w:vertAlign w:val="superscript"/>
          <w:rtl/>
          <w:lang w:bidi="fa-IR"/>
        </w:rPr>
        <w:footnoteReference w:id="373"/>
      </w:r>
      <w:r w:rsidRPr="00F70297">
        <w:rPr>
          <w:rStyle w:val="Char3"/>
          <w:rFonts w:hint="cs"/>
          <w:rtl/>
        </w:rPr>
        <w:t xml:space="preserve"> مبدل گردید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سنن ترمذی به «الجامع الصحیح»</w:t>
      </w:r>
      <w:r w:rsidRPr="003E15C0">
        <w:rPr>
          <w:rFonts w:ascii="IRNazli" w:hAnsi="IRNazli" w:cs="IRNazli"/>
          <w:spacing w:val="-6"/>
          <w:vertAlign w:val="superscript"/>
          <w:rtl/>
          <w:lang w:bidi="fa-IR"/>
        </w:rPr>
        <w:footnoteReference w:id="374"/>
      </w:r>
      <w:r w:rsidRPr="00F70297">
        <w:rPr>
          <w:rStyle w:val="Char3"/>
          <w:rFonts w:hint="cs"/>
          <w:rtl/>
        </w:rPr>
        <w:t xml:space="preserve"> معروف است و دلیل این لقب (الجامع) این است که روایات سنن ترمذی منحصر به روایات فقهی نبوده</w:t>
      </w:r>
      <w:r w:rsidR="00516453">
        <w:rPr>
          <w:rStyle w:val="Char3"/>
          <w:rFonts w:hint="cs"/>
          <w:rtl/>
        </w:rPr>
        <w:t xml:space="preserve">، </w:t>
      </w:r>
      <w:r w:rsidRPr="00F70297">
        <w:rPr>
          <w:rStyle w:val="Char3"/>
          <w:rFonts w:hint="cs"/>
          <w:rtl/>
        </w:rPr>
        <w:t>بلکه جامع احادیث فقهی و اعتقادی و تاریخی و</w:t>
      </w:r>
      <w:r w:rsidR="00516453">
        <w:rPr>
          <w:rStyle w:val="Char3"/>
          <w:rFonts w:hint="cs"/>
          <w:rtl/>
        </w:rPr>
        <w:t xml:space="preserve">.. . </w:t>
      </w:r>
      <w:r w:rsidRPr="00F70297">
        <w:rPr>
          <w:rStyle w:val="Char3"/>
          <w:rFonts w:hint="cs"/>
          <w:rtl/>
        </w:rPr>
        <w:t>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سنن ترمذی در حدود (5000)</w:t>
      </w:r>
      <w:r w:rsidRPr="003E15C0">
        <w:rPr>
          <w:rFonts w:ascii="IRNazli" w:hAnsi="IRNazli" w:cs="IRNazli"/>
          <w:spacing w:val="-6"/>
          <w:vertAlign w:val="superscript"/>
          <w:rtl/>
          <w:lang w:bidi="fa-IR"/>
        </w:rPr>
        <w:footnoteReference w:id="375"/>
      </w:r>
      <w:r w:rsidRPr="00F70297">
        <w:rPr>
          <w:rStyle w:val="Char3"/>
          <w:rFonts w:hint="cs"/>
          <w:rtl/>
        </w:rPr>
        <w:t xml:space="preserve"> پنج هزار حدیث را در خود جای داده و در ذیل این روایات مطالبی با ارزش از جهت فقه الحدیث و یا جرح و تعدیل‌های رجالی به چشم می‌خورد</w:t>
      </w:r>
      <w:r w:rsidR="00516453">
        <w:rPr>
          <w:rStyle w:val="Char3"/>
          <w:rFonts w:hint="cs"/>
          <w:rtl/>
        </w:rPr>
        <w:t xml:space="preserve">، </w:t>
      </w:r>
      <w:r w:rsidRPr="00F70297">
        <w:rPr>
          <w:rStyle w:val="Char3"/>
          <w:rFonts w:hint="cs"/>
          <w:rtl/>
        </w:rPr>
        <w:t>ترمذی خود دربار</w:t>
      </w:r>
      <w:r w:rsidR="00F70297">
        <w:rPr>
          <w:rStyle w:val="Char3"/>
          <w:rFonts w:hint="cs"/>
          <w:rtl/>
        </w:rPr>
        <w:t>ۀ</w:t>
      </w:r>
      <w:r w:rsidRPr="00F70297">
        <w:rPr>
          <w:rStyle w:val="Char3"/>
          <w:rFonts w:hint="cs"/>
          <w:rtl/>
        </w:rPr>
        <w:t xml:space="preserve"> اهمیت کتابش گفته است</w:t>
      </w:r>
      <w:r w:rsidR="00516453">
        <w:rPr>
          <w:rStyle w:val="Char3"/>
          <w:rFonts w:hint="cs"/>
          <w:rtl/>
        </w:rPr>
        <w:t xml:space="preserve">: </w:t>
      </w:r>
      <w:r w:rsidRPr="00F70297">
        <w:rPr>
          <w:rStyle w:val="Char3"/>
          <w:rFonts w:hint="cs"/>
          <w:rtl/>
        </w:rPr>
        <w:t>«پس از تألیف آن را بر علمای حجاز و عراق و خراسان عرضه</w:t>
      </w:r>
      <w:r w:rsidRPr="003E15C0">
        <w:rPr>
          <w:rFonts w:ascii="IRNazli" w:hAnsi="IRNazli" w:cs="IRNazli"/>
          <w:spacing w:val="-6"/>
          <w:vertAlign w:val="superscript"/>
          <w:rtl/>
          <w:lang w:bidi="fa-IR"/>
        </w:rPr>
        <w:footnoteReference w:id="376"/>
      </w:r>
      <w:r w:rsidRPr="00F70297">
        <w:rPr>
          <w:rStyle w:val="Char3"/>
          <w:rFonts w:hint="cs"/>
          <w:rtl/>
        </w:rPr>
        <w:t xml:space="preserve"> نمودم و عموماً آن را پسندیده و مورد وثوق دانستند» و بار دیگر دربار</w:t>
      </w:r>
      <w:r w:rsidR="00F70297">
        <w:rPr>
          <w:rStyle w:val="Char3"/>
          <w:rFonts w:hint="cs"/>
          <w:rtl/>
        </w:rPr>
        <w:t>ۀ</w:t>
      </w:r>
      <w:r w:rsidRPr="00F70297">
        <w:rPr>
          <w:rStyle w:val="Char3"/>
          <w:rFonts w:hint="cs"/>
          <w:rtl/>
        </w:rPr>
        <w:t xml:space="preserve"> اهمیت آن گفته است</w:t>
      </w:r>
      <w:r w:rsidR="00516453">
        <w:rPr>
          <w:rStyle w:val="Char3"/>
          <w:rFonts w:hint="cs"/>
          <w:rtl/>
        </w:rPr>
        <w:t xml:space="preserve">: </w:t>
      </w:r>
      <w:r w:rsidRPr="00F70297">
        <w:rPr>
          <w:rStyle w:val="Char3"/>
          <w:rFonts w:hint="cs"/>
          <w:rtl/>
        </w:rPr>
        <w:t>«کسی که این کتاب را در خانه‌اش داشته باشد</w:t>
      </w:r>
      <w:r w:rsidR="00516453">
        <w:rPr>
          <w:rStyle w:val="Char3"/>
          <w:rFonts w:hint="cs"/>
          <w:rtl/>
        </w:rPr>
        <w:t xml:space="preserve">، </w:t>
      </w:r>
      <w:r w:rsidRPr="00F70297">
        <w:rPr>
          <w:rStyle w:val="Char3"/>
          <w:rFonts w:hint="cs"/>
          <w:rtl/>
        </w:rPr>
        <w:t>مانند این است که پیامبری در خان</w:t>
      </w:r>
      <w:r w:rsidR="00F70297">
        <w:rPr>
          <w:rStyle w:val="Char3"/>
          <w:rFonts w:hint="cs"/>
          <w:rtl/>
        </w:rPr>
        <w:t>ۀ</w:t>
      </w:r>
      <w:r w:rsidRPr="00F70297">
        <w:rPr>
          <w:rStyle w:val="Char3"/>
          <w:rFonts w:hint="cs"/>
          <w:rtl/>
        </w:rPr>
        <w:t xml:space="preserve"> او در حال تکلم و سخن گفتن</w:t>
      </w:r>
      <w:r w:rsidRPr="003E15C0">
        <w:rPr>
          <w:rFonts w:ascii="IRNazli" w:hAnsi="IRNazli" w:cs="IRNazli"/>
          <w:spacing w:val="-6"/>
          <w:vertAlign w:val="superscript"/>
          <w:rtl/>
          <w:lang w:bidi="fa-IR"/>
        </w:rPr>
        <w:footnoteReference w:id="377"/>
      </w:r>
      <w:r w:rsidRPr="00F70297">
        <w:rPr>
          <w:rStyle w:val="Char3"/>
          <w:rFonts w:hint="cs"/>
          <w:rtl/>
        </w:rPr>
        <w:t xml:space="preserve">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از امتیازات دیگر این کتاب این است که پس از ذکر هر حدیثی به بیان نوع آن حدیث پرداخته و صحت یا ضعف آن را برای خواننده بیان کرده است و معروف است که وی نخستین</w:t>
      </w:r>
      <w:r w:rsidRPr="003E15C0">
        <w:rPr>
          <w:rFonts w:ascii="IRNazli" w:hAnsi="IRNazli" w:cs="IRNazli"/>
          <w:spacing w:val="-6"/>
          <w:vertAlign w:val="superscript"/>
          <w:rtl/>
          <w:lang w:bidi="fa-IR"/>
        </w:rPr>
        <w:footnoteReference w:id="378"/>
      </w:r>
      <w:r w:rsidRPr="00F70297">
        <w:rPr>
          <w:rStyle w:val="Char3"/>
          <w:rFonts w:hint="cs"/>
          <w:rtl/>
        </w:rPr>
        <w:t xml:space="preserve"> کسی است که اصطلاح «حسن» را به عنوان نوع جدیدی از حدیث ابداع نموده است و قبل از او حدیث فقط به صحیح و ضعیف</w:t>
      </w:r>
      <w:r w:rsidRPr="003E15C0">
        <w:rPr>
          <w:rFonts w:ascii="IRNazli" w:hAnsi="IRNazli" w:cs="IRNazli"/>
          <w:spacing w:val="-6"/>
          <w:vertAlign w:val="superscript"/>
          <w:rtl/>
          <w:lang w:bidi="fa-IR"/>
        </w:rPr>
        <w:footnoteReference w:id="379"/>
      </w:r>
      <w:r w:rsidRPr="00F70297">
        <w:rPr>
          <w:rStyle w:val="Char3"/>
          <w:rFonts w:hint="cs"/>
          <w:rtl/>
        </w:rPr>
        <w:t xml:space="preserve"> تقسیم می‌گردید</w:t>
      </w:r>
      <w:r w:rsidR="00516453">
        <w:rPr>
          <w:rStyle w:val="Char3"/>
          <w:rFonts w:hint="cs"/>
          <w:rtl/>
        </w:rPr>
        <w:t xml:space="preserve">، </w:t>
      </w:r>
      <w:r w:rsidRPr="00F70297">
        <w:rPr>
          <w:rStyle w:val="Char3"/>
          <w:rFonts w:hint="cs"/>
          <w:rtl/>
        </w:rPr>
        <w:t>و یکی دیگر از تألیفات مهم او در رابطه با احادیث کتاب «العلل» است که آن را در سمرقند تألیف نموده است</w:t>
      </w:r>
      <w:r w:rsidR="00516453">
        <w:rPr>
          <w:rStyle w:val="Char3"/>
          <w:rFonts w:hint="cs"/>
          <w:rtl/>
        </w:rPr>
        <w:t xml:space="preserve">. </w:t>
      </w:r>
      <w:r w:rsidRPr="00F70297">
        <w:rPr>
          <w:rStyle w:val="Char3"/>
          <w:rFonts w:hint="cs"/>
          <w:rtl/>
        </w:rPr>
        <w:t>این محدث نامور</w:t>
      </w:r>
      <w:r w:rsidRPr="003E15C0">
        <w:rPr>
          <w:rFonts w:ascii="IRNazli" w:hAnsi="IRNazli" w:cs="IRNazli"/>
          <w:spacing w:val="-6"/>
          <w:vertAlign w:val="superscript"/>
          <w:rtl/>
          <w:lang w:bidi="fa-IR"/>
        </w:rPr>
        <w:footnoteReference w:id="380"/>
      </w:r>
      <w:r w:rsidRPr="00F70297">
        <w:rPr>
          <w:rStyle w:val="Char3"/>
          <w:rFonts w:hint="cs"/>
          <w:rtl/>
        </w:rPr>
        <w:t xml:space="preserve"> و کم‌نظیر بعد از اتمام کارهای یک محدث از سفر به مناطق دور و نزدیک و استماع‌ها و سماع‌ها و تعلیم و تألیف‌ها در اواخر عمر از بینایی</w:t>
      </w:r>
      <w:r w:rsidRPr="003E15C0">
        <w:rPr>
          <w:rFonts w:ascii="IRNazli" w:hAnsi="IRNazli" w:cs="IRNazli"/>
          <w:spacing w:val="-6"/>
          <w:vertAlign w:val="superscript"/>
          <w:rtl/>
          <w:lang w:bidi="fa-IR"/>
        </w:rPr>
        <w:footnoteReference w:id="381"/>
      </w:r>
      <w:r w:rsidRPr="00F70297">
        <w:rPr>
          <w:rStyle w:val="Char3"/>
          <w:rFonts w:hint="cs"/>
          <w:rtl/>
        </w:rPr>
        <w:t xml:space="preserve"> محروم گردید و در شب دوشنبه سیزدهم رجب سال (279) در ترمذ</w:t>
      </w:r>
      <w:r w:rsidRPr="003E15C0">
        <w:rPr>
          <w:rFonts w:ascii="IRNazli" w:hAnsi="IRNazli" w:cs="IRNazli"/>
          <w:spacing w:val="-6"/>
          <w:vertAlign w:val="superscript"/>
          <w:rtl/>
          <w:lang w:bidi="fa-IR"/>
        </w:rPr>
        <w:footnoteReference w:id="382"/>
      </w:r>
      <w:r w:rsidRPr="00F70297">
        <w:rPr>
          <w:rStyle w:val="Char3"/>
          <w:rFonts w:hint="cs"/>
          <w:rtl/>
        </w:rPr>
        <w:t xml:space="preserve"> (از شهرهای قدیم ماوراءالنهر در ساحل رود جیحون و شمال بلخ جزو جمهوری تاجیکستان) متوفی گردید</w:t>
      </w:r>
      <w:r w:rsidR="00516453">
        <w:rPr>
          <w:rStyle w:val="Char3"/>
          <w:rFonts w:hint="cs"/>
          <w:rtl/>
        </w:rPr>
        <w:t xml:space="preserve">. </w:t>
      </w:r>
    </w:p>
    <w:p w:rsidR="006C7E59" w:rsidRPr="007429FD" w:rsidRDefault="006C7E59" w:rsidP="007429FD">
      <w:pPr>
        <w:pStyle w:val="a0"/>
        <w:rPr>
          <w:rtl/>
        </w:rPr>
      </w:pPr>
      <w:bookmarkStart w:id="47" w:name="_Toc285153522"/>
      <w:bookmarkStart w:id="48" w:name="_Toc440481530"/>
      <w:r w:rsidRPr="007429FD">
        <w:rPr>
          <w:rFonts w:hint="cs"/>
          <w:rtl/>
        </w:rPr>
        <w:t>سُنن نسائی</w:t>
      </w:r>
      <w:bookmarkEnd w:id="47"/>
      <w:bookmarkEnd w:id="48"/>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نسائی یعنی احمدبن شعیب خراسانی</w:t>
      </w:r>
      <w:r w:rsidR="00516453">
        <w:rPr>
          <w:rStyle w:val="Char3"/>
          <w:rFonts w:hint="cs"/>
          <w:rtl/>
        </w:rPr>
        <w:t xml:space="preserve">، </w:t>
      </w:r>
      <w:r w:rsidRPr="00F70297">
        <w:rPr>
          <w:rStyle w:val="Char3"/>
          <w:rFonts w:hint="cs"/>
          <w:rtl/>
        </w:rPr>
        <w:t>در سال (215)</w:t>
      </w:r>
      <w:r w:rsidRPr="003E15C0">
        <w:rPr>
          <w:rFonts w:ascii="IRNazli" w:hAnsi="IRNazli" w:cs="IRNazli"/>
          <w:spacing w:val="-6"/>
          <w:vertAlign w:val="superscript"/>
          <w:rtl/>
          <w:lang w:bidi="fa-IR"/>
        </w:rPr>
        <w:footnoteReference w:id="383"/>
      </w:r>
      <w:r w:rsidRPr="00F70297">
        <w:rPr>
          <w:rStyle w:val="Char3"/>
          <w:rFonts w:hint="cs"/>
          <w:rtl/>
        </w:rPr>
        <w:t xml:space="preserve"> متولد گردیده</w:t>
      </w:r>
      <w:r w:rsidR="00516453">
        <w:rPr>
          <w:rStyle w:val="Char3"/>
          <w:rFonts w:hint="cs"/>
          <w:rtl/>
        </w:rPr>
        <w:t xml:space="preserve">، </w:t>
      </w:r>
      <w:r w:rsidRPr="00F70297">
        <w:rPr>
          <w:rStyle w:val="Char3"/>
          <w:rFonts w:hint="cs"/>
          <w:rtl/>
        </w:rPr>
        <w:t>بعد از کسب معلومات در خراسان برای تکمیل آن به عراق و حجاز و مصر و شام و جزیره سفر کرده است</w:t>
      </w:r>
      <w:r w:rsidRPr="003E15C0">
        <w:rPr>
          <w:rFonts w:ascii="IRNazli" w:hAnsi="IRNazli" w:cs="IRNazli"/>
          <w:spacing w:val="-6"/>
          <w:vertAlign w:val="superscript"/>
          <w:rtl/>
          <w:lang w:bidi="fa-IR"/>
        </w:rPr>
        <w:footnoteReference w:id="384"/>
      </w:r>
      <w:r w:rsidR="00516453">
        <w:rPr>
          <w:rStyle w:val="Char3"/>
          <w:rFonts w:hint="cs"/>
          <w:rtl/>
        </w:rPr>
        <w:t xml:space="preserve">. </w:t>
      </w:r>
      <w:r w:rsidRPr="00F70297">
        <w:rPr>
          <w:rStyle w:val="Char3"/>
          <w:rFonts w:hint="cs"/>
          <w:rtl/>
        </w:rPr>
        <w:t>و از محضر اساتید بزرگواری همچون «قتیبه‌بن سعید و اسحاق ‌بن راهویه</w:t>
      </w:r>
      <w:r w:rsidR="00516453">
        <w:rPr>
          <w:rStyle w:val="Char3"/>
          <w:rFonts w:hint="cs"/>
          <w:rtl/>
        </w:rPr>
        <w:t xml:space="preserve">، </w:t>
      </w:r>
      <w:r w:rsidRPr="00F70297">
        <w:rPr>
          <w:rStyle w:val="Char3"/>
          <w:rFonts w:hint="cs"/>
          <w:rtl/>
        </w:rPr>
        <w:t>و هشام‌بن عمار</w:t>
      </w:r>
      <w:r w:rsidR="00516453">
        <w:rPr>
          <w:rStyle w:val="Char3"/>
          <w:rFonts w:hint="cs"/>
          <w:rtl/>
        </w:rPr>
        <w:t xml:space="preserve">، </w:t>
      </w:r>
      <w:r w:rsidRPr="00F70297">
        <w:rPr>
          <w:rStyle w:val="Char3"/>
          <w:rFonts w:hint="cs"/>
          <w:rtl/>
        </w:rPr>
        <w:t>و عیسی‌بن رغبه</w:t>
      </w:r>
      <w:r w:rsidR="00516453">
        <w:rPr>
          <w:rStyle w:val="Char3"/>
          <w:rFonts w:hint="cs"/>
          <w:rtl/>
        </w:rPr>
        <w:t xml:space="preserve">، </w:t>
      </w:r>
      <w:r w:rsidRPr="00F70297">
        <w:rPr>
          <w:rStyle w:val="Char3"/>
          <w:rFonts w:hint="cs"/>
          <w:rtl/>
        </w:rPr>
        <w:t>و محمدبن نصر مروزی» کسب فیض نموده است</w:t>
      </w:r>
      <w:r w:rsidRPr="003E15C0">
        <w:rPr>
          <w:rFonts w:ascii="IRNazli" w:hAnsi="IRNazli" w:cs="IRNazli"/>
          <w:spacing w:val="-6"/>
          <w:vertAlign w:val="superscript"/>
          <w:rtl/>
          <w:lang w:bidi="fa-IR"/>
        </w:rPr>
        <w:footnoteReference w:id="385"/>
      </w:r>
      <w:r w:rsidR="00516453">
        <w:rPr>
          <w:rStyle w:val="Char3"/>
          <w:rFonts w:hint="cs"/>
          <w:rtl/>
        </w:rPr>
        <w:t xml:space="preserve">، </w:t>
      </w:r>
      <w:r w:rsidRPr="00F70297">
        <w:rPr>
          <w:rStyle w:val="Char3"/>
          <w:rFonts w:hint="cs"/>
          <w:rtl/>
        </w:rPr>
        <w:t>و در آگاهی از احادیث و حفظ و روایت آن به فوق تخصص نایل گشته و برای تعلیم و افاضه در مصر سکونت گزیده است</w:t>
      </w:r>
      <w:r w:rsidR="00516453">
        <w:rPr>
          <w:rStyle w:val="Char3"/>
          <w:rFonts w:hint="cs"/>
          <w:rtl/>
        </w:rPr>
        <w:t xml:space="preserve">، </w:t>
      </w:r>
      <w:r w:rsidRPr="00F70297">
        <w:rPr>
          <w:rStyle w:val="Char3"/>
          <w:rFonts w:hint="cs"/>
          <w:rtl/>
        </w:rPr>
        <w:t>و از شخصیت‌های اهل فضل جمع زیادی در محضر او مستفیض شده‌اند از جمله</w:t>
      </w:r>
      <w:r w:rsidR="00516453">
        <w:rPr>
          <w:rStyle w:val="Char3"/>
          <w:rFonts w:hint="cs"/>
          <w:rtl/>
        </w:rPr>
        <w:t xml:space="preserve">: </w:t>
      </w:r>
      <w:r w:rsidRPr="00F70297">
        <w:rPr>
          <w:rStyle w:val="Char3"/>
          <w:rFonts w:hint="cs"/>
          <w:rtl/>
        </w:rPr>
        <w:t>«ابوبشر دولابی</w:t>
      </w:r>
      <w:r w:rsidR="00516453">
        <w:rPr>
          <w:rStyle w:val="Char3"/>
          <w:rFonts w:hint="cs"/>
          <w:rtl/>
        </w:rPr>
        <w:t xml:space="preserve">، </w:t>
      </w:r>
      <w:r w:rsidRPr="00F70297">
        <w:rPr>
          <w:rStyle w:val="Char3"/>
          <w:rFonts w:hint="cs"/>
          <w:rtl/>
        </w:rPr>
        <w:t>ابوعلی حسین</w:t>
      </w:r>
      <w:r w:rsidR="00516453">
        <w:rPr>
          <w:rStyle w:val="Char3"/>
          <w:rFonts w:hint="cs"/>
          <w:rtl/>
        </w:rPr>
        <w:t xml:space="preserve">، </w:t>
      </w:r>
      <w:r w:rsidRPr="00F70297">
        <w:rPr>
          <w:rStyle w:val="Char3"/>
          <w:rFonts w:hint="cs"/>
          <w:rtl/>
        </w:rPr>
        <w:t>و حمزه کتانی</w:t>
      </w:r>
      <w:r w:rsidR="00516453">
        <w:rPr>
          <w:rStyle w:val="Char3"/>
          <w:rFonts w:hint="cs"/>
          <w:rtl/>
        </w:rPr>
        <w:t xml:space="preserve">، </w:t>
      </w:r>
      <w:r w:rsidRPr="00F70297">
        <w:rPr>
          <w:rStyle w:val="Char3"/>
          <w:rFonts w:hint="cs"/>
          <w:rtl/>
        </w:rPr>
        <w:t>و حسن‌بن خضر سیوطی</w:t>
      </w:r>
      <w:r w:rsidRPr="003E15C0">
        <w:rPr>
          <w:rFonts w:ascii="IRNazli" w:hAnsi="IRNazli" w:cs="IRNazli"/>
          <w:spacing w:val="-6"/>
          <w:vertAlign w:val="superscript"/>
          <w:rtl/>
          <w:lang w:bidi="fa-IR"/>
        </w:rPr>
        <w:footnoteReference w:id="386"/>
      </w:r>
      <w:r w:rsidRPr="00F70297">
        <w:rPr>
          <w:rStyle w:val="Char3"/>
          <w:rFonts w:hint="cs"/>
          <w:rtl/>
        </w:rPr>
        <w:t xml:space="preserve"> و ابوالقاسم طبرانی و غیره»</w:t>
      </w:r>
      <w:r w:rsidR="00516453">
        <w:rPr>
          <w:rStyle w:val="Char3"/>
          <w:rFonts w:hint="cs"/>
          <w:rtl/>
        </w:rPr>
        <w:t xml:space="preserve">. </w:t>
      </w:r>
    </w:p>
    <w:p w:rsidR="006C7E59" w:rsidRPr="002F2C35" w:rsidRDefault="006C7E59" w:rsidP="00F70297">
      <w:pPr>
        <w:ind w:firstLine="284"/>
        <w:jc w:val="both"/>
        <w:rPr>
          <w:rStyle w:val="Char3"/>
          <w:spacing w:val="-2"/>
          <w:rtl/>
        </w:rPr>
      </w:pPr>
      <w:r w:rsidRPr="002F2C35">
        <w:rPr>
          <w:rStyle w:val="Char3"/>
          <w:rFonts w:hint="cs"/>
          <w:spacing w:val="-2"/>
          <w:rtl/>
        </w:rPr>
        <w:t>سنن نسائی که آن را «مجتبی» نامیده مشتمل بر (5761) حدیث صحیح و برگزیده از تألیف بزرگتر نسائی بنام «السنن الکبری» است توضیح اینکه نسائی در آغاز کتاب مفصلی از احادیث پیامبر</w:t>
      </w:r>
      <w:r w:rsidR="00016FAD" w:rsidRPr="002F2C35">
        <w:rPr>
          <w:rStyle w:val="Char3"/>
          <w:rFonts w:hint="cs"/>
          <w:spacing w:val="-2"/>
          <w:rtl/>
        </w:rPr>
        <w:t xml:space="preserve"> </w:t>
      </w:r>
      <w:r w:rsidR="00202FF9" w:rsidRPr="002F2C35">
        <w:rPr>
          <w:rStyle w:val="Char3"/>
          <w:rFonts w:ascii="CTraditional Arabic" w:hAnsi="CTraditional Arabic" w:cs="CTraditional Arabic" w:hint="cs"/>
          <w:spacing w:val="-2"/>
          <w:rtl/>
        </w:rPr>
        <w:t>ج</w:t>
      </w:r>
      <w:r w:rsidRPr="002F2C35">
        <w:rPr>
          <w:rStyle w:val="Char3"/>
          <w:rFonts w:hint="cs"/>
          <w:spacing w:val="-2"/>
          <w:rtl/>
        </w:rPr>
        <w:t xml:space="preserve"> را تألیف نمود و آن را «السنن الکبری»</w:t>
      </w:r>
      <w:r w:rsidRPr="002F2C35">
        <w:rPr>
          <w:rFonts w:ascii="IRNazli" w:hAnsi="IRNazli" w:cs="IRNazli"/>
          <w:spacing w:val="-2"/>
          <w:vertAlign w:val="superscript"/>
          <w:rtl/>
          <w:lang w:bidi="fa-IR"/>
        </w:rPr>
        <w:footnoteReference w:id="387"/>
      </w:r>
      <w:r w:rsidRPr="002F2C35">
        <w:rPr>
          <w:rStyle w:val="Char3"/>
          <w:rFonts w:hint="cs"/>
          <w:spacing w:val="-2"/>
          <w:rtl/>
        </w:rPr>
        <w:t xml:space="preserve"> نامید و به عنوان ارمغان برای فرمانروای رمله (یکی از شهرهای فلسطین) فرستاد</w:t>
      </w:r>
      <w:r w:rsidRPr="002F2C35">
        <w:rPr>
          <w:rFonts w:ascii="IRNazli" w:hAnsi="IRNazli" w:cs="IRNazli"/>
          <w:spacing w:val="-2"/>
          <w:vertAlign w:val="superscript"/>
          <w:rtl/>
          <w:lang w:bidi="fa-IR"/>
        </w:rPr>
        <w:footnoteReference w:id="388"/>
      </w:r>
      <w:r w:rsidR="00516453" w:rsidRPr="002F2C35">
        <w:rPr>
          <w:rStyle w:val="Char3"/>
          <w:rFonts w:hint="cs"/>
          <w:spacing w:val="-2"/>
          <w:rtl/>
        </w:rPr>
        <w:t xml:space="preserve">، </w:t>
      </w:r>
      <w:r w:rsidRPr="002F2C35">
        <w:rPr>
          <w:rStyle w:val="Char3"/>
          <w:rFonts w:hint="cs"/>
          <w:spacing w:val="-2"/>
          <w:rtl/>
        </w:rPr>
        <w:t>و چون فرمانروا از نسائی پرسید</w:t>
      </w:r>
      <w:r w:rsidRPr="002F2C35">
        <w:rPr>
          <w:rFonts w:ascii="IRNazli" w:hAnsi="IRNazli" w:cs="IRNazli"/>
          <w:spacing w:val="-2"/>
          <w:vertAlign w:val="superscript"/>
          <w:rtl/>
          <w:lang w:bidi="fa-IR"/>
        </w:rPr>
        <w:footnoteReference w:id="389"/>
      </w:r>
      <w:r w:rsidRPr="002F2C35">
        <w:rPr>
          <w:rStyle w:val="Char3"/>
          <w:rFonts w:hint="cs"/>
          <w:spacing w:val="-2"/>
          <w:rtl/>
        </w:rPr>
        <w:t xml:space="preserve"> آیا هم</w:t>
      </w:r>
      <w:r w:rsidR="00F70297" w:rsidRPr="002F2C35">
        <w:rPr>
          <w:rStyle w:val="Char3"/>
          <w:rFonts w:hint="cs"/>
          <w:spacing w:val="-2"/>
          <w:rtl/>
        </w:rPr>
        <w:t>ۀ</w:t>
      </w:r>
      <w:r w:rsidRPr="002F2C35">
        <w:rPr>
          <w:rStyle w:val="Char3"/>
          <w:rFonts w:hint="cs"/>
          <w:spacing w:val="-2"/>
          <w:rtl/>
        </w:rPr>
        <w:t xml:space="preserve"> روایات این کتاب احادیث صحیح است؟ نسائی در جواب گفت</w:t>
      </w:r>
      <w:r w:rsidR="00516453" w:rsidRPr="002F2C35">
        <w:rPr>
          <w:rStyle w:val="Char3"/>
          <w:rFonts w:hint="cs"/>
          <w:spacing w:val="-2"/>
          <w:rtl/>
        </w:rPr>
        <w:t xml:space="preserve">: </w:t>
      </w:r>
      <w:r w:rsidRPr="002F2C35">
        <w:rPr>
          <w:rStyle w:val="Char3"/>
          <w:rFonts w:hint="cs"/>
          <w:spacing w:val="-2"/>
          <w:rtl/>
        </w:rPr>
        <w:t>در این کتاب احادیث صحیح و احادیث حسن و احادیث نزدیک به این دو نوع گردآوری شده است</w:t>
      </w:r>
      <w:r w:rsidR="00516453" w:rsidRPr="002F2C35">
        <w:rPr>
          <w:rStyle w:val="Char3"/>
          <w:rFonts w:hint="cs"/>
          <w:spacing w:val="-2"/>
          <w:rtl/>
        </w:rPr>
        <w:t xml:space="preserve">، </w:t>
      </w:r>
      <w:r w:rsidRPr="002F2C35">
        <w:rPr>
          <w:rStyle w:val="Char3"/>
          <w:rFonts w:hint="cs"/>
          <w:spacing w:val="-2"/>
          <w:rtl/>
        </w:rPr>
        <w:t>فرمانروای رمله از او خواست که در یک کتاب مجرد احادیث صحیح را استخراج کند</w:t>
      </w:r>
      <w:r w:rsidR="00516453" w:rsidRPr="002F2C35">
        <w:rPr>
          <w:rStyle w:val="Char3"/>
          <w:rFonts w:hint="cs"/>
          <w:spacing w:val="-2"/>
          <w:rtl/>
        </w:rPr>
        <w:t xml:space="preserve">، </w:t>
      </w:r>
      <w:r w:rsidRPr="002F2C35">
        <w:rPr>
          <w:rStyle w:val="Char3"/>
          <w:rFonts w:hint="cs"/>
          <w:spacing w:val="-2"/>
          <w:rtl/>
        </w:rPr>
        <w:t>نسائی به این کار مبادرت نمود و پس از تلخیص سنن کبری و تجرید احادیث صحیح</w:t>
      </w:r>
      <w:r w:rsidR="00516453" w:rsidRPr="002F2C35">
        <w:rPr>
          <w:rStyle w:val="Char3"/>
          <w:rFonts w:hint="cs"/>
          <w:spacing w:val="-2"/>
          <w:rtl/>
        </w:rPr>
        <w:t xml:space="preserve">، </w:t>
      </w:r>
      <w:r w:rsidRPr="002F2C35">
        <w:rPr>
          <w:rStyle w:val="Char3"/>
          <w:rFonts w:hint="cs"/>
          <w:spacing w:val="-2"/>
          <w:rtl/>
        </w:rPr>
        <w:t>آن را «مجتبی» نامید (سنن نسائی</w:t>
      </w:r>
      <w:r w:rsidR="00516453" w:rsidRPr="002F2C35">
        <w:rPr>
          <w:rStyle w:val="Char3"/>
          <w:rFonts w:hint="cs"/>
          <w:spacing w:val="-2"/>
          <w:rtl/>
        </w:rPr>
        <w:t xml:space="preserve">، </w:t>
      </w:r>
      <w:r w:rsidRPr="002F2C35">
        <w:rPr>
          <w:rStyle w:val="Char3"/>
          <w:rFonts w:hint="cs"/>
          <w:spacing w:val="-2"/>
          <w:rtl/>
        </w:rPr>
        <w:t>شرح سیوطی</w:t>
      </w:r>
      <w:r w:rsidR="00516453" w:rsidRPr="002F2C35">
        <w:rPr>
          <w:rStyle w:val="Char3"/>
          <w:rFonts w:hint="cs"/>
          <w:spacing w:val="-2"/>
          <w:rtl/>
        </w:rPr>
        <w:t xml:space="preserve">، </w:t>
      </w:r>
      <w:r w:rsidRPr="002F2C35">
        <w:rPr>
          <w:rStyle w:val="Char3"/>
          <w:rFonts w:hint="cs"/>
          <w:spacing w:val="-2"/>
          <w:rtl/>
        </w:rPr>
        <w:t>ج 1</w:t>
      </w:r>
      <w:r w:rsidR="00516453" w:rsidRPr="002F2C35">
        <w:rPr>
          <w:rStyle w:val="Char3"/>
          <w:rFonts w:hint="cs"/>
          <w:spacing w:val="-2"/>
          <w:rtl/>
        </w:rPr>
        <w:t xml:space="preserve">، </w:t>
      </w:r>
      <w:r w:rsidRPr="002F2C35">
        <w:rPr>
          <w:rStyle w:val="Char3"/>
          <w:rFonts w:hint="cs"/>
          <w:spacing w:val="-2"/>
          <w:rtl/>
        </w:rPr>
        <w:t>ص 5)</w:t>
      </w:r>
      <w:r w:rsidR="00516453" w:rsidRPr="002F2C35">
        <w:rPr>
          <w:rStyle w:val="Char3"/>
          <w:rFonts w:hint="cs"/>
          <w:spacing w:val="-2"/>
          <w:rtl/>
        </w:rPr>
        <w:t xml:space="preserve">. </w:t>
      </w:r>
    </w:p>
    <w:p w:rsidR="006C7E59" w:rsidRPr="002F2C35" w:rsidRDefault="006C7E59" w:rsidP="00F70297">
      <w:pPr>
        <w:ind w:firstLine="284"/>
        <w:jc w:val="both"/>
        <w:rPr>
          <w:rStyle w:val="Char3"/>
          <w:spacing w:val="-4"/>
          <w:rtl/>
        </w:rPr>
      </w:pPr>
      <w:r w:rsidRPr="002F2C35">
        <w:rPr>
          <w:rStyle w:val="Char3"/>
          <w:rFonts w:hint="cs"/>
          <w:spacing w:val="-4"/>
          <w:rtl/>
        </w:rPr>
        <w:t>نسائی در انتخاب احادیث صحیح مجتبی</w:t>
      </w:r>
      <w:r w:rsidR="00516453" w:rsidRPr="002F2C35">
        <w:rPr>
          <w:rStyle w:val="Char3"/>
          <w:rFonts w:hint="cs"/>
          <w:spacing w:val="-4"/>
          <w:rtl/>
        </w:rPr>
        <w:t xml:space="preserve">، </w:t>
      </w:r>
      <w:r w:rsidRPr="002F2C35">
        <w:rPr>
          <w:rStyle w:val="Char3"/>
          <w:rFonts w:hint="cs"/>
          <w:spacing w:val="-4"/>
          <w:rtl/>
        </w:rPr>
        <w:t>نسبت به بخاری و مسلم شرایط سخت‌تری</w:t>
      </w:r>
      <w:r w:rsidRPr="002F2C35">
        <w:rPr>
          <w:rFonts w:ascii="IRNazli" w:hAnsi="IRNazli" w:cs="IRNazli"/>
          <w:spacing w:val="-4"/>
          <w:vertAlign w:val="superscript"/>
          <w:rtl/>
          <w:lang w:bidi="fa-IR"/>
        </w:rPr>
        <w:footnoteReference w:id="390"/>
      </w:r>
      <w:r w:rsidRPr="002F2C35">
        <w:rPr>
          <w:rStyle w:val="Char3"/>
          <w:rFonts w:hint="cs"/>
          <w:spacing w:val="-4"/>
          <w:rtl/>
        </w:rPr>
        <w:t xml:space="preserve"> را اعمال</w:t>
      </w:r>
      <w:r w:rsidR="006844B1" w:rsidRPr="002F2C35">
        <w:rPr>
          <w:rStyle w:val="Char3"/>
          <w:rFonts w:hint="cs"/>
          <w:spacing w:val="-4"/>
          <w:rtl/>
        </w:rPr>
        <w:t xml:space="preserve"> می‌کرد</w:t>
      </w:r>
      <w:r w:rsidR="00516453" w:rsidRPr="002F2C35">
        <w:rPr>
          <w:rStyle w:val="Char3"/>
          <w:rFonts w:hint="cs"/>
          <w:spacing w:val="-4"/>
          <w:rtl/>
        </w:rPr>
        <w:t xml:space="preserve">، </w:t>
      </w:r>
      <w:r w:rsidRPr="002F2C35">
        <w:rPr>
          <w:rStyle w:val="Char3"/>
          <w:rFonts w:hint="cs"/>
          <w:spacing w:val="-4"/>
          <w:rtl/>
        </w:rPr>
        <w:t>و بعداً یکی از صحاح ششگانه به شمار آمده است</w:t>
      </w:r>
      <w:r w:rsidRPr="002F2C35">
        <w:rPr>
          <w:rFonts w:ascii="IRNazli" w:hAnsi="IRNazli" w:cs="IRNazli"/>
          <w:spacing w:val="-4"/>
          <w:vertAlign w:val="superscript"/>
          <w:rtl/>
          <w:lang w:bidi="fa-IR"/>
        </w:rPr>
        <w:footnoteReference w:id="391"/>
      </w:r>
      <w:r w:rsidR="00516453" w:rsidRPr="002F2C35">
        <w:rPr>
          <w:rStyle w:val="Char3"/>
          <w:rFonts w:hint="cs"/>
          <w:spacing w:val="-4"/>
          <w:rtl/>
        </w:rPr>
        <w:t xml:space="preserve">. </w:t>
      </w:r>
      <w:r w:rsidRPr="002F2C35">
        <w:rPr>
          <w:rStyle w:val="Char3"/>
          <w:rFonts w:hint="cs"/>
          <w:spacing w:val="-4"/>
          <w:rtl/>
        </w:rPr>
        <w:t>و برخی از محدثین معتقدند که سنن نسائی از جهت صحت روایات و تنظیم ابواب فقهی همتای سنن ابوداود و از حیث اعتبار در مرتب</w:t>
      </w:r>
      <w:r w:rsidR="00F70297" w:rsidRPr="002F2C35">
        <w:rPr>
          <w:rStyle w:val="Char3"/>
          <w:rFonts w:hint="cs"/>
          <w:spacing w:val="-4"/>
          <w:rtl/>
        </w:rPr>
        <w:t>ۀ</w:t>
      </w:r>
      <w:r w:rsidRPr="002F2C35">
        <w:rPr>
          <w:rStyle w:val="Char3"/>
          <w:rFonts w:hint="cs"/>
          <w:spacing w:val="-4"/>
          <w:rtl/>
        </w:rPr>
        <w:t xml:space="preserve"> بعد از آن قرار دارد</w:t>
      </w:r>
      <w:r w:rsidRPr="002F2C35">
        <w:rPr>
          <w:rFonts w:ascii="IRNazli" w:hAnsi="IRNazli" w:cs="IRNazli"/>
          <w:spacing w:val="-4"/>
          <w:vertAlign w:val="superscript"/>
          <w:rtl/>
          <w:lang w:bidi="fa-IR"/>
        </w:rPr>
        <w:footnoteReference w:id="392"/>
      </w:r>
      <w:r w:rsidR="00516453" w:rsidRPr="002F2C35">
        <w:rPr>
          <w:rStyle w:val="Char3"/>
          <w:rFonts w:hint="cs"/>
          <w:spacing w:val="-4"/>
          <w:rtl/>
        </w:rPr>
        <w:t xml:space="preserve">. </w:t>
      </w:r>
      <w:r w:rsidRPr="002F2C35">
        <w:rPr>
          <w:rStyle w:val="Char3"/>
          <w:rFonts w:hint="cs"/>
          <w:spacing w:val="-4"/>
          <w:rtl/>
        </w:rPr>
        <w:t>سنن نسائی به کثرت تکرار نیز معروف و حتی یک حدیث (حدیث نیت) شانزده بار در آن تکرار گردیده است</w:t>
      </w:r>
      <w:r w:rsidRPr="002F2C35">
        <w:rPr>
          <w:rFonts w:ascii="IRNazli" w:hAnsi="IRNazli" w:cs="IRNazli"/>
          <w:spacing w:val="-4"/>
          <w:vertAlign w:val="superscript"/>
          <w:rtl/>
          <w:lang w:bidi="fa-IR"/>
        </w:rPr>
        <w:footnoteReference w:id="393"/>
      </w:r>
      <w:r w:rsidR="002F2C35" w:rsidRPr="002F2C35">
        <w:rPr>
          <w:rStyle w:val="Char3"/>
          <w:rFonts w:hint="cs"/>
          <w:spacing w:val="-4"/>
          <w:rtl/>
        </w:rPr>
        <w:t>.</w:t>
      </w:r>
    </w:p>
    <w:p w:rsidR="006C7E59" w:rsidRPr="00F70297" w:rsidRDefault="006C7E59" w:rsidP="00F70297">
      <w:pPr>
        <w:ind w:firstLine="284"/>
        <w:jc w:val="both"/>
        <w:rPr>
          <w:rStyle w:val="Char3"/>
          <w:rtl/>
        </w:rPr>
      </w:pPr>
      <w:r w:rsidRPr="00F70297">
        <w:rPr>
          <w:rStyle w:val="Char3"/>
          <w:rFonts w:hint="cs"/>
          <w:rtl/>
        </w:rPr>
        <w:t>نسائی هنگامی که در راه حج به شهر دمشق رسید</w:t>
      </w:r>
      <w:r w:rsidR="00516453">
        <w:rPr>
          <w:rStyle w:val="Char3"/>
          <w:rFonts w:hint="cs"/>
          <w:rtl/>
        </w:rPr>
        <w:t xml:space="preserve">، </w:t>
      </w:r>
      <w:r w:rsidRPr="00F70297">
        <w:rPr>
          <w:rStyle w:val="Char3"/>
          <w:rFonts w:hint="cs"/>
          <w:rtl/>
        </w:rPr>
        <w:t>و می‌دید که جمع زیادی نسبت به علی مرتضی هیچ ارادتی نداشتند</w:t>
      </w:r>
      <w:r w:rsidR="00516453">
        <w:rPr>
          <w:rStyle w:val="Char3"/>
          <w:rFonts w:hint="cs"/>
          <w:rtl/>
        </w:rPr>
        <w:t xml:space="preserve">، </w:t>
      </w:r>
      <w:r w:rsidRPr="00F70297">
        <w:rPr>
          <w:rStyle w:val="Char3"/>
          <w:rFonts w:hint="cs"/>
          <w:rtl/>
        </w:rPr>
        <w:t>کتابی را بنام «خصایص علی» نوشت تا مردم شهر را نسبت به امام علی</w:t>
      </w:r>
      <w:r w:rsidRPr="00F70297">
        <w:rPr>
          <w:rStyle w:val="Char3"/>
          <w:rFonts w:hint="cs"/>
          <w:rtl/>
        </w:rPr>
        <w:sym w:font="AGA Arabesque" w:char="F075"/>
      </w:r>
      <w:r w:rsidRPr="00F70297">
        <w:rPr>
          <w:rStyle w:val="Char3"/>
          <w:rFonts w:hint="cs"/>
          <w:rtl/>
        </w:rPr>
        <w:t xml:space="preserve"> ارادتمند نماید</w:t>
      </w:r>
      <w:r w:rsidR="00516453">
        <w:rPr>
          <w:rStyle w:val="Char3"/>
          <w:rFonts w:hint="cs"/>
          <w:rtl/>
        </w:rPr>
        <w:t xml:space="preserve">، </w:t>
      </w:r>
      <w:r w:rsidRPr="00F70297">
        <w:rPr>
          <w:rStyle w:val="Char3"/>
          <w:rFonts w:hint="cs"/>
          <w:rtl/>
        </w:rPr>
        <w:t>و وقتی مردم شهر به او پیشنهاد کردند که در فضایل و خصایص معاویه هم کتابی را بنویسید در پاسخ گفت</w:t>
      </w:r>
      <w:r w:rsidR="00516453">
        <w:rPr>
          <w:rStyle w:val="Char3"/>
          <w:rFonts w:hint="cs"/>
          <w:rtl/>
        </w:rPr>
        <w:t xml:space="preserve">: </w:t>
      </w:r>
      <w:r w:rsidRPr="00F70297">
        <w:rPr>
          <w:rStyle w:val="Char3"/>
          <w:rFonts w:hint="cs"/>
          <w:rtl/>
        </w:rPr>
        <w:t>چه حدیثی را در فضیلت معاویه روایت کنم؟ مگر همین حدیث که پیامبر نسبت به او فرمود</w:t>
      </w:r>
      <w:r w:rsidR="00516453">
        <w:rPr>
          <w:rStyle w:val="Char3"/>
          <w:rFonts w:hint="cs"/>
          <w:rtl/>
        </w:rPr>
        <w:t xml:space="preserve">: </w:t>
      </w:r>
      <w:r w:rsidRPr="00016FAD">
        <w:rPr>
          <w:rStyle w:val="Char7"/>
          <w:rtl/>
        </w:rPr>
        <w:t>«</w:t>
      </w:r>
      <w:r w:rsidRPr="00016FAD">
        <w:rPr>
          <w:rStyle w:val="Char2"/>
          <w:rtl/>
        </w:rPr>
        <w:t>اللهم لاتشبع بطنه</w:t>
      </w:r>
      <w:r w:rsidRPr="00016FAD">
        <w:rPr>
          <w:rStyle w:val="Char7"/>
          <w:rtl/>
        </w:rPr>
        <w:t>»</w:t>
      </w:r>
      <w:r w:rsidRPr="003E15C0">
        <w:rPr>
          <w:rFonts w:ascii="IRNazli" w:hAnsi="IRNazli" w:cs="IRNazli"/>
          <w:spacing w:val="-6"/>
          <w:vertAlign w:val="superscript"/>
          <w:rtl/>
          <w:lang w:bidi="fa-IR"/>
        </w:rPr>
        <w:footnoteReference w:id="394"/>
      </w:r>
      <w:r w:rsidRPr="00F70297">
        <w:rPr>
          <w:rStyle w:val="Char3"/>
          <w:rFonts w:hint="cs"/>
          <w:rtl/>
        </w:rPr>
        <w:t xml:space="preserve"> یعنی</w:t>
      </w:r>
      <w:r w:rsidR="00516453">
        <w:rPr>
          <w:rStyle w:val="Char3"/>
          <w:rFonts w:hint="cs"/>
          <w:rtl/>
        </w:rPr>
        <w:t xml:space="preserve">: </w:t>
      </w:r>
      <w:r w:rsidRPr="00016FAD">
        <w:rPr>
          <w:rStyle w:val="Char7"/>
          <w:rFonts w:hint="cs"/>
          <w:rtl/>
        </w:rPr>
        <w:t>«</w:t>
      </w:r>
      <w:r w:rsidRPr="00016FAD">
        <w:rPr>
          <w:rStyle w:val="Chard"/>
          <w:rFonts w:hint="cs"/>
          <w:rtl/>
        </w:rPr>
        <w:t>خدایا شکمش را سیر نکن</w:t>
      </w:r>
      <w:r w:rsidRPr="00016FAD">
        <w:rPr>
          <w:rStyle w:val="Char7"/>
          <w:rFonts w:hint="cs"/>
          <w:rtl/>
        </w:rPr>
        <w:t>»</w:t>
      </w:r>
      <w:r w:rsidRPr="00F70297">
        <w:rPr>
          <w:rStyle w:val="Char3"/>
          <w:rFonts w:hint="cs"/>
          <w:rtl/>
        </w:rPr>
        <w:t xml:space="preserve"> و مردم شهر همین رفتار و گفتار او را بر سنی‌ستیزی و تمایل او به تشیّع حمل کرده و به طور دسته‌جمعی او را کتک زدند و از شهر اخراج نمودند</w:t>
      </w:r>
      <w:r w:rsidR="00516453">
        <w:rPr>
          <w:rStyle w:val="Char3"/>
          <w:rFonts w:hint="cs"/>
          <w:rtl/>
        </w:rPr>
        <w:t xml:space="preserve">، </w:t>
      </w:r>
      <w:r w:rsidRPr="00F70297">
        <w:rPr>
          <w:rStyle w:val="Char3"/>
          <w:rFonts w:hint="cs"/>
          <w:rtl/>
        </w:rPr>
        <w:t>و او را به رفتن به مکه مجبور کردند و در آنجا در شعبان سال (303) متوفی گردید و در بین صفا و مروه به خاک سپرده شد</w:t>
      </w:r>
      <w:r w:rsidR="00516453">
        <w:rPr>
          <w:rStyle w:val="Char3"/>
          <w:rFonts w:hint="cs"/>
          <w:rtl/>
        </w:rPr>
        <w:t xml:space="preserve">. </w:t>
      </w:r>
    </w:p>
    <w:p w:rsidR="006C7E59" w:rsidRPr="007429FD" w:rsidRDefault="006C7E59" w:rsidP="007429FD">
      <w:pPr>
        <w:pStyle w:val="a0"/>
        <w:rPr>
          <w:rtl/>
        </w:rPr>
      </w:pPr>
      <w:bookmarkStart w:id="49" w:name="_Toc285153523"/>
      <w:bookmarkStart w:id="50" w:name="_Toc440481531"/>
      <w:r w:rsidRPr="007429FD">
        <w:rPr>
          <w:rFonts w:hint="cs"/>
          <w:rtl/>
        </w:rPr>
        <w:t>سُنن ابن ماجه</w:t>
      </w:r>
      <w:bookmarkEnd w:id="49"/>
      <w:bookmarkEnd w:id="50"/>
      <w:r w:rsidRPr="007429FD">
        <w:rPr>
          <w:rFonts w:hint="cs"/>
          <w:rtl/>
        </w:rPr>
        <w:t xml:space="preserve"> </w:t>
      </w:r>
    </w:p>
    <w:p w:rsidR="006C7E59" w:rsidRPr="00F70297" w:rsidRDefault="006C7E59" w:rsidP="00016FAD">
      <w:pPr>
        <w:ind w:firstLine="284"/>
        <w:jc w:val="both"/>
        <w:rPr>
          <w:rStyle w:val="Char3"/>
          <w:rtl/>
        </w:rPr>
      </w:pPr>
      <w:r w:rsidRPr="00F70297">
        <w:rPr>
          <w:rStyle w:val="Char3"/>
          <w:rFonts w:hint="cs"/>
          <w:rtl/>
        </w:rPr>
        <w:t>محمدبن</w:t>
      </w:r>
      <w:r w:rsidRPr="003E15C0">
        <w:rPr>
          <w:rFonts w:ascii="IRNazli" w:hAnsi="IRNazli" w:cs="IRNazli"/>
          <w:spacing w:val="-6"/>
          <w:vertAlign w:val="superscript"/>
          <w:rtl/>
          <w:lang w:bidi="fa-IR"/>
        </w:rPr>
        <w:footnoteReference w:id="395"/>
      </w:r>
      <w:r w:rsidRPr="00F70297">
        <w:rPr>
          <w:rStyle w:val="Char3"/>
          <w:rFonts w:hint="cs"/>
          <w:rtl/>
        </w:rPr>
        <w:t xml:space="preserve"> یزید قزوینی ابن ماجه در سال (209)</w:t>
      </w:r>
      <w:r w:rsidRPr="003E15C0">
        <w:rPr>
          <w:rFonts w:ascii="IRNazli" w:hAnsi="IRNazli" w:cs="IRNazli"/>
          <w:spacing w:val="-6"/>
          <w:vertAlign w:val="superscript"/>
          <w:rtl/>
          <w:lang w:bidi="fa-IR"/>
        </w:rPr>
        <w:footnoteReference w:id="396"/>
      </w:r>
      <w:r w:rsidRPr="00F70297">
        <w:rPr>
          <w:rStyle w:val="Char3"/>
          <w:rFonts w:hint="cs"/>
          <w:rtl/>
        </w:rPr>
        <w:t xml:space="preserve"> متولد گشته</w:t>
      </w:r>
      <w:r w:rsidR="00516453">
        <w:rPr>
          <w:rStyle w:val="Char3"/>
          <w:rFonts w:hint="cs"/>
          <w:rtl/>
        </w:rPr>
        <w:t xml:space="preserve">، </w:t>
      </w:r>
      <w:r w:rsidRPr="00F70297">
        <w:rPr>
          <w:rStyle w:val="Char3"/>
          <w:rFonts w:hint="cs"/>
          <w:rtl/>
        </w:rPr>
        <w:t>و در محضر اساتید بزرگواری همچون</w:t>
      </w:r>
      <w:r w:rsidR="00516453">
        <w:rPr>
          <w:rStyle w:val="Char3"/>
          <w:rFonts w:hint="cs"/>
          <w:rtl/>
        </w:rPr>
        <w:t xml:space="preserve">: </w:t>
      </w:r>
      <w:r w:rsidRPr="00F70297">
        <w:rPr>
          <w:rStyle w:val="Char3"/>
          <w:rFonts w:hint="cs"/>
          <w:rtl/>
        </w:rPr>
        <w:t>«محمدبن عبدالله</w:t>
      </w:r>
      <w:r w:rsidR="00516453">
        <w:rPr>
          <w:rStyle w:val="Char3"/>
          <w:rFonts w:hint="cs"/>
          <w:rtl/>
        </w:rPr>
        <w:t xml:space="preserve">، </w:t>
      </w:r>
      <w:r w:rsidRPr="00F70297">
        <w:rPr>
          <w:rStyle w:val="Char3"/>
          <w:rFonts w:hint="cs"/>
          <w:rtl/>
        </w:rPr>
        <w:t>و جباره‌بن مُغلس</w:t>
      </w:r>
      <w:r w:rsidR="00516453">
        <w:rPr>
          <w:rStyle w:val="Char3"/>
          <w:rFonts w:hint="cs"/>
          <w:rtl/>
        </w:rPr>
        <w:t xml:space="preserve">، </w:t>
      </w:r>
      <w:r w:rsidRPr="00F70297">
        <w:rPr>
          <w:rStyle w:val="Char3"/>
          <w:rFonts w:hint="cs"/>
          <w:rtl/>
        </w:rPr>
        <w:t>و ابراهیم‌بن منذر</w:t>
      </w:r>
      <w:r w:rsidRPr="003E15C0">
        <w:rPr>
          <w:rFonts w:ascii="IRNazli" w:hAnsi="IRNazli" w:cs="IRNazli"/>
          <w:spacing w:val="-6"/>
          <w:vertAlign w:val="superscript"/>
          <w:rtl/>
          <w:lang w:bidi="fa-IR"/>
        </w:rPr>
        <w:footnoteReference w:id="397"/>
      </w:r>
      <w:r w:rsidR="00516453">
        <w:rPr>
          <w:rStyle w:val="Char3"/>
          <w:rFonts w:hint="cs"/>
          <w:rtl/>
        </w:rPr>
        <w:t xml:space="preserve">، </w:t>
      </w:r>
      <w:r w:rsidRPr="00F70297">
        <w:rPr>
          <w:rStyle w:val="Char3"/>
          <w:rFonts w:hint="cs"/>
          <w:rtl/>
        </w:rPr>
        <w:t>و عبدالله بن معاویه و هشام‌بن عمار</w:t>
      </w:r>
      <w:r w:rsidR="00516453">
        <w:rPr>
          <w:rStyle w:val="Char3"/>
          <w:rFonts w:hint="cs"/>
          <w:rtl/>
        </w:rPr>
        <w:t xml:space="preserve">، </w:t>
      </w:r>
      <w:r w:rsidRPr="00F70297">
        <w:rPr>
          <w:rStyle w:val="Char3"/>
          <w:rFonts w:hint="cs"/>
          <w:rtl/>
        </w:rPr>
        <w:t>و داودبن رشید» به کسب علوم و معارف اسلامی اشتغال داشته</w:t>
      </w:r>
      <w:r w:rsidR="00516453">
        <w:rPr>
          <w:rStyle w:val="Char3"/>
          <w:rFonts w:hint="cs"/>
          <w:rtl/>
        </w:rPr>
        <w:t xml:space="preserve">، </w:t>
      </w:r>
      <w:r w:rsidRPr="00F70297">
        <w:rPr>
          <w:rStyle w:val="Char3"/>
          <w:rFonts w:hint="cs"/>
          <w:rtl/>
        </w:rPr>
        <w:t>و برای تکمیل معلومات خود به بغداد و بصره و کوفه و مکه و شام و مصرف مسافرت کرده است و بعد از نیل به رتب</w:t>
      </w:r>
      <w:r w:rsidR="00F70297">
        <w:rPr>
          <w:rStyle w:val="Char3"/>
          <w:rFonts w:hint="cs"/>
          <w:rtl/>
        </w:rPr>
        <w:t>ۀ</w:t>
      </w:r>
      <w:r w:rsidRPr="00F70297">
        <w:rPr>
          <w:rStyle w:val="Char3"/>
          <w:rFonts w:hint="cs"/>
          <w:rtl/>
        </w:rPr>
        <w:t xml:space="preserve"> تفوق و تخصص در احادیث و در تفسیر و تاریخ جمعی از اهل فضل از محضر او مستفیض شده‌اند امثال «محمدبن عیسی‌ ابهری»</w:t>
      </w:r>
      <w:r w:rsidRPr="003E15C0">
        <w:rPr>
          <w:rFonts w:ascii="IRNazli" w:hAnsi="IRNazli" w:cs="IRNazli"/>
          <w:spacing w:val="-6"/>
          <w:vertAlign w:val="superscript"/>
          <w:rtl/>
          <w:lang w:bidi="fa-IR"/>
        </w:rPr>
        <w:footnoteReference w:id="398"/>
      </w:r>
      <w:r w:rsidRPr="00F70297">
        <w:rPr>
          <w:rStyle w:val="Char3"/>
          <w:rFonts w:hint="cs"/>
          <w:rtl/>
        </w:rPr>
        <w:t xml:space="preserve"> و ابوعمر و احمدبن محمد</w:t>
      </w:r>
      <w:r w:rsidR="00516453">
        <w:rPr>
          <w:rStyle w:val="Char3"/>
          <w:rFonts w:hint="cs"/>
          <w:rtl/>
        </w:rPr>
        <w:t xml:space="preserve">، </w:t>
      </w:r>
      <w:r w:rsidRPr="00F70297">
        <w:rPr>
          <w:rStyle w:val="Char3"/>
          <w:rFonts w:hint="cs"/>
          <w:rtl/>
        </w:rPr>
        <w:t>و ابوالحسن قطان</w:t>
      </w:r>
      <w:r w:rsidR="00516453">
        <w:rPr>
          <w:rStyle w:val="Char3"/>
          <w:rFonts w:hint="cs"/>
          <w:rtl/>
        </w:rPr>
        <w:t xml:space="preserve">، </w:t>
      </w:r>
      <w:r w:rsidRPr="00F70297">
        <w:rPr>
          <w:rStyle w:val="Char3"/>
          <w:rFonts w:hint="cs"/>
          <w:rtl/>
        </w:rPr>
        <w:t>و احمدبن روح و غیره و در تفسیر و تاریخ و احادیث تألیفات بسیار مفید و مهمی را ارائه داد که از مهمترین و معروف‌ترین</w:t>
      </w:r>
      <w:r w:rsidR="006844B1">
        <w:rPr>
          <w:rStyle w:val="Char3"/>
          <w:rFonts w:hint="cs"/>
          <w:rtl/>
        </w:rPr>
        <w:t xml:space="preserve"> آن‌ها </w:t>
      </w:r>
      <w:r w:rsidRPr="00F70297">
        <w:rPr>
          <w:rStyle w:val="Char3"/>
          <w:rFonts w:hint="cs"/>
          <w:rtl/>
        </w:rPr>
        <w:t>«سنن ابن ماجه» است که مشتمل بر بیشتر از چهار هزار حدیث است که در یک هزار و پانصد باب ذکر شده‌اند</w:t>
      </w:r>
      <w:r w:rsidR="00516453">
        <w:rPr>
          <w:rStyle w:val="Char3"/>
          <w:rFonts w:hint="cs"/>
          <w:rtl/>
        </w:rPr>
        <w:t xml:space="preserve">، </w:t>
      </w:r>
      <w:r w:rsidRPr="00F70297">
        <w:rPr>
          <w:rStyle w:val="Char3"/>
          <w:rFonts w:hint="cs"/>
          <w:rtl/>
        </w:rPr>
        <w:t>ابن ماجه گفته است</w:t>
      </w:r>
      <w:r w:rsidR="00516453">
        <w:rPr>
          <w:rStyle w:val="Char3"/>
          <w:rFonts w:hint="cs"/>
          <w:rtl/>
        </w:rPr>
        <w:t xml:space="preserve">: </w:t>
      </w:r>
      <w:r w:rsidRPr="00F70297">
        <w:rPr>
          <w:rStyle w:val="Char3"/>
          <w:rFonts w:hint="cs"/>
          <w:rtl/>
        </w:rPr>
        <w:t>«این کتاب را بر ابوزرعه عرضه نمودم و او گفت اگر این کتاب در دسترس مردم قرار گیرد</w:t>
      </w:r>
      <w:r w:rsidR="00516453">
        <w:rPr>
          <w:rStyle w:val="Char3"/>
          <w:rFonts w:hint="cs"/>
          <w:rtl/>
        </w:rPr>
        <w:t xml:space="preserve">، </w:t>
      </w:r>
      <w:r w:rsidRPr="00F70297">
        <w:rPr>
          <w:rStyle w:val="Char3"/>
          <w:rFonts w:hint="cs"/>
          <w:rtl/>
        </w:rPr>
        <w:t>جوامع حدیث کلاً یا اکثر</w:t>
      </w:r>
      <w:r w:rsidR="006844B1">
        <w:rPr>
          <w:rStyle w:val="Char3"/>
          <w:rFonts w:hint="cs"/>
          <w:rtl/>
        </w:rPr>
        <w:t xml:space="preserve"> آن‌ها </w:t>
      </w:r>
      <w:r w:rsidRPr="00F70297">
        <w:rPr>
          <w:rStyle w:val="Char3"/>
          <w:rFonts w:hint="cs"/>
          <w:rtl/>
        </w:rPr>
        <w:t>کنار گذارده می‌شوند</w:t>
      </w:r>
      <w:r w:rsidR="00516453">
        <w:rPr>
          <w:rStyle w:val="Char3"/>
          <w:rFonts w:hint="cs"/>
          <w:rtl/>
        </w:rPr>
        <w:t xml:space="preserve">، </w:t>
      </w:r>
      <w:r w:rsidRPr="00F70297">
        <w:rPr>
          <w:rStyle w:val="Char3"/>
          <w:rFonts w:hint="cs"/>
          <w:rtl/>
        </w:rPr>
        <w:t>بعد گفت</w:t>
      </w:r>
      <w:r w:rsidR="00516453">
        <w:rPr>
          <w:rStyle w:val="Char3"/>
          <w:rFonts w:hint="cs"/>
          <w:rtl/>
        </w:rPr>
        <w:t xml:space="preserve">: </w:t>
      </w:r>
      <w:r w:rsidRPr="00F70297">
        <w:rPr>
          <w:rStyle w:val="Char3"/>
          <w:rFonts w:hint="cs"/>
          <w:rtl/>
        </w:rPr>
        <w:t>«کاش در آن سی حدیث وجود نمی‌داشت که سندهایشان ضعیف است»</w:t>
      </w:r>
      <w:r w:rsidRPr="003E15C0">
        <w:rPr>
          <w:rFonts w:ascii="IRNazli" w:hAnsi="IRNazli" w:cs="IRNazli"/>
          <w:spacing w:val="-6"/>
          <w:vertAlign w:val="superscript"/>
          <w:rtl/>
          <w:lang w:bidi="fa-IR"/>
        </w:rPr>
        <w:footnoteReference w:id="399"/>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سنن ابن ماجه در بردارند</w:t>
      </w:r>
      <w:r w:rsidR="00F70297">
        <w:rPr>
          <w:rStyle w:val="Char3"/>
          <w:rFonts w:hint="cs"/>
          <w:rtl/>
        </w:rPr>
        <w:t>ۀ</w:t>
      </w:r>
      <w:r w:rsidRPr="00F70297">
        <w:rPr>
          <w:rStyle w:val="Char3"/>
          <w:rFonts w:hint="cs"/>
          <w:rtl/>
        </w:rPr>
        <w:t xml:space="preserve"> (4341) حدیث است که در حدود</w:t>
      </w:r>
      <w:r w:rsidRPr="003E15C0">
        <w:rPr>
          <w:rFonts w:ascii="IRNazli" w:hAnsi="IRNazli" w:cs="IRNazli"/>
          <w:spacing w:val="-6"/>
          <w:vertAlign w:val="superscript"/>
          <w:rtl/>
          <w:lang w:bidi="fa-IR"/>
        </w:rPr>
        <w:footnoteReference w:id="400"/>
      </w:r>
      <w:r w:rsidRPr="00F70297">
        <w:rPr>
          <w:rStyle w:val="Char3"/>
          <w:rFonts w:hint="cs"/>
          <w:rtl/>
        </w:rPr>
        <w:t xml:space="preserve"> سه هزار حدیث آن در پنج کتاب دیگر (از صحاح سته) وارد شده است و از بقیه (1341) تعداد (428) حدیث صحت</w:t>
      </w:r>
      <w:r w:rsidR="006844B1">
        <w:rPr>
          <w:rStyle w:val="Char3"/>
          <w:rFonts w:hint="cs"/>
          <w:rtl/>
        </w:rPr>
        <w:t xml:space="preserve"> آن‌ها </w:t>
      </w:r>
      <w:r w:rsidRPr="00F70297">
        <w:rPr>
          <w:rStyle w:val="Char3"/>
          <w:rFonts w:hint="cs"/>
          <w:rtl/>
        </w:rPr>
        <w:t>مورد اتفاق</w:t>
      </w:r>
      <w:r w:rsidRPr="003E15C0">
        <w:rPr>
          <w:rFonts w:ascii="IRNazli" w:hAnsi="IRNazli" w:cs="IRNazli"/>
          <w:spacing w:val="-6"/>
          <w:vertAlign w:val="superscript"/>
          <w:rtl/>
          <w:lang w:bidi="fa-IR"/>
        </w:rPr>
        <w:footnoteReference w:id="401"/>
      </w:r>
      <w:r w:rsidRPr="00F70297">
        <w:rPr>
          <w:rStyle w:val="Char3"/>
          <w:rFonts w:hint="cs"/>
          <w:rtl/>
        </w:rPr>
        <w:t xml:space="preserve"> محدثین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سنن ابن ماجه با وجود حسن ترتیب و نهایت اهتمام و دقت مؤلف آن</w:t>
      </w:r>
      <w:r w:rsidR="00516453">
        <w:rPr>
          <w:rStyle w:val="Char3"/>
          <w:rFonts w:hint="cs"/>
          <w:rtl/>
        </w:rPr>
        <w:t xml:space="preserve">، </w:t>
      </w:r>
      <w:r w:rsidRPr="00F70297">
        <w:rPr>
          <w:rStyle w:val="Char3"/>
          <w:rFonts w:hint="cs"/>
          <w:rtl/>
        </w:rPr>
        <w:t>از همان آغاز در مورد درج</w:t>
      </w:r>
      <w:r w:rsidR="00F70297">
        <w:rPr>
          <w:rStyle w:val="Char3"/>
          <w:rFonts w:hint="cs"/>
          <w:rtl/>
        </w:rPr>
        <w:t>ۀ</w:t>
      </w:r>
      <w:r w:rsidRPr="00F70297">
        <w:rPr>
          <w:rStyle w:val="Char3"/>
          <w:rFonts w:hint="cs"/>
          <w:rtl/>
        </w:rPr>
        <w:t xml:space="preserve"> اعتبار او نظرهای مختلفی ابراز گردیده است</w:t>
      </w:r>
      <w:r w:rsidR="00516453">
        <w:rPr>
          <w:rStyle w:val="Char3"/>
          <w:rFonts w:hint="cs"/>
          <w:rtl/>
        </w:rPr>
        <w:t xml:space="preserve">، </w:t>
      </w:r>
      <w:r w:rsidRPr="00F70297">
        <w:rPr>
          <w:rStyle w:val="Char3"/>
          <w:rFonts w:hint="cs"/>
          <w:rtl/>
        </w:rPr>
        <w:t>به باور برخی موطای</w:t>
      </w:r>
      <w:r w:rsidRPr="003E15C0">
        <w:rPr>
          <w:rFonts w:ascii="IRNazli" w:hAnsi="IRNazli" w:cs="IRNazli"/>
          <w:spacing w:val="-6"/>
          <w:vertAlign w:val="superscript"/>
          <w:rtl/>
          <w:lang w:bidi="fa-IR"/>
        </w:rPr>
        <w:footnoteReference w:id="402"/>
      </w:r>
      <w:r w:rsidRPr="00F70297">
        <w:rPr>
          <w:rStyle w:val="Char3"/>
          <w:rFonts w:hint="cs"/>
          <w:rtl/>
        </w:rPr>
        <w:t xml:space="preserve"> ابن مالک مقدم بر سنن ابن ماجه و نسبت به آن ارجحیت دارد</w:t>
      </w:r>
      <w:r w:rsidR="00516453">
        <w:rPr>
          <w:rStyle w:val="Char3"/>
          <w:rFonts w:hint="cs"/>
          <w:rtl/>
        </w:rPr>
        <w:t xml:space="preserve">، </w:t>
      </w:r>
      <w:r w:rsidRPr="00F70297">
        <w:rPr>
          <w:rStyle w:val="Char3"/>
          <w:rFonts w:hint="cs"/>
          <w:rtl/>
        </w:rPr>
        <w:t>و برخی سنن دارمی را راجح‌تر از سنن ابن ماجه می‌دانند</w:t>
      </w:r>
      <w:r w:rsidRPr="003E15C0">
        <w:rPr>
          <w:rFonts w:ascii="IRNazli" w:hAnsi="IRNazli" w:cs="IRNazli"/>
          <w:spacing w:val="-6"/>
          <w:vertAlign w:val="superscript"/>
          <w:rtl/>
          <w:lang w:bidi="fa-IR"/>
        </w:rPr>
        <w:footnoteReference w:id="403"/>
      </w:r>
      <w:r w:rsidR="00516453">
        <w:rPr>
          <w:rStyle w:val="Char3"/>
          <w:rFonts w:hint="cs"/>
          <w:rtl/>
        </w:rPr>
        <w:t xml:space="preserve">، </w:t>
      </w:r>
      <w:r w:rsidRPr="00F70297">
        <w:rPr>
          <w:rStyle w:val="Char3"/>
          <w:rFonts w:hint="cs"/>
          <w:rtl/>
        </w:rPr>
        <w:t>و به طوری که معروف است</w:t>
      </w:r>
      <w:r w:rsidR="00516453">
        <w:rPr>
          <w:rStyle w:val="Char3"/>
          <w:rFonts w:hint="cs"/>
          <w:rtl/>
        </w:rPr>
        <w:t xml:space="preserve">، </w:t>
      </w:r>
      <w:r w:rsidRPr="00F70297">
        <w:rPr>
          <w:rStyle w:val="Char3"/>
          <w:rFonts w:hint="cs"/>
          <w:rtl/>
        </w:rPr>
        <w:t>نخستین کسی که سنن ابن ماجه را در زمر</w:t>
      </w:r>
      <w:r w:rsidR="00F70297">
        <w:rPr>
          <w:rStyle w:val="Char3"/>
          <w:rFonts w:hint="cs"/>
          <w:rtl/>
        </w:rPr>
        <w:t>ۀ</w:t>
      </w:r>
      <w:r w:rsidRPr="00F70297">
        <w:rPr>
          <w:rStyle w:val="Char3"/>
          <w:rFonts w:hint="cs"/>
          <w:rtl/>
        </w:rPr>
        <w:t xml:space="preserve"> صحاح ششگانه قرار داد</w:t>
      </w:r>
      <w:r w:rsidR="00516453">
        <w:rPr>
          <w:rStyle w:val="Char3"/>
          <w:rFonts w:hint="cs"/>
          <w:rtl/>
        </w:rPr>
        <w:t xml:space="preserve">، </w:t>
      </w:r>
      <w:r w:rsidRPr="00F70297">
        <w:rPr>
          <w:rStyle w:val="Char3"/>
          <w:rFonts w:hint="cs"/>
          <w:rtl/>
        </w:rPr>
        <w:t>ابوالفضل محمدبن طاهر مقدسی</w:t>
      </w:r>
      <w:r w:rsidRPr="003E15C0">
        <w:rPr>
          <w:rFonts w:ascii="IRNazli" w:hAnsi="IRNazli" w:cs="IRNazli"/>
          <w:spacing w:val="-6"/>
          <w:vertAlign w:val="superscript"/>
          <w:rtl/>
          <w:lang w:bidi="fa-IR"/>
        </w:rPr>
        <w:footnoteReference w:id="404"/>
      </w:r>
      <w:r w:rsidRPr="00F70297">
        <w:rPr>
          <w:rStyle w:val="Char3"/>
          <w:rFonts w:hint="cs"/>
          <w:rtl/>
        </w:rPr>
        <w:t xml:space="preserve"> (م ـ 507) بود و به گفته شیخ سیوطی</w:t>
      </w:r>
      <w:r w:rsidR="00516453">
        <w:rPr>
          <w:rStyle w:val="Char3"/>
          <w:rFonts w:hint="cs"/>
          <w:rtl/>
        </w:rPr>
        <w:t xml:space="preserve">، </w:t>
      </w:r>
      <w:r w:rsidRPr="00F70297">
        <w:rPr>
          <w:rStyle w:val="Char3"/>
          <w:rFonts w:hint="cs"/>
          <w:rtl/>
        </w:rPr>
        <w:t>این کتاب مشتمل بر احادیثی است که افراد متهم به کذب</w:t>
      </w:r>
      <w:r w:rsidRPr="003E15C0">
        <w:rPr>
          <w:rFonts w:ascii="IRNazli" w:hAnsi="IRNazli" w:cs="IRNazli"/>
          <w:spacing w:val="-6"/>
          <w:vertAlign w:val="superscript"/>
          <w:rtl/>
          <w:lang w:bidi="fa-IR"/>
        </w:rPr>
        <w:footnoteReference w:id="405"/>
      </w:r>
      <w:r w:rsidRPr="00F70297">
        <w:rPr>
          <w:rStyle w:val="Char3"/>
          <w:rFonts w:hint="cs"/>
          <w:rtl/>
        </w:rPr>
        <w:t xml:space="preserve"> و سرقت</w:t>
      </w:r>
      <w:r w:rsidR="006844B1">
        <w:rPr>
          <w:rStyle w:val="Char3"/>
          <w:rFonts w:hint="cs"/>
          <w:rtl/>
        </w:rPr>
        <w:t xml:space="preserve"> آن‌ها </w:t>
      </w:r>
      <w:r w:rsidRPr="00F70297">
        <w:rPr>
          <w:rStyle w:val="Char3"/>
          <w:rFonts w:hint="cs"/>
          <w:rtl/>
        </w:rPr>
        <w:t>را نقل کرده‌اند</w:t>
      </w:r>
      <w:r w:rsidR="00516453">
        <w:rPr>
          <w:rStyle w:val="Char3"/>
          <w:rFonts w:hint="cs"/>
          <w:rtl/>
        </w:rPr>
        <w:t xml:space="preserve">، </w:t>
      </w:r>
      <w:r w:rsidRPr="00F70297">
        <w:rPr>
          <w:rStyle w:val="Char3"/>
          <w:rFonts w:hint="cs"/>
          <w:rtl/>
        </w:rPr>
        <w:t>و بعضی از این احادیث به گونه‌ای است که جز از ناحی</w:t>
      </w:r>
      <w:r w:rsidR="00F70297">
        <w:rPr>
          <w:rStyle w:val="Char3"/>
          <w:rFonts w:hint="cs"/>
          <w:rtl/>
        </w:rPr>
        <w:t>ۀ</w:t>
      </w:r>
      <w:r w:rsidRPr="00F70297">
        <w:rPr>
          <w:rStyle w:val="Char3"/>
          <w:rFonts w:hint="cs"/>
          <w:rtl/>
        </w:rPr>
        <w:t xml:space="preserve"> همین عده شناخته شده نیست</w:t>
      </w:r>
      <w:r w:rsidR="00516453">
        <w:rPr>
          <w:rStyle w:val="Char3"/>
          <w:rFonts w:hint="cs"/>
          <w:rtl/>
        </w:rPr>
        <w:t xml:space="preserve">، </w:t>
      </w:r>
      <w:r w:rsidRPr="00F70297">
        <w:rPr>
          <w:rStyle w:val="Char3"/>
          <w:rFonts w:hint="cs"/>
          <w:rtl/>
        </w:rPr>
        <w:t xml:space="preserve">و از دانشمندان معاصر «شیخ منصور علی ناصف» در کتاب </w:t>
      </w:r>
      <w:r w:rsidR="002F2C35">
        <w:rPr>
          <w:rStyle w:val="Char1"/>
          <w:rtl/>
        </w:rPr>
        <w:t>«التاج الجامع للأصول ف</w:t>
      </w:r>
      <w:r w:rsidR="002F2C35">
        <w:rPr>
          <w:rStyle w:val="Char1"/>
          <w:rFonts w:hint="cs"/>
          <w:rtl/>
          <w:lang w:bidi="ar-SA"/>
        </w:rPr>
        <w:t>ي</w:t>
      </w:r>
      <w:r w:rsidRPr="00AA724E">
        <w:rPr>
          <w:rStyle w:val="Char1"/>
          <w:rtl/>
        </w:rPr>
        <w:t xml:space="preserve"> احادیث الرسول» </w:t>
      </w:r>
      <w:r w:rsidRPr="00F70297">
        <w:rPr>
          <w:rStyle w:val="Char3"/>
          <w:rFonts w:hint="cs"/>
          <w:rtl/>
        </w:rPr>
        <w:t>تنها به جمع‌آوری روایات کتب صحیح (صحیح بخاری و صحیح مسلم و سنن ابوداود و سنن ترمذی و سنن نسائی) پرداخته و سنن ابن ماجه را در جامع حدیثی خود حذف کرده است اما این گفتار و رفتارهای از اهمیت سنن ابن ماجه نکاسته است و بر این سنن شرح‌های متعددی نوشته شده است که در بحث‌های آینده مشاهده می‌گردند</w:t>
      </w:r>
      <w:r w:rsidR="00516453">
        <w:rPr>
          <w:rStyle w:val="Char3"/>
          <w:rFonts w:hint="cs"/>
          <w:rtl/>
        </w:rPr>
        <w:t xml:space="preserve">. </w:t>
      </w:r>
    </w:p>
    <w:p w:rsidR="006C7E59" w:rsidRPr="007429FD" w:rsidRDefault="006C7E59" w:rsidP="007429FD">
      <w:pPr>
        <w:pStyle w:val="a0"/>
        <w:rPr>
          <w:rtl/>
        </w:rPr>
      </w:pPr>
      <w:bookmarkStart w:id="51" w:name="_Toc285153524"/>
      <w:bookmarkStart w:id="52" w:name="_Toc440481532"/>
      <w:r w:rsidRPr="007429FD">
        <w:rPr>
          <w:rFonts w:hint="cs"/>
          <w:rtl/>
        </w:rPr>
        <w:t>سُنن دارمی</w:t>
      </w:r>
      <w:bookmarkEnd w:id="51"/>
      <w:bookmarkEnd w:id="52"/>
      <w:r w:rsidRPr="007429FD">
        <w:rPr>
          <w:rFonts w:hint="cs"/>
          <w:rtl/>
        </w:rPr>
        <w:t xml:space="preserve"> </w:t>
      </w:r>
    </w:p>
    <w:p w:rsidR="006C7E59" w:rsidRDefault="006C7E59" w:rsidP="00F70297">
      <w:pPr>
        <w:ind w:firstLine="284"/>
        <w:jc w:val="both"/>
        <w:rPr>
          <w:rStyle w:val="Char3"/>
          <w:rtl/>
        </w:rPr>
      </w:pPr>
      <w:r w:rsidRPr="00F70297">
        <w:rPr>
          <w:rStyle w:val="Char3"/>
          <w:rFonts w:hint="cs"/>
          <w:rtl/>
        </w:rPr>
        <w:t>عبدالله بن عبدالرحمن مکنی به ابومحمد دارمی سمرقندی در سال 181 متولد گردیده</w:t>
      </w:r>
      <w:r w:rsidR="00516453">
        <w:rPr>
          <w:rStyle w:val="Char3"/>
          <w:rFonts w:hint="cs"/>
          <w:rtl/>
        </w:rPr>
        <w:t xml:space="preserve">، </w:t>
      </w:r>
      <w:r w:rsidRPr="00F70297">
        <w:rPr>
          <w:rStyle w:val="Char3"/>
          <w:rFonts w:hint="cs"/>
          <w:rtl/>
        </w:rPr>
        <w:t>و بعد از کسب علوم و معارف در محل تولدش برای تکمیل آن راهی خراسان و کوفه و بصره و شام و مکه و مدینه گشته</w:t>
      </w:r>
      <w:r w:rsidR="00516453">
        <w:rPr>
          <w:rStyle w:val="Char3"/>
          <w:rFonts w:hint="cs"/>
          <w:rtl/>
        </w:rPr>
        <w:t xml:space="preserve">، </w:t>
      </w:r>
      <w:r w:rsidRPr="00F70297">
        <w:rPr>
          <w:rStyle w:val="Char3"/>
          <w:rFonts w:hint="cs"/>
          <w:rtl/>
        </w:rPr>
        <w:t>و از محضر فضلای امثال نضربن شمیل و یزیدبن هارون و معیدبن عامر و جعفربن‌عون</w:t>
      </w:r>
      <w:r w:rsidR="00516453">
        <w:rPr>
          <w:rStyle w:val="Char3"/>
          <w:rFonts w:hint="cs"/>
          <w:rtl/>
        </w:rPr>
        <w:t xml:space="preserve">، </w:t>
      </w:r>
      <w:r w:rsidRPr="00F70297">
        <w:rPr>
          <w:rStyle w:val="Char3"/>
          <w:rFonts w:hint="cs"/>
          <w:rtl/>
        </w:rPr>
        <w:t>و زیدبن یحیی</w:t>
      </w:r>
      <w:r w:rsidR="00516453">
        <w:rPr>
          <w:rStyle w:val="Char3"/>
          <w:rFonts w:hint="cs"/>
          <w:rtl/>
        </w:rPr>
        <w:t xml:space="preserve">، </w:t>
      </w:r>
      <w:r w:rsidRPr="00F70297">
        <w:rPr>
          <w:rStyle w:val="Char3"/>
          <w:rFonts w:hint="cs"/>
          <w:rtl/>
        </w:rPr>
        <w:t>و وهب‌بن جریر</w:t>
      </w:r>
      <w:r w:rsidR="00516453">
        <w:rPr>
          <w:rStyle w:val="Char3"/>
          <w:rFonts w:hint="cs"/>
          <w:rtl/>
        </w:rPr>
        <w:t xml:space="preserve">، </w:t>
      </w:r>
      <w:r w:rsidRPr="00F70297">
        <w:rPr>
          <w:rStyle w:val="Char3"/>
          <w:rFonts w:hint="cs"/>
          <w:rtl/>
        </w:rPr>
        <w:t>مستفیض گشته است و محدثین نام‌آوری امثال مسلم و ابوداود و ترمذی و مطین و جعفر فریابی و عمربن بجیر و نسائی و عبدالله بن احمدبن حنبل و غیره از محضر او مستفیض شده‌اند</w:t>
      </w:r>
      <w:r w:rsidR="00516453">
        <w:rPr>
          <w:rStyle w:val="Char3"/>
          <w:rFonts w:hint="cs"/>
          <w:rtl/>
        </w:rPr>
        <w:t xml:space="preserve">، </w:t>
      </w:r>
      <w:r w:rsidRPr="00F70297">
        <w:rPr>
          <w:rStyle w:val="Char3"/>
          <w:rFonts w:hint="cs"/>
          <w:rtl/>
        </w:rPr>
        <w:t>و کتاب‌های بسیار مفید و سودمندی را در تفسیر و حدیث تألیف نموده است که مهمترین</w:t>
      </w:r>
      <w:r w:rsidR="006844B1">
        <w:rPr>
          <w:rStyle w:val="Char3"/>
          <w:rFonts w:hint="cs"/>
          <w:rtl/>
        </w:rPr>
        <w:t xml:space="preserve"> آن‌ها </w:t>
      </w:r>
      <w:r w:rsidRPr="00F70297">
        <w:rPr>
          <w:rStyle w:val="Char3"/>
          <w:rFonts w:hint="cs"/>
          <w:rtl/>
        </w:rPr>
        <w:t>مسند معروف به «سنن دارمی» است و همان‌گونه که قبلاً گفتیم دارمی نخستین محدث است که به سبک سنن کتاب حدیث نوشته است و سنن درامی نخستین سنن در میان محدثین است</w:t>
      </w:r>
      <w:r w:rsidR="00516453">
        <w:rPr>
          <w:rStyle w:val="Char3"/>
          <w:rFonts w:hint="cs"/>
          <w:rtl/>
        </w:rPr>
        <w:t xml:space="preserve">، </w:t>
      </w:r>
      <w:r w:rsidRPr="00F70297">
        <w:rPr>
          <w:rStyle w:val="Char3"/>
          <w:rFonts w:hint="cs"/>
          <w:rtl/>
        </w:rPr>
        <w:t>این محدث بزرگوار روز ترویه (هشتم ذیحجه) سال 255</w:t>
      </w:r>
      <w:r w:rsidRPr="003E15C0">
        <w:rPr>
          <w:rFonts w:ascii="IRNazli" w:hAnsi="IRNazli" w:cs="IRNazli"/>
          <w:spacing w:val="-6"/>
          <w:vertAlign w:val="superscript"/>
          <w:rtl/>
          <w:lang w:bidi="fa-IR"/>
        </w:rPr>
        <w:footnoteReference w:id="406"/>
      </w:r>
      <w:r w:rsidRPr="00F70297">
        <w:rPr>
          <w:rStyle w:val="Char3"/>
          <w:rFonts w:hint="cs"/>
          <w:rtl/>
        </w:rPr>
        <w:t xml:space="preserve"> متوفی گردیده است</w:t>
      </w:r>
      <w:r w:rsidR="00516453">
        <w:rPr>
          <w:rStyle w:val="Char3"/>
          <w:rFonts w:hint="cs"/>
          <w:rtl/>
        </w:rPr>
        <w:t xml:space="preserve">. </w:t>
      </w:r>
    </w:p>
    <w:p w:rsidR="006C7E59" w:rsidRPr="007429FD" w:rsidRDefault="006C7E59" w:rsidP="007429FD">
      <w:pPr>
        <w:pStyle w:val="a0"/>
        <w:rPr>
          <w:rtl/>
        </w:rPr>
      </w:pPr>
      <w:bookmarkStart w:id="53" w:name="_Toc285153525"/>
      <w:bookmarkStart w:id="54" w:name="_Toc440481533"/>
      <w:r w:rsidRPr="007429FD">
        <w:rPr>
          <w:rFonts w:hint="cs"/>
          <w:rtl/>
        </w:rPr>
        <w:t>سُنن دارقطنی</w:t>
      </w:r>
      <w:bookmarkEnd w:id="53"/>
      <w:bookmarkEnd w:id="54"/>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علی‌ بن عمربن احمد دارقطنی</w:t>
      </w:r>
      <w:r w:rsidRPr="003E15C0">
        <w:rPr>
          <w:rFonts w:ascii="IRNazli" w:hAnsi="IRNazli" w:cs="IRNazli"/>
          <w:spacing w:val="-6"/>
          <w:vertAlign w:val="superscript"/>
          <w:rtl/>
          <w:lang w:bidi="fa-IR"/>
        </w:rPr>
        <w:footnoteReference w:id="407"/>
      </w:r>
      <w:r w:rsidRPr="00F70297">
        <w:rPr>
          <w:rStyle w:val="Char3"/>
          <w:rFonts w:hint="cs"/>
          <w:rtl/>
        </w:rPr>
        <w:t xml:space="preserve"> در سال (306) در بغداد و در محل</w:t>
      </w:r>
      <w:r w:rsidR="00F70297">
        <w:rPr>
          <w:rStyle w:val="Char3"/>
          <w:rFonts w:hint="cs"/>
          <w:rtl/>
        </w:rPr>
        <w:t>ۀ</w:t>
      </w:r>
      <w:r w:rsidRPr="00F70297">
        <w:rPr>
          <w:rStyle w:val="Char3"/>
          <w:rFonts w:hint="cs"/>
          <w:rtl/>
        </w:rPr>
        <w:t xml:space="preserve"> دارقطن متولد گشته</w:t>
      </w:r>
      <w:r w:rsidR="00516453">
        <w:rPr>
          <w:rStyle w:val="Char3"/>
          <w:rFonts w:hint="cs"/>
          <w:rtl/>
        </w:rPr>
        <w:t xml:space="preserve">، </w:t>
      </w:r>
      <w:r w:rsidRPr="00F70297">
        <w:rPr>
          <w:rStyle w:val="Char3"/>
          <w:rFonts w:hint="cs"/>
          <w:rtl/>
        </w:rPr>
        <w:t>و بعد از کسب معلومات در بغداد</w:t>
      </w:r>
      <w:r w:rsidR="00516453">
        <w:rPr>
          <w:rStyle w:val="Char3"/>
          <w:rFonts w:hint="cs"/>
          <w:rtl/>
        </w:rPr>
        <w:t xml:space="preserve">، </w:t>
      </w:r>
      <w:r w:rsidRPr="00F70297">
        <w:rPr>
          <w:rStyle w:val="Char3"/>
          <w:rFonts w:hint="cs"/>
          <w:rtl/>
        </w:rPr>
        <w:t>برای تکمیل آن به بصره و کوفه و واسط سفر نموده و در دوران کهولت به مصر و شام سفر کرده است</w:t>
      </w:r>
      <w:r w:rsidR="00516453">
        <w:rPr>
          <w:rStyle w:val="Char3"/>
          <w:rFonts w:hint="cs"/>
          <w:rtl/>
        </w:rPr>
        <w:t xml:space="preserve">، </w:t>
      </w:r>
      <w:r w:rsidRPr="00F70297">
        <w:rPr>
          <w:rStyle w:val="Char3"/>
          <w:rFonts w:hint="cs"/>
          <w:rtl/>
        </w:rPr>
        <w:t>و در محضر اساتید بزرگواری همچون بغوی و ابن داود</w:t>
      </w:r>
      <w:r w:rsidR="00516453">
        <w:rPr>
          <w:rStyle w:val="Char3"/>
          <w:rFonts w:hint="cs"/>
          <w:rtl/>
        </w:rPr>
        <w:t xml:space="preserve">، </w:t>
      </w:r>
      <w:r w:rsidRPr="00F70297">
        <w:rPr>
          <w:rStyle w:val="Char3"/>
          <w:rFonts w:hint="cs"/>
          <w:rtl/>
        </w:rPr>
        <w:t>و ابن صاعد و حضرمی و ابن درید و ابن نیروز و جمع دیگر مستفیض گردیده</w:t>
      </w:r>
      <w:r w:rsidRPr="003E15C0">
        <w:rPr>
          <w:rFonts w:ascii="IRNazli" w:hAnsi="IRNazli" w:cs="IRNazli"/>
          <w:spacing w:val="-6"/>
          <w:vertAlign w:val="superscript"/>
          <w:rtl/>
          <w:lang w:bidi="fa-IR"/>
        </w:rPr>
        <w:footnoteReference w:id="408"/>
      </w:r>
      <w:r w:rsidR="00516453">
        <w:rPr>
          <w:rStyle w:val="Char3"/>
          <w:rFonts w:hint="cs"/>
          <w:rtl/>
        </w:rPr>
        <w:t xml:space="preserve">، </w:t>
      </w:r>
      <w:r w:rsidRPr="00F70297">
        <w:rPr>
          <w:rStyle w:val="Char3"/>
          <w:rFonts w:hint="cs"/>
          <w:rtl/>
        </w:rPr>
        <w:t>و از محضر او نیز شخصیت‌های نام‌آوری امثال حاکم نیشابوری و ابوحامد اسفرائینی و تمام رازی و عبدالغنی ازدی و ابوبکر برقانی و ابونعیم اصفهانی و جمع دیگر مستفیض شده‌اند</w:t>
      </w:r>
      <w:r w:rsidRPr="003E15C0">
        <w:rPr>
          <w:rFonts w:ascii="IRNazli" w:hAnsi="IRNazli" w:cs="IRNazli"/>
          <w:spacing w:val="-6"/>
          <w:vertAlign w:val="superscript"/>
          <w:rtl/>
          <w:lang w:bidi="fa-IR"/>
        </w:rPr>
        <w:footnoteReference w:id="409"/>
      </w:r>
      <w:r w:rsidR="00516453">
        <w:rPr>
          <w:rStyle w:val="Char3"/>
          <w:rFonts w:hint="cs"/>
          <w:rtl/>
        </w:rPr>
        <w:t xml:space="preserve">. </w:t>
      </w:r>
      <w:r w:rsidRPr="00F70297">
        <w:rPr>
          <w:rStyle w:val="Char3"/>
          <w:rFonts w:hint="cs"/>
          <w:rtl/>
        </w:rPr>
        <w:t>و حاکم نیشابوری از حیث حافظه و فهم و ورع او را یگان</w:t>
      </w:r>
      <w:r w:rsidR="00F70297">
        <w:rPr>
          <w:rStyle w:val="Char3"/>
          <w:rFonts w:hint="cs"/>
          <w:rtl/>
        </w:rPr>
        <w:t>ۀ</w:t>
      </w:r>
      <w:r w:rsidRPr="00F70297">
        <w:rPr>
          <w:rStyle w:val="Char3"/>
          <w:rFonts w:hint="cs"/>
          <w:rtl/>
        </w:rPr>
        <w:t xml:space="preserve"> روزگار شمرده</w:t>
      </w:r>
      <w:r w:rsidRPr="003E15C0">
        <w:rPr>
          <w:rFonts w:ascii="IRNazli" w:hAnsi="IRNazli" w:cs="IRNazli"/>
          <w:spacing w:val="-6"/>
          <w:vertAlign w:val="superscript"/>
          <w:rtl/>
          <w:lang w:bidi="fa-IR"/>
        </w:rPr>
        <w:footnoteReference w:id="410"/>
      </w:r>
      <w:r w:rsidRPr="00F70297">
        <w:rPr>
          <w:rStyle w:val="Char3"/>
          <w:rFonts w:hint="cs"/>
          <w:rtl/>
        </w:rPr>
        <w:t xml:space="preserve"> و گفته است دارقطنی در عصر خود بی‌نظیر بوده و همتای او بر روی زمین وجود نداشته است</w:t>
      </w:r>
      <w:r w:rsidR="00516453">
        <w:rPr>
          <w:rStyle w:val="Char3"/>
          <w:rFonts w:hint="cs"/>
          <w:rtl/>
        </w:rPr>
        <w:t xml:space="preserve">، </w:t>
      </w:r>
      <w:r w:rsidRPr="00F70297">
        <w:rPr>
          <w:rStyle w:val="Char3"/>
          <w:rFonts w:hint="cs"/>
          <w:rtl/>
        </w:rPr>
        <w:t>دارقطنی کتاب‌های بسیار مفید و مهمی را تألیف نموده و مهم</w:t>
      </w:r>
      <w:r w:rsidR="002F2C35">
        <w:rPr>
          <w:rStyle w:val="Char3"/>
          <w:rFonts w:hint="eastAsia"/>
          <w:rtl/>
        </w:rPr>
        <w:t>‌</w:t>
      </w:r>
      <w:r w:rsidRPr="00F70297">
        <w:rPr>
          <w:rStyle w:val="Char3"/>
          <w:rFonts w:hint="cs"/>
          <w:rtl/>
        </w:rPr>
        <w:t>ترین</w:t>
      </w:r>
      <w:r w:rsidR="006844B1">
        <w:rPr>
          <w:rStyle w:val="Char3"/>
          <w:rFonts w:hint="cs"/>
          <w:rtl/>
        </w:rPr>
        <w:t xml:space="preserve"> آن‌ها </w:t>
      </w:r>
      <w:r w:rsidRPr="00F70297">
        <w:rPr>
          <w:rStyle w:val="Char3"/>
          <w:rFonts w:hint="cs"/>
          <w:rtl/>
        </w:rPr>
        <w:t>«السنن» دارقطنی در احادیث است</w:t>
      </w:r>
      <w:r w:rsidR="00516453">
        <w:rPr>
          <w:rStyle w:val="Char3"/>
          <w:rFonts w:hint="cs"/>
          <w:rtl/>
        </w:rPr>
        <w:t xml:space="preserve">، </w:t>
      </w:r>
      <w:r w:rsidRPr="00F70297">
        <w:rPr>
          <w:rStyle w:val="Char3"/>
          <w:rFonts w:hint="cs"/>
          <w:rtl/>
        </w:rPr>
        <w:t>دارقطنی در هفتم ذیقعده سال 385</w:t>
      </w:r>
      <w:r w:rsidRPr="003E15C0">
        <w:rPr>
          <w:rFonts w:ascii="IRNazli" w:hAnsi="IRNazli" w:cs="IRNazli"/>
          <w:spacing w:val="-6"/>
          <w:vertAlign w:val="superscript"/>
          <w:rtl/>
          <w:lang w:bidi="fa-IR"/>
        </w:rPr>
        <w:footnoteReference w:id="411"/>
      </w:r>
      <w:r w:rsidRPr="00F70297">
        <w:rPr>
          <w:rStyle w:val="Char3"/>
          <w:rFonts w:hint="cs"/>
          <w:rtl/>
        </w:rPr>
        <w:t xml:space="preserve"> متوفی گردیده است</w:t>
      </w:r>
      <w:r w:rsidR="00516453">
        <w:rPr>
          <w:rStyle w:val="Char3"/>
          <w:rFonts w:hint="cs"/>
          <w:rtl/>
        </w:rPr>
        <w:t xml:space="preserve">. </w:t>
      </w:r>
    </w:p>
    <w:p w:rsidR="006C7E59" w:rsidRPr="007429FD" w:rsidRDefault="006C7E59" w:rsidP="007429FD">
      <w:pPr>
        <w:pStyle w:val="a0"/>
        <w:rPr>
          <w:rtl/>
        </w:rPr>
      </w:pPr>
      <w:bookmarkStart w:id="55" w:name="_Toc285153526"/>
      <w:bookmarkStart w:id="56" w:name="_Toc440481534"/>
      <w:r w:rsidRPr="007429FD">
        <w:rPr>
          <w:rFonts w:hint="cs"/>
          <w:rtl/>
        </w:rPr>
        <w:t>سُنن بیهقی</w:t>
      </w:r>
      <w:bookmarkEnd w:id="55"/>
      <w:bookmarkEnd w:id="56"/>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احمد بن حسین بن علی‌ بیهقی</w:t>
      </w:r>
      <w:r w:rsidRPr="003E15C0">
        <w:rPr>
          <w:rFonts w:ascii="IRNazli" w:hAnsi="IRNazli" w:cs="IRNazli"/>
          <w:spacing w:val="-6"/>
          <w:vertAlign w:val="superscript"/>
          <w:rtl/>
          <w:lang w:bidi="fa-IR"/>
        </w:rPr>
        <w:footnoteReference w:id="412"/>
      </w:r>
      <w:r w:rsidRPr="00F70297">
        <w:rPr>
          <w:rStyle w:val="Char3"/>
          <w:rFonts w:hint="cs"/>
          <w:rtl/>
        </w:rPr>
        <w:t xml:space="preserve"> در سال 384 متولد گشته</w:t>
      </w:r>
      <w:r w:rsidR="00516453">
        <w:rPr>
          <w:rStyle w:val="Char3"/>
          <w:rFonts w:hint="cs"/>
          <w:rtl/>
        </w:rPr>
        <w:t xml:space="preserve">، </w:t>
      </w:r>
      <w:r w:rsidRPr="00F70297">
        <w:rPr>
          <w:rStyle w:val="Char3"/>
          <w:rFonts w:hint="cs"/>
          <w:rtl/>
        </w:rPr>
        <w:t>و در محضر ابوعبدالله حاکم نیشابوری و ابوطاهربن جحمش و ابن فورک و روزباری و هلال‌بن محمد و جناح ابن نذیر و اساتید بزرگوار دیگر در خراسان و بغداد و کوفه و حجاز مستفیض گردیده</w:t>
      </w:r>
      <w:r w:rsidRPr="003E15C0">
        <w:rPr>
          <w:rFonts w:ascii="IRNazli" w:hAnsi="IRNazli" w:cs="IRNazli"/>
          <w:spacing w:val="-6"/>
          <w:vertAlign w:val="superscript"/>
          <w:rtl/>
          <w:lang w:bidi="fa-IR"/>
        </w:rPr>
        <w:footnoteReference w:id="413"/>
      </w:r>
      <w:r w:rsidR="00516453">
        <w:rPr>
          <w:rStyle w:val="Char3"/>
          <w:rFonts w:hint="cs"/>
          <w:rtl/>
        </w:rPr>
        <w:t xml:space="preserve">، </w:t>
      </w:r>
      <w:r w:rsidRPr="00F70297">
        <w:rPr>
          <w:rStyle w:val="Char3"/>
          <w:rFonts w:hint="cs"/>
          <w:rtl/>
        </w:rPr>
        <w:t>و از حیث تألیف و آثار مفید و مهم و بی‌سابقه و کم ‌سابقه نظیر او پیدا شده است و برخی از آن تألیفات عبارتند از</w:t>
      </w:r>
      <w:r w:rsidR="00516453">
        <w:rPr>
          <w:rStyle w:val="Char3"/>
          <w:rFonts w:hint="cs"/>
          <w:rtl/>
        </w:rPr>
        <w:t xml:space="preserve">: </w:t>
      </w:r>
      <w:r w:rsidRPr="00F70297">
        <w:rPr>
          <w:rStyle w:val="Char3"/>
          <w:rFonts w:hint="cs"/>
          <w:rtl/>
        </w:rPr>
        <w:t>«کتاب اسماء و صفات دو جلد و سنن کبیر ده جلد</w:t>
      </w:r>
      <w:r w:rsidRPr="003E15C0">
        <w:rPr>
          <w:rFonts w:ascii="IRNazli" w:hAnsi="IRNazli" w:cs="IRNazli"/>
          <w:spacing w:val="-6"/>
          <w:vertAlign w:val="superscript"/>
          <w:rtl/>
          <w:lang w:bidi="fa-IR"/>
        </w:rPr>
        <w:footnoteReference w:id="414"/>
      </w:r>
      <w:r w:rsidRPr="00F70297">
        <w:rPr>
          <w:rStyle w:val="Char3"/>
          <w:rFonts w:hint="cs"/>
          <w:rtl/>
        </w:rPr>
        <w:t xml:space="preserve"> و سنن و آثار چهار جلد</w:t>
      </w:r>
      <w:r w:rsidR="00516453">
        <w:rPr>
          <w:rStyle w:val="Char3"/>
          <w:rFonts w:hint="cs"/>
          <w:rtl/>
        </w:rPr>
        <w:t xml:space="preserve">، </w:t>
      </w:r>
      <w:r w:rsidRPr="00F70297">
        <w:rPr>
          <w:rStyle w:val="Char3"/>
          <w:rFonts w:hint="cs"/>
          <w:rtl/>
        </w:rPr>
        <w:t>و شعب ایمان دو جلد و دلایل النبوه سه جلد</w:t>
      </w:r>
      <w:r w:rsidR="00516453">
        <w:rPr>
          <w:rStyle w:val="Char3"/>
          <w:rFonts w:hint="cs"/>
          <w:rtl/>
        </w:rPr>
        <w:t xml:space="preserve">، </w:t>
      </w:r>
      <w:r w:rsidRPr="00F70297">
        <w:rPr>
          <w:rStyle w:val="Char3"/>
          <w:rFonts w:hint="cs"/>
          <w:rtl/>
        </w:rPr>
        <w:t>و سنن صغیر دو جلد و آداب یک جلد</w:t>
      </w:r>
      <w:r w:rsidR="00516453">
        <w:rPr>
          <w:rStyle w:val="Char3"/>
          <w:rFonts w:hint="cs"/>
          <w:rtl/>
        </w:rPr>
        <w:t xml:space="preserve">، </w:t>
      </w:r>
      <w:r w:rsidRPr="00F70297">
        <w:rPr>
          <w:rStyle w:val="Char3"/>
          <w:rFonts w:hint="cs"/>
          <w:rtl/>
        </w:rPr>
        <w:t>و نصوص شافعی سه جلد</w:t>
      </w:r>
      <w:r w:rsidR="00516453">
        <w:rPr>
          <w:rStyle w:val="Char3"/>
          <w:rFonts w:hint="cs"/>
          <w:rtl/>
        </w:rPr>
        <w:t xml:space="preserve">، </w:t>
      </w:r>
      <w:r w:rsidRPr="00F70297">
        <w:rPr>
          <w:rStyle w:val="Char3"/>
          <w:rFonts w:hint="cs"/>
          <w:rtl/>
        </w:rPr>
        <w:t>و زهد یک جلد</w:t>
      </w:r>
      <w:r w:rsidR="00516453">
        <w:rPr>
          <w:rStyle w:val="Char3"/>
          <w:rFonts w:hint="cs"/>
          <w:rtl/>
        </w:rPr>
        <w:t xml:space="preserve">، </w:t>
      </w:r>
      <w:r w:rsidRPr="00F70297">
        <w:rPr>
          <w:rStyle w:val="Char3"/>
          <w:rFonts w:hint="cs"/>
          <w:rtl/>
        </w:rPr>
        <w:t>بعث یک جلد و معتقد یک جلد</w:t>
      </w:r>
      <w:r w:rsidR="00516453">
        <w:rPr>
          <w:rStyle w:val="Char3"/>
          <w:rFonts w:hint="cs"/>
          <w:rtl/>
        </w:rPr>
        <w:t xml:space="preserve">، </w:t>
      </w:r>
      <w:r w:rsidRPr="00F70297">
        <w:rPr>
          <w:rStyle w:val="Char3"/>
          <w:rFonts w:hint="cs"/>
          <w:rtl/>
        </w:rPr>
        <w:t>و مدخل یک جلد</w:t>
      </w:r>
      <w:r w:rsidR="00516453">
        <w:rPr>
          <w:rStyle w:val="Char3"/>
          <w:rFonts w:hint="cs"/>
          <w:rtl/>
        </w:rPr>
        <w:t xml:space="preserve">، </w:t>
      </w:r>
      <w:r w:rsidRPr="00F70297">
        <w:rPr>
          <w:rStyle w:val="Char3"/>
          <w:rFonts w:hint="cs"/>
          <w:rtl/>
        </w:rPr>
        <w:t>دعوات یک جلد</w:t>
      </w:r>
      <w:r w:rsidR="00516453">
        <w:rPr>
          <w:rStyle w:val="Char3"/>
          <w:rFonts w:hint="cs"/>
          <w:rtl/>
        </w:rPr>
        <w:t xml:space="preserve">، </w:t>
      </w:r>
      <w:r w:rsidRPr="00F70297">
        <w:rPr>
          <w:rStyle w:val="Char3"/>
          <w:rFonts w:hint="cs"/>
          <w:rtl/>
        </w:rPr>
        <w:t>ترغیب و ترهیب یک جلد</w:t>
      </w:r>
      <w:r w:rsidR="00516453">
        <w:rPr>
          <w:rStyle w:val="Char3"/>
          <w:rFonts w:hint="cs"/>
          <w:rtl/>
        </w:rPr>
        <w:t xml:space="preserve">، </w:t>
      </w:r>
      <w:r w:rsidRPr="00F70297">
        <w:rPr>
          <w:rStyle w:val="Char3"/>
          <w:rFonts w:hint="cs"/>
          <w:rtl/>
        </w:rPr>
        <w:t>خلافیات دو جلد</w:t>
      </w:r>
      <w:r w:rsidR="00516453">
        <w:rPr>
          <w:rStyle w:val="Char3"/>
          <w:rFonts w:hint="cs"/>
          <w:rtl/>
        </w:rPr>
        <w:t xml:space="preserve">، </w:t>
      </w:r>
      <w:r w:rsidRPr="00F70297">
        <w:rPr>
          <w:rStyle w:val="Char3"/>
          <w:rFonts w:hint="cs"/>
          <w:rtl/>
        </w:rPr>
        <w:t>اربعون کبری و اربعون صغری</w:t>
      </w:r>
      <w:r w:rsidR="00516453">
        <w:rPr>
          <w:rStyle w:val="Char3"/>
          <w:rFonts w:hint="cs"/>
          <w:rtl/>
        </w:rPr>
        <w:t xml:space="preserve">، </w:t>
      </w:r>
      <w:r w:rsidRPr="00F70297">
        <w:rPr>
          <w:rStyle w:val="Char3"/>
          <w:rFonts w:hint="cs"/>
          <w:rtl/>
        </w:rPr>
        <w:t>و مناقب شافعی یک جلد و مناقب احمد یک جلد و کتاب اسری و کتب بسیار دیگر و از همه مهم</w:t>
      </w:r>
      <w:r w:rsidR="002F2C35">
        <w:rPr>
          <w:rStyle w:val="Char3"/>
          <w:rFonts w:hint="eastAsia"/>
          <w:rtl/>
        </w:rPr>
        <w:t>‌</w:t>
      </w:r>
      <w:r w:rsidRPr="00F70297">
        <w:rPr>
          <w:rStyle w:val="Char3"/>
          <w:rFonts w:hint="cs"/>
          <w:rtl/>
        </w:rPr>
        <w:t>تر همان سنن کبیر اوست که ده جلد است</w:t>
      </w:r>
      <w:r w:rsidR="00516453">
        <w:rPr>
          <w:rStyle w:val="Char3"/>
          <w:rFonts w:hint="cs"/>
          <w:rtl/>
        </w:rPr>
        <w:t xml:space="preserve">. </w:t>
      </w:r>
    </w:p>
    <w:p w:rsidR="006C7E59" w:rsidRDefault="006C7E59" w:rsidP="00F70297">
      <w:pPr>
        <w:ind w:firstLine="284"/>
        <w:jc w:val="both"/>
        <w:rPr>
          <w:rStyle w:val="Char3"/>
          <w:rtl/>
        </w:rPr>
      </w:pPr>
      <w:r w:rsidRPr="00F70297">
        <w:rPr>
          <w:rStyle w:val="Char3"/>
          <w:rFonts w:hint="cs"/>
          <w:rtl/>
        </w:rPr>
        <w:t>بیهقی در اواخر عمر از بیهق (سبزوار فعلی) به نیشابور رفت و پس از مدتی در جمادی الاولی سال 458 در نیشابور</w:t>
      </w:r>
      <w:r w:rsidRPr="003E15C0">
        <w:rPr>
          <w:rFonts w:ascii="IRNazli" w:hAnsi="IRNazli" w:cs="IRNazli"/>
          <w:spacing w:val="-6"/>
          <w:vertAlign w:val="superscript"/>
          <w:rtl/>
          <w:lang w:bidi="fa-IR"/>
        </w:rPr>
        <w:footnoteReference w:id="415"/>
      </w:r>
      <w:r w:rsidRPr="00F70297">
        <w:rPr>
          <w:rStyle w:val="Char3"/>
          <w:rFonts w:hint="cs"/>
          <w:rtl/>
        </w:rPr>
        <w:t xml:space="preserve"> متوفی و جنازه‌اش به بیهق انتقال داده شد و در آنجا به خاک سپرده شد</w:t>
      </w:r>
      <w:r w:rsidR="00516453">
        <w:rPr>
          <w:rStyle w:val="Char3"/>
          <w:rFonts w:hint="cs"/>
          <w:rtl/>
        </w:rPr>
        <w:t xml:space="preserve">. </w:t>
      </w:r>
    </w:p>
    <w:p w:rsidR="002F2C35" w:rsidRDefault="002F2C35" w:rsidP="00F70297">
      <w:pPr>
        <w:ind w:firstLine="284"/>
        <w:jc w:val="both"/>
        <w:rPr>
          <w:rStyle w:val="Char3"/>
          <w:rtl/>
        </w:rPr>
        <w:sectPr w:rsidR="002F2C35"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7429FD" w:rsidRDefault="006C7E59" w:rsidP="007429FD">
      <w:pPr>
        <w:pStyle w:val="a"/>
        <w:rPr>
          <w:rtl/>
        </w:rPr>
      </w:pPr>
      <w:bookmarkStart w:id="57" w:name="_Toc285153527"/>
      <w:bookmarkStart w:id="58" w:name="_Toc440481535"/>
      <w:r w:rsidRPr="007429FD">
        <w:rPr>
          <w:rFonts w:hint="cs"/>
          <w:rtl/>
        </w:rPr>
        <w:t>تأسیس دارالحدیث</w:t>
      </w:r>
      <w:bookmarkEnd w:id="57"/>
      <w:bookmarkEnd w:id="58"/>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یکی از تحولات مهمی که در سیر تکاملی ضبط و ثبت احادیث به وجود آمد</w:t>
      </w:r>
      <w:r w:rsidR="00516453">
        <w:rPr>
          <w:rStyle w:val="Char3"/>
          <w:rFonts w:hint="cs"/>
          <w:rtl/>
        </w:rPr>
        <w:t xml:space="preserve">، </w:t>
      </w:r>
      <w:r w:rsidRPr="00F70297">
        <w:rPr>
          <w:rStyle w:val="Char3"/>
          <w:rFonts w:hint="cs"/>
          <w:rtl/>
        </w:rPr>
        <w:t>تأسیس «دارالحدیث» بود</w:t>
      </w:r>
      <w:r w:rsidR="00516453">
        <w:rPr>
          <w:rStyle w:val="Char3"/>
          <w:rFonts w:hint="cs"/>
          <w:rtl/>
        </w:rPr>
        <w:t xml:space="preserve">، </w:t>
      </w:r>
      <w:r w:rsidRPr="00F70297">
        <w:rPr>
          <w:rStyle w:val="Char3"/>
          <w:rFonts w:hint="cs"/>
          <w:rtl/>
        </w:rPr>
        <w:t>که تا اواخر قرن ششم هجری</w:t>
      </w:r>
      <w:r w:rsidRPr="003E15C0">
        <w:rPr>
          <w:rFonts w:ascii="IRNazli" w:hAnsi="IRNazli" w:cs="IRNazli"/>
          <w:spacing w:val="-6"/>
          <w:vertAlign w:val="superscript"/>
          <w:rtl/>
          <w:lang w:bidi="fa-IR"/>
        </w:rPr>
        <w:footnoteReference w:id="416"/>
      </w:r>
      <w:r w:rsidR="00516453">
        <w:rPr>
          <w:rStyle w:val="Char3"/>
          <w:rFonts w:hint="cs"/>
          <w:rtl/>
        </w:rPr>
        <w:t xml:space="preserve">، </w:t>
      </w:r>
      <w:r w:rsidRPr="00F70297">
        <w:rPr>
          <w:rStyle w:val="Char3"/>
          <w:rFonts w:hint="cs"/>
          <w:rtl/>
        </w:rPr>
        <w:t>مدارس دینی برای تعلیم و تعلم فقه و تحقیق دربار</w:t>
      </w:r>
      <w:r w:rsidR="00F70297">
        <w:rPr>
          <w:rStyle w:val="Char3"/>
          <w:rFonts w:hint="cs"/>
          <w:rtl/>
        </w:rPr>
        <w:t>ۀ</w:t>
      </w:r>
      <w:r w:rsidRPr="00F70297">
        <w:rPr>
          <w:rStyle w:val="Char3"/>
          <w:rFonts w:hint="cs"/>
          <w:rtl/>
        </w:rPr>
        <w:t xml:space="preserve"> مذاهب و آراء مجتهدین و بیشتر از همه تأمین نیاز دولت‌ها به قاضیان و کارشناسان شریعت و فقه اسلامی تأسیس می‌گردید</w:t>
      </w:r>
      <w:r w:rsidRPr="003E15C0">
        <w:rPr>
          <w:rFonts w:ascii="IRNazli" w:hAnsi="IRNazli" w:cs="IRNazli"/>
          <w:spacing w:val="-6"/>
          <w:vertAlign w:val="superscript"/>
          <w:rtl/>
          <w:lang w:bidi="fa-IR"/>
        </w:rPr>
        <w:footnoteReference w:id="417"/>
      </w:r>
      <w:r w:rsidR="00516453">
        <w:rPr>
          <w:rStyle w:val="Char3"/>
          <w:rFonts w:hint="cs"/>
          <w:rtl/>
        </w:rPr>
        <w:t xml:space="preserve">، </w:t>
      </w:r>
      <w:r w:rsidRPr="00F70297">
        <w:rPr>
          <w:rStyle w:val="Char3"/>
          <w:rFonts w:hint="cs"/>
          <w:rtl/>
        </w:rPr>
        <w:t>و برای استماع و اخذ احادیث مدارس خاصی وجود نداشت</w:t>
      </w:r>
      <w:r w:rsidR="00516453">
        <w:rPr>
          <w:rStyle w:val="Char3"/>
          <w:rFonts w:hint="cs"/>
          <w:rtl/>
        </w:rPr>
        <w:t xml:space="preserve">، </w:t>
      </w:r>
      <w:r w:rsidRPr="00F70297">
        <w:rPr>
          <w:rStyle w:val="Char3"/>
          <w:rFonts w:hint="cs"/>
          <w:rtl/>
        </w:rPr>
        <w:t>به همین جهت طالبان استماع و اخذ احادیث ناچار بودند</w:t>
      </w:r>
      <w:r w:rsidR="00516453">
        <w:rPr>
          <w:rStyle w:val="Char3"/>
          <w:rFonts w:hint="cs"/>
          <w:rtl/>
        </w:rPr>
        <w:t xml:space="preserve">، </w:t>
      </w:r>
      <w:r w:rsidRPr="00F70297">
        <w:rPr>
          <w:rStyle w:val="Char3"/>
          <w:rFonts w:hint="cs"/>
          <w:rtl/>
        </w:rPr>
        <w:t>هر ماه و هر سال و هر زمانی از جایی به جای دیگر سفر کنند</w:t>
      </w:r>
      <w:r w:rsidR="00516453">
        <w:rPr>
          <w:rStyle w:val="Char3"/>
          <w:rFonts w:hint="cs"/>
          <w:rtl/>
        </w:rPr>
        <w:t xml:space="preserve">، </w:t>
      </w:r>
      <w:r w:rsidRPr="00F70297">
        <w:rPr>
          <w:rStyle w:val="Char3"/>
          <w:rFonts w:hint="cs"/>
          <w:rtl/>
        </w:rPr>
        <w:t>و نخستین</w:t>
      </w:r>
      <w:r w:rsidRPr="003E15C0">
        <w:rPr>
          <w:rFonts w:ascii="IRNazli" w:hAnsi="IRNazli" w:cs="IRNazli"/>
          <w:spacing w:val="-6"/>
          <w:vertAlign w:val="superscript"/>
          <w:rtl/>
          <w:lang w:bidi="fa-IR"/>
        </w:rPr>
        <w:footnoteReference w:id="418"/>
      </w:r>
      <w:r w:rsidRPr="00F70297">
        <w:rPr>
          <w:rStyle w:val="Char3"/>
          <w:rFonts w:hint="cs"/>
          <w:rtl/>
        </w:rPr>
        <w:t xml:space="preserve"> «دارالحدیث» در اواخر قرن ششم هجری به همت نورالدین محمودبن سعید</w:t>
      </w:r>
      <w:r w:rsidRPr="003E15C0">
        <w:rPr>
          <w:rFonts w:ascii="IRNazli" w:hAnsi="IRNazli" w:cs="IRNazli"/>
          <w:spacing w:val="-6"/>
          <w:vertAlign w:val="superscript"/>
          <w:rtl/>
          <w:lang w:bidi="fa-IR"/>
        </w:rPr>
        <w:footnoteReference w:id="419"/>
      </w:r>
      <w:r w:rsidR="002F2C35">
        <w:rPr>
          <w:rStyle w:val="Char3"/>
          <w:rFonts w:hint="cs"/>
          <w:rtl/>
        </w:rPr>
        <w:t xml:space="preserve"> (م ـ 569) بنام «المدرسه النوریة</w:t>
      </w:r>
      <w:r w:rsidRPr="00F70297">
        <w:rPr>
          <w:rStyle w:val="Char3"/>
          <w:rFonts w:hint="cs"/>
          <w:rtl/>
        </w:rPr>
        <w:t>» تأسیس گردید و نام نورالدین محمود را در دل تاریخ جاودانه نمود</w:t>
      </w:r>
      <w:r w:rsidR="00516453">
        <w:rPr>
          <w:rStyle w:val="Char3"/>
          <w:rFonts w:hint="cs"/>
          <w:rtl/>
        </w:rPr>
        <w:t xml:space="preserve">، </w:t>
      </w:r>
      <w:r w:rsidRPr="00F70297">
        <w:rPr>
          <w:rStyle w:val="Char3"/>
          <w:rFonts w:hint="cs"/>
          <w:rtl/>
        </w:rPr>
        <w:t>و ابن عساکر صاحب خطط از اساتید همین مدرسه بوده است</w:t>
      </w:r>
      <w:r w:rsidR="00516453">
        <w:rPr>
          <w:rStyle w:val="Char3"/>
          <w:rFonts w:hint="cs"/>
          <w:rtl/>
        </w:rPr>
        <w:t xml:space="preserve">، </w:t>
      </w:r>
      <w:r w:rsidRPr="00F70297">
        <w:rPr>
          <w:rStyle w:val="Char3"/>
          <w:rFonts w:hint="cs"/>
          <w:rtl/>
        </w:rPr>
        <w:t>و بعد از ده سال یعنی در سال 579 به فرمان کامل ناصرالدین یکی از پادشاهان ایوبی درالحدیث دیگری بنام «کاملیّه»</w:t>
      </w:r>
      <w:r w:rsidRPr="003E15C0">
        <w:rPr>
          <w:rFonts w:ascii="IRNazli" w:hAnsi="IRNazli" w:cs="IRNazli"/>
          <w:spacing w:val="-6"/>
          <w:vertAlign w:val="superscript"/>
          <w:rtl/>
          <w:lang w:bidi="fa-IR"/>
        </w:rPr>
        <w:footnoteReference w:id="420"/>
      </w:r>
      <w:r w:rsidRPr="00F70297">
        <w:rPr>
          <w:rStyle w:val="Char3"/>
          <w:rFonts w:hint="cs"/>
          <w:rtl/>
        </w:rPr>
        <w:t xml:space="preserve"> بنای طاق‌ها (و حجره‌ها)‌ی آن آغاز گردید و در سال 622 بنای</w:t>
      </w:r>
      <w:r w:rsidR="006844B1">
        <w:rPr>
          <w:rStyle w:val="Char3"/>
          <w:rFonts w:hint="cs"/>
          <w:rtl/>
        </w:rPr>
        <w:t xml:space="preserve"> آن‌ها </w:t>
      </w:r>
      <w:r w:rsidRPr="00F70297">
        <w:rPr>
          <w:rStyle w:val="Char3"/>
          <w:rFonts w:hint="cs"/>
          <w:rtl/>
        </w:rPr>
        <w:t>به اتمام رسید و نخستین آن ابوخطاب</w:t>
      </w:r>
      <w:r w:rsidRPr="003E15C0">
        <w:rPr>
          <w:rFonts w:ascii="IRNazli" w:hAnsi="IRNazli" w:cs="IRNazli"/>
          <w:spacing w:val="-6"/>
          <w:vertAlign w:val="superscript"/>
          <w:rtl/>
          <w:lang w:bidi="fa-IR"/>
        </w:rPr>
        <w:footnoteReference w:id="421"/>
      </w:r>
      <w:r w:rsidRPr="00F70297">
        <w:rPr>
          <w:rStyle w:val="Char3"/>
          <w:rFonts w:hint="cs"/>
          <w:rtl/>
        </w:rPr>
        <w:t xml:space="preserve"> بن دحیه (م ـ 633) بود</w:t>
      </w:r>
      <w:r w:rsidR="00516453">
        <w:rPr>
          <w:rStyle w:val="Char3"/>
          <w:rFonts w:hint="cs"/>
          <w:rtl/>
        </w:rPr>
        <w:t xml:space="preserve">، </w:t>
      </w:r>
      <w:r w:rsidRPr="00F70297">
        <w:rPr>
          <w:rStyle w:val="Char3"/>
          <w:rFonts w:hint="cs"/>
          <w:rtl/>
        </w:rPr>
        <w:t>و بعد از چهار سال از تأسیس مدرس</w:t>
      </w:r>
      <w:r w:rsidR="00F70297">
        <w:rPr>
          <w:rStyle w:val="Char3"/>
          <w:rFonts w:hint="cs"/>
          <w:rtl/>
        </w:rPr>
        <w:t>ۀ</w:t>
      </w:r>
      <w:r w:rsidRPr="00F70297">
        <w:rPr>
          <w:rStyle w:val="Char3"/>
          <w:rFonts w:hint="cs"/>
          <w:rtl/>
        </w:rPr>
        <w:t xml:space="preserve"> «کاملیّه» در دمشق</w:t>
      </w:r>
      <w:r w:rsidR="00516453">
        <w:rPr>
          <w:rStyle w:val="Char3"/>
          <w:rFonts w:hint="cs"/>
          <w:rtl/>
        </w:rPr>
        <w:t xml:space="preserve">، </w:t>
      </w:r>
      <w:r w:rsidRPr="00F70297">
        <w:rPr>
          <w:rStyle w:val="Char3"/>
          <w:rFonts w:hint="cs"/>
          <w:rtl/>
        </w:rPr>
        <w:t>درالحدیث دیگری بنام «اشرفیه»</w:t>
      </w:r>
      <w:r w:rsidRPr="003E15C0">
        <w:rPr>
          <w:rFonts w:ascii="IRNazli" w:hAnsi="IRNazli" w:cs="IRNazli"/>
          <w:spacing w:val="-6"/>
          <w:vertAlign w:val="superscript"/>
          <w:rtl/>
          <w:lang w:bidi="fa-IR"/>
        </w:rPr>
        <w:footnoteReference w:id="422"/>
      </w:r>
      <w:r w:rsidRPr="00F70297">
        <w:rPr>
          <w:rStyle w:val="Char3"/>
          <w:rFonts w:hint="cs"/>
          <w:rtl/>
        </w:rPr>
        <w:t xml:space="preserve"> تأسیس گردید و ابن الصلاح</w:t>
      </w:r>
      <w:r w:rsidRPr="003E15C0">
        <w:rPr>
          <w:rFonts w:ascii="IRNazli" w:hAnsi="IRNazli" w:cs="IRNazli"/>
          <w:spacing w:val="-6"/>
          <w:vertAlign w:val="superscript"/>
          <w:rtl/>
          <w:lang w:bidi="fa-IR"/>
        </w:rPr>
        <w:footnoteReference w:id="423"/>
      </w:r>
      <w:r w:rsidRPr="00F70297">
        <w:rPr>
          <w:rStyle w:val="Char3"/>
          <w:rFonts w:hint="cs"/>
          <w:rtl/>
        </w:rPr>
        <w:t xml:space="preserve"> شهرزوری به سمت ریاست اساتید حدیث دارالحدیث اشرفیه انتخاب گردید</w:t>
      </w:r>
      <w:r w:rsidR="00516453">
        <w:rPr>
          <w:rStyle w:val="Char3"/>
          <w:rFonts w:hint="cs"/>
          <w:rtl/>
        </w:rPr>
        <w:t xml:space="preserve">، </w:t>
      </w:r>
      <w:r w:rsidRPr="00F70297">
        <w:rPr>
          <w:rStyle w:val="Char3"/>
          <w:rFonts w:hint="cs"/>
          <w:rtl/>
        </w:rPr>
        <w:t>و امام نووی</w:t>
      </w:r>
      <w:r w:rsidRPr="003E15C0">
        <w:rPr>
          <w:rFonts w:ascii="IRNazli" w:hAnsi="IRNazli" w:cs="IRNazli"/>
          <w:spacing w:val="-6"/>
          <w:vertAlign w:val="superscript"/>
          <w:rtl/>
          <w:lang w:bidi="fa-IR"/>
        </w:rPr>
        <w:footnoteReference w:id="424"/>
      </w:r>
      <w:r w:rsidRPr="00F70297">
        <w:rPr>
          <w:rStyle w:val="Char3"/>
          <w:rFonts w:hint="cs"/>
          <w:rtl/>
        </w:rPr>
        <w:t xml:space="preserve"> نیز در همان درالحدیث به اخذ و استماع احادیث اشتغال داشته است</w:t>
      </w:r>
      <w:r w:rsidR="00516453">
        <w:rPr>
          <w:rStyle w:val="Char3"/>
          <w:rFonts w:hint="cs"/>
          <w:rtl/>
        </w:rPr>
        <w:t xml:space="preserve">. </w:t>
      </w:r>
      <w:r w:rsidRPr="00F70297">
        <w:rPr>
          <w:rStyle w:val="Char3"/>
          <w:rFonts w:hint="cs"/>
          <w:rtl/>
        </w:rPr>
        <w:t>و با توجه به تألیفات بسیار مفید و مهم این دانشمند کُرد شهرزوری مخصوصاً «مقدم</w:t>
      </w:r>
      <w:r w:rsidR="00F70297">
        <w:rPr>
          <w:rStyle w:val="Char3"/>
          <w:rFonts w:hint="cs"/>
          <w:rtl/>
        </w:rPr>
        <w:t>ۀ</w:t>
      </w:r>
      <w:r w:rsidRPr="00F70297">
        <w:rPr>
          <w:rStyle w:val="Char3"/>
          <w:rFonts w:hint="cs"/>
          <w:rtl/>
        </w:rPr>
        <w:t xml:space="preserve"> ابن الصلاح» و توجه به اینکه نخستین استاد و رئیس این دارالحدیث بوده</w:t>
      </w:r>
      <w:r w:rsidR="00516453">
        <w:rPr>
          <w:rStyle w:val="Char3"/>
          <w:rFonts w:hint="cs"/>
          <w:rtl/>
        </w:rPr>
        <w:t xml:space="preserve">، </w:t>
      </w:r>
      <w:r w:rsidRPr="00F70297">
        <w:rPr>
          <w:rStyle w:val="Char3"/>
          <w:rFonts w:hint="cs"/>
          <w:rtl/>
        </w:rPr>
        <w:t>به طور فشرده شرح حال ایشان را می‌نویسم</w:t>
      </w:r>
      <w:r w:rsidR="00516453">
        <w:rPr>
          <w:rStyle w:val="Char3"/>
          <w:rFonts w:hint="cs"/>
          <w:rtl/>
        </w:rPr>
        <w:t xml:space="preserve">. </w:t>
      </w:r>
    </w:p>
    <w:p w:rsidR="006C7E59" w:rsidRPr="007429FD" w:rsidRDefault="006C7E59" w:rsidP="007429FD">
      <w:pPr>
        <w:pStyle w:val="a0"/>
        <w:rPr>
          <w:rtl/>
        </w:rPr>
      </w:pPr>
      <w:bookmarkStart w:id="59" w:name="_Toc285153528"/>
      <w:bookmarkStart w:id="60" w:name="_Toc440481536"/>
      <w:r w:rsidRPr="007429FD">
        <w:rPr>
          <w:rFonts w:hint="cs"/>
          <w:rtl/>
        </w:rPr>
        <w:t>ابن الصلاح کُرد شهرزوری</w:t>
      </w:r>
      <w:bookmarkEnd w:id="59"/>
      <w:bookmarkEnd w:id="60"/>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این دانشمند نابغه نامش عثمان</w:t>
      </w:r>
      <w:r w:rsidR="00516453">
        <w:rPr>
          <w:rStyle w:val="Char3"/>
          <w:rFonts w:hint="cs"/>
          <w:rtl/>
        </w:rPr>
        <w:t xml:space="preserve">، </w:t>
      </w:r>
      <w:r w:rsidRPr="00F70297">
        <w:rPr>
          <w:rStyle w:val="Char3"/>
          <w:rFonts w:hint="cs"/>
          <w:rtl/>
        </w:rPr>
        <w:t>کُنیه‌اش ابوعمر</w:t>
      </w:r>
      <w:r w:rsidR="00516453">
        <w:rPr>
          <w:rStyle w:val="Char3"/>
          <w:rFonts w:hint="cs"/>
          <w:rtl/>
        </w:rPr>
        <w:t xml:space="preserve">، </w:t>
      </w:r>
      <w:r w:rsidRPr="00F70297">
        <w:rPr>
          <w:rStyle w:val="Char3"/>
          <w:rFonts w:hint="cs"/>
          <w:rtl/>
        </w:rPr>
        <w:t>نام پدرش عبدالرحمن</w:t>
      </w:r>
      <w:r w:rsidRPr="003E15C0">
        <w:rPr>
          <w:rFonts w:ascii="IRNazli" w:hAnsi="IRNazli" w:cs="IRNazli"/>
          <w:spacing w:val="-6"/>
          <w:vertAlign w:val="superscript"/>
          <w:rtl/>
          <w:lang w:bidi="fa-IR"/>
        </w:rPr>
        <w:footnoteReference w:id="425"/>
      </w:r>
      <w:r w:rsidRPr="00F70297">
        <w:rPr>
          <w:rStyle w:val="Char3"/>
          <w:rFonts w:hint="cs"/>
          <w:rtl/>
        </w:rPr>
        <w:t xml:space="preserve"> ملقب به صلاح‌الدین و شهرتش تقی‌الدین شهرزوری است و در سال 577 در شهر زور متولد گردید و در محضر پدرش در شهر زور تحصیلاتش را آغاز نمود</w:t>
      </w:r>
      <w:r w:rsidR="00516453">
        <w:rPr>
          <w:rStyle w:val="Char3"/>
          <w:rFonts w:hint="cs"/>
          <w:rtl/>
        </w:rPr>
        <w:t xml:space="preserve">، </w:t>
      </w:r>
      <w:r w:rsidRPr="00F70297">
        <w:rPr>
          <w:rStyle w:val="Char3"/>
          <w:rFonts w:hint="cs"/>
          <w:rtl/>
        </w:rPr>
        <w:t>و پس از مدتی که پدرش به شهر حلب منتقل و مدرس مدرس</w:t>
      </w:r>
      <w:r w:rsidR="00F70297">
        <w:rPr>
          <w:rStyle w:val="Char3"/>
          <w:rFonts w:hint="cs"/>
          <w:rtl/>
        </w:rPr>
        <w:t>ۀ</w:t>
      </w:r>
      <w:r w:rsidRPr="00F70297">
        <w:rPr>
          <w:rStyle w:val="Char3"/>
          <w:rFonts w:hint="cs"/>
          <w:rtl/>
        </w:rPr>
        <w:t xml:space="preserve"> اسدیه گردید</w:t>
      </w:r>
      <w:r w:rsidR="00516453">
        <w:rPr>
          <w:rStyle w:val="Char3"/>
          <w:rFonts w:hint="cs"/>
          <w:rtl/>
        </w:rPr>
        <w:t xml:space="preserve">، </w:t>
      </w:r>
      <w:r w:rsidRPr="00F70297">
        <w:rPr>
          <w:rStyle w:val="Char3"/>
          <w:rFonts w:hint="cs"/>
          <w:rtl/>
        </w:rPr>
        <w:t>ابن الصلاح در محضر پدرش فقه را آموخت آنگاه برای تکمیل معلومات خود راهی شهرهای دور و نزدیک جهان وسیع اسلام گردید از جمله در موصل از محضر عبدالله بن سمین</w:t>
      </w:r>
      <w:r w:rsidRPr="003E15C0">
        <w:rPr>
          <w:rFonts w:ascii="IRNazli" w:hAnsi="IRNazli" w:cs="IRNazli"/>
          <w:spacing w:val="-6"/>
          <w:vertAlign w:val="superscript"/>
          <w:rtl/>
          <w:lang w:bidi="fa-IR"/>
        </w:rPr>
        <w:footnoteReference w:id="426"/>
      </w:r>
      <w:r w:rsidR="00516453">
        <w:rPr>
          <w:rStyle w:val="Char3"/>
          <w:rFonts w:hint="cs"/>
          <w:rtl/>
        </w:rPr>
        <w:t xml:space="preserve">، </w:t>
      </w:r>
      <w:r w:rsidRPr="00F70297">
        <w:rPr>
          <w:rStyle w:val="Char3"/>
          <w:rFonts w:hint="cs"/>
          <w:rtl/>
        </w:rPr>
        <w:t>و نصرالله بن سلامه و محمودبن علی موصلی و عبدالمحسن</w:t>
      </w:r>
      <w:r w:rsidR="00516453">
        <w:rPr>
          <w:rStyle w:val="Char3"/>
          <w:rFonts w:hint="cs"/>
          <w:rtl/>
        </w:rPr>
        <w:t xml:space="preserve">، </w:t>
      </w:r>
      <w:r w:rsidRPr="00F70297">
        <w:rPr>
          <w:rStyle w:val="Char3"/>
          <w:rFonts w:hint="cs"/>
          <w:rtl/>
        </w:rPr>
        <w:t>و در بغداد از محضر ابواحمد سکینه و عمربن طبرزد</w:t>
      </w:r>
      <w:r w:rsidR="00516453">
        <w:rPr>
          <w:rStyle w:val="Char3"/>
          <w:rFonts w:hint="cs"/>
          <w:rtl/>
        </w:rPr>
        <w:t xml:space="preserve">، </w:t>
      </w:r>
      <w:r w:rsidRPr="00F70297">
        <w:rPr>
          <w:rStyle w:val="Char3"/>
          <w:rFonts w:hint="cs"/>
          <w:rtl/>
        </w:rPr>
        <w:t>و در همدان از محضر ابوالفضل و در نیشابور از محضر منصور و مؤید</w:t>
      </w:r>
      <w:r w:rsidR="00516453">
        <w:rPr>
          <w:rStyle w:val="Char3"/>
          <w:rFonts w:hint="cs"/>
          <w:rtl/>
        </w:rPr>
        <w:t xml:space="preserve">، </w:t>
      </w:r>
      <w:r w:rsidRPr="00F70297">
        <w:rPr>
          <w:rStyle w:val="Char3"/>
          <w:rFonts w:hint="cs"/>
          <w:rtl/>
        </w:rPr>
        <w:t>و در مرو از محضر ابوالمظفر و در دمشق از محضر قاضی جمال‌الدین و شیخ موفق‌الدین و شیخ فخر‌الدین ابن عساکر و در حلب</w:t>
      </w:r>
      <w:r w:rsidRPr="003E15C0">
        <w:rPr>
          <w:rFonts w:ascii="IRNazli" w:hAnsi="IRNazli" w:cs="IRNazli"/>
          <w:spacing w:val="-6"/>
          <w:vertAlign w:val="superscript"/>
          <w:rtl/>
          <w:lang w:bidi="fa-IR"/>
        </w:rPr>
        <w:footnoteReference w:id="427"/>
      </w:r>
      <w:r w:rsidRPr="00F70297">
        <w:rPr>
          <w:rStyle w:val="Char3"/>
          <w:rFonts w:hint="cs"/>
          <w:rtl/>
        </w:rPr>
        <w:t xml:space="preserve"> از محضر ابومحمد و در حرّان از محضر حافظ عبدالقادر مستفیض گردیده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ابن الصلاح بعد از تکمیل معلومات از محضر آن اساتید بزرگوار</w:t>
      </w:r>
      <w:r w:rsidR="00516453">
        <w:rPr>
          <w:rStyle w:val="Char3"/>
          <w:rFonts w:hint="cs"/>
          <w:rtl/>
        </w:rPr>
        <w:t xml:space="preserve">، </w:t>
      </w:r>
      <w:r w:rsidRPr="00F70297">
        <w:rPr>
          <w:rStyle w:val="Char3"/>
          <w:rFonts w:hint="cs"/>
          <w:rtl/>
        </w:rPr>
        <w:t>در مدرسه صلاحیه در بیت‌المقدس به تدریس معارف اسلامی مشغول گردید و بعد از مدتی به دمشق دعوت شد و به عنوان نخستین استاد و همچنین ریاست «دارالحدیث اشرفیه» انتخاب گردید</w:t>
      </w:r>
      <w:r w:rsidRPr="003E15C0">
        <w:rPr>
          <w:rFonts w:ascii="IRNazli" w:hAnsi="IRNazli" w:cs="IRNazli"/>
          <w:spacing w:val="-6"/>
          <w:vertAlign w:val="superscript"/>
          <w:rtl/>
          <w:lang w:bidi="fa-IR"/>
        </w:rPr>
        <w:footnoteReference w:id="428"/>
      </w:r>
      <w:r w:rsidRPr="00F70297">
        <w:rPr>
          <w:rStyle w:val="Char3"/>
          <w:rFonts w:hint="cs"/>
          <w:rtl/>
        </w:rPr>
        <w:t xml:space="preserve"> و شخصیت‌های اهل فضل امثال فخرالدین و تاج‌الدین و زین‌الدین و قاضی شهاب و خطیب شرف‌الدین فراری و</w:t>
      </w:r>
      <w:r w:rsidR="00516453">
        <w:rPr>
          <w:rStyle w:val="Char3"/>
          <w:rFonts w:hint="cs"/>
          <w:rtl/>
        </w:rPr>
        <w:t xml:space="preserve">.. . </w:t>
      </w:r>
      <w:r w:rsidRPr="00F70297">
        <w:rPr>
          <w:rStyle w:val="Char3"/>
          <w:rFonts w:hint="cs"/>
          <w:rtl/>
        </w:rPr>
        <w:t>در محضر او کسب فیض نمودند و کتاب‌های بسیار مفید و مهمی را در علم الحدیث و در فقه تألیف نمودند و از همه مهمتر کتاب علم الحدیث او بنام «مقدم</w:t>
      </w:r>
      <w:r w:rsidR="00F70297">
        <w:rPr>
          <w:rStyle w:val="Char3"/>
          <w:rFonts w:hint="cs"/>
          <w:rtl/>
        </w:rPr>
        <w:t>ۀ</w:t>
      </w:r>
      <w:r w:rsidRPr="00F70297">
        <w:rPr>
          <w:rStyle w:val="Char3"/>
          <w:rFonts w:hint="cs"/>
          <w:rtl/>
        </w:rPr>
        <w:t xml:space="preserve"> ابن الصلاح» است که در بردارند</w:t>
      </w:r>
      <w:r w:rsidR="00F70297">
        <w:rPr>
          <w:rStyle w:val="Char3"/>
          <w:rFonts w:hint="cs"/>
          <w:rtl/>
        </w:rPr>
        <w:t>ۀ</w:t>
      </w:r>
      <w:r w:rsidRPr="00F70297">
        <w:rPr>
          <w:rStyle w:val="Char3"/>
          <w:rFonts w:hint="cs"/>
          <w:rtl/>
        </w:rPr>
        <w:t xml:space="preserve"> شصت و پنج نوع از علم حدیث است این کتاب به علت ارزش و اهمیتی که داشت</w:t>
      </w:r>
      <w:r w:rsidR="00516453">
        <w:rPr>
          <w:rStyle w:val="Char3"/>
          <w:rFonts w:hint="cs"/>
          <w:rtl/>
        </w:rPr>
        <w:t xml:space="preserve">، </w:t>
      </w:r>
      <w:r w:rsidRPr="00F70297">
        <w:rPr>
          <w:rStyle w:val="Char3"/>
          <w:rFonts w:hint="cs"/>
          <w:rtl/>
        </w:rPr>
        <w:t>پایه و اساس تألیفات مهمی بعد از او گردیده است به طوری که عده‌ای مانند شرف‌الدین نووی</w:t>
      </w:r>
      <w:r w:rsidRPr="003E15C0">
        <w:rPr>
          <w:rFonts w:ascii="IRNazli" w:hAnsi="IRNazli" w:cs="IRNazli"/>
          <w:spacing w:val="-6"/>
          <w:vertAlign w:val="superscript"/>
          <w:rtl/>
          <w:lang w:bidi="fa-IR"/>
        </w:rPr>
        <w:footnoteReference w:id="429"/>
      </w:r>
      <w:r w:rsidRPr="00F70297">
        <w:rPr>
          <w:rStyle w:val="Char3"/>
          <w:rFonts w:hint="cs"/>
          <w:rtl/>
        </w:rPr>
        <w:t xml:space="preserve"> (م ـ 676) و قاضی بدرالدین جماعه</w:t>
      </w:r>
      <w:r w:rsidRPr="003E15C0">
        <w:rPr>
          <w:rFonts w:ascii="IRNazli" w:hAnsi="IRNazli" w:cs="IRNazli"/>
          <w:spacing w:val="-6"/>
          <w:vertAlign w:val="superscript"/>
          <w:rtl/>
          <w:lang w:bidi="fa-IR"/>
        </w:rPr>
        <w:footnoteReference w:id="430"/>
      </w:r>
      <w:r w:rsidRPr="00F70297">
        <w:rPr>
          <w:rStyle w:val="Char3"/>
          <w:rFonts w:hint="cs"/>
          <w:rtl/>
        </w:rPr>
        <w:t xml:space="preserve"> (م ـ 733) و عمربن رسلان بلقینی (م ـ 805) آن را مختصر کرده‌اند و جمع دیگر مانند زین‌الدین عراقی</w:t>
      </w:r>
      <w:r w:rsidRPr="003E15C0">
        <w:rPr>
          <w:rFonts w:ascii="IRNazli" w:hAnsi="IRNazli" w:cs="IRNazli"/>
          <w:spacing w:val="-6"/>
          <w:vertAlign w:val="superscript"/>
          <w:rtl/>
          <w:lang w:bidi="fa-IR"/>
        </w:rPr>
        <w:footnoteReference w:id="431"/>
      </w:r>
      <w:r w:rsidRPr="00F70297">
        <w:rPr>
          <w:rStyle w:val="Char3"/>
          <w:rFonts w:hint="cs"/>
          <w:rtl/>
        </w:rPr>
        <w:t xml:space="preserve"> (م ـ 806) و بدرالدین زرکشی (م ـ 794)</w:t>
      </w:r>
      <w:r w:rsidRPr="003E15C0">
        <w:rPr>
          <w:rFonts w:ascii="IRNazli" w:hAnsi="IRNazli" w:cs="IRNazli"/>
          <w:spacing w:val="-6"/>
          <w:vertAlign w:val="superscript"/>
          <w:rtl/>
          <w:lang w:bidi="fa-IR"/>
        </w:rPr>
        <w:footnoteReference w:id="432"/>
      </w:r>
      <w:r w:rsidRPr="00F70297">
        <w:rPr>
          <w:rStyle w:val="Char3"/>
          <w:rFonts w:hint="cs"/>
          <w:rtl/>
        </w:rPr>
        <w:t xml:space="preserve"> و ابن حجر عسقلانی</w:t>
      </w:r>
      <w:r w:rsidRPr="003E15C0">
        <w:rPr>
          <w:rFonts w:ascii="IRNazli" w:hAnsi="IRNazli" w:cs="IRNazli"/>
          <w:spacing w:val="-6"/>
          <w:vertAlign w:val="superscript"/>
          <w:rtl/>
          <w:lang w:bidi="fa-IR"/>
        </w:rPr>
        <w:footnoteReference w:id="433"/>
      </w:r>
      <w:r w:rsidRPr="00F70297">
        <w:rPr>
          <w:rStyle w:val="Char3"/>
          <w:rFonts w:hint="cs"/>
          <w:rtl/>
        </w:rPr>
        <w:t xml:space="preserve"> (م ـ 854) توضیحات و شروحی بر مقدمه ابن الصلاح نوشته‌اند</w:t>
      </w:r>
      <w:r w:rsidR="00516453">
        <w:rPr>
          <w:rStyle w:val="Char3"/>
          <w:rFonts w:hint="cs"/>
          <w:rtl/>
        </w:rPr>
        <w:t xml:space="preserve">، </w:t>
      </w:r>
      <w:r w:rsidRPr="00F70297">
        <w:rPr>
          <w:rStyle w:val="Char3"/>
          <w:rFonts w:hint="cs"/>
          <w:rtl/>
        </w:rPr>
        <w:t>و عده‌ای دیگر از جمله زین‌الدین عراقی و جلال‌الدین سیوطی</w:t>
      </w:r>
      <w:r w:rsidR="00516453">
        <w:rPr>
          <w:rStyle w:val="Char3"/>
          <w:rFonts w:hint="cs"/>
          <w:rtl/>
        </w:rPr>
        <w:t xml:space="preserve">، </w:t>
      </w:r>
      <w:r w:rsidRPr="00F70297">
        <w:rPr>
          <w:rStyle w:val="Char3"/>
          <w:rFonts w:hint="cs"/>
          <w:rtl/>
        </w:rPr>
        <w:t>آن را در یک هزار بیت به نظم کشیده‌اند که به «الفیه الحدیث»</w:t>
      </w:r>
      <w:r w:rsidRPr="003E15C0">
        <w:rPr>
          <w:rFonts w:ascii="IRNazli" w:hAnsi="IRNazli" w:cs="IRNazli"/>
          <w:spacing w:val="-6"/>
          <w:vertAlign w:val="superscript"/>
          <w:rtl/>
          <w:lang w:bidi="fa-IR"/>
        </w:rPr>
        <w:footnoteReference w:id="434"/>
      </w:r>
      <w:r w:rsidRPr="00F70297">
        <w:rPr>
          <w:rStyle w:val="Char3"/>
          <w:rFonts w:hint="cs"/>
          <w:rtl/>
        </w:rPr>
        <w:t xml:space="preserve"> معروف گشته است و ما در توضیح مرحل</w:t>
      </w:r>
      <w:r w:rsidR="00F70297">
        <w:rPr>
          <w:rStyle w:val="Char3"/>
          <w:rFonts w:hint="cs"/>
          <w:rtl/>
        </w:rPr>
        <w:t>ۀ</w:t>
      </w:r>
      <w:r w:rsidRPr="00F70297">
        <w:rPr>
          <w:rStyle w:val="Char3"/>
          <w:rFonts w:hint="cs"/>
          <w:rtl/>
        </w:rPr>
        <w:t xml:space="preserve"> ششم از سیر تکاملی ضبط و ثبت احادیث به گون</w:t>
      </w:r>
      <w:r w:rsidR="00F70297">
        <w:rPr>
          <w:rStyle w:val="Char3"/>
          <w:rFonts w:hint="cs"/>
          <w:rtl/>
        </w:rPr>
        <w:t>ۀ</w:t>
      </w:r>
      <w:r w:rsidRPr="00F70297">
        <w:rPr>
          <w:rStyle w:val="Char3"/>
          <w:rFonts w:hint="cs"/>
          <w:rtl/>
        </w:rPr>
        <w:t xml:space="preserve"> مشروحی از این کتاب‌ها بحث می‌کنیم</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قاضی ابن خلکان یکی</w:t>
      </w:r>
      <w:r w:rsidRPr="003E15C0">
        <w:rPr>
          <w:rFonts w:ascii="IRNazli" w:hAnsi="IRNazli" w:cs="IRNazli"/>
          <w:spacing w:val="-6"/>
          <w:vertAlign w:val="superscript"/>
          <w:rtl/>
          <w:lang w:bidi="fa-IR"/>
        </w:rPr>
        <w:footnoteReference w:id="435"/>
      </w:r>
      <w:r w:rsidRPr="00F70297">
        <w:rPr>
          <w:rStyle w:val="Char3"/>
          <w:rFonts w:hint="cs"/>
          <w:rtl/>
        </w:rPr>
        <w:t xml:space="preserve"> از شاگردان ابن الصلاح بوده است و از علم و تقوی و پرهیزگاری او به غایت تعریف کرده و همچنین از او نقل کرده که در حال خواب</w:t>
      </w:r>
      <w:r w:rsidRPr="003E15C0">
        <w:rPr>
          <w:rFonts w:ascii="IRNazli" w:hAnsi="IRNazli" w:cs="IRNazli"/>
          <w:spacing w:val="-6"/>
          <w:vertAlign w:val="superscript"/>
          <w:rtl/>
          <w:lang w:bidi="fa-IR"/>
        </w:rPr>
        <w:footnoteReference w:id="436"/>
      </w:r>
      <w:r w:rsidRPr="00F70297">
        <w:rPr>
          <w:rStyle w:val="Char3"/>
          <w:rFonts w:hint="cs"/>
          <w:rtl/>
        </w:rPr>
        <w:t xml:space="preserve"> و رویا این جملات و نصایح حکیمانه به قلب ابن الصلاح الهام گردیده است</w:t>
      </w:r>
      <w:r w:rsidR="00516453">
        <w:rPr>
          <w:rStyle w:val="Char3"/>
          <w:rFonts w:hint="cs"/>
          <w:rtl/>
        </w:rPr>
        <w:t xml:space="preserve">: </w:t>
      </w:r>
    </w:p>
    <w:p w:rsidR="006C7E59" w:rsidRPr="00F70297" w:rsidRDefault="006C7E59" w:rsidP="007429FD">
      <w:pPr>
        <w:numPr>
          <w:ilvl w:val="0"/>
          <w:numId w:val="18"/>
        </w:numPr>
        <w:ind w:left="641" w:hanging="357"/>
        <w:jc w:val="both"/>
        <w:rPr>
          <w:rStyle w:val="Char3"/>
          <w:rtl/>
        </w:rPr>
      </w:pPr>
      <w:r w:rsidRPr="00F70297">
        <w:rPr>
          <w:rStyle w:val="Char3"/>
          <w:rFonts w:hint="cs"/>
          <w:rtl/>
        </w:rPr>
        <w:t>تا هر زمانی که تاب تحمل</w:t>
      </w:r>
      <w:r w:rsidRPr="003E15C0">
        <w:rPr>
          <w:rFonts w:ascii="IRNazli" w:hAnsi="IRNazli" w:cs="IRNazli"/>
          <w:spacing w:val="-6"/>
          <w:vertAlign w:val="superscript"/>
          <w:rtl/>
          <w:lang w:bidi="fa-IR"/>
        </w:rPr>
        <w:footnoteReference w:id="437"/>
      </w:r>
      <w:r w:rsidRPr="00F70297">
        <w:rPr>
          <w:rStyle w:val="Char3"/>
          <w:rFonts w:hint="cs"/>
          <w:rtl/>
        </w:rPr>
        <w:t xml:space="preserve"> بی‌چیزی را در خود دیدی</w:t>
      </w:r>
      <w:r w:rsidR="00516453">
        <w:rPr>
          <w:rStyle w:val="Char3"/>
          <w:rFonts w:hint="cs"/>
          <w:rtl/>
        </w:rPr>
        <w:t xml:space="preserve">، </w:t>
      </w:r>
      <w:r w:rsidRPr="00F70297">
        <w:rPr>
          <w:rStyle w:val="Char3"/>
          <w:rFonts w:hint="cs"/>
          <w:rtl/>
        </w:rPr>
        <w:t>از کسی چیزی را مخواه</w:t>
      </w:r>
      <w:r w:rsidR="00516453">
        <w:rPr>
          <w:rStyle w:val="Char3"/>
          <w:rFonts w:hint="cs"/>
          <w:rtl/>
        </w:rPr>
        <w:t xml:space="preserve">، </w:t>
      </w:r>
      <w:r w:rsidRPr="00F70297">
        <w:rPr>
          <w:rStyle w:val="Char3"/>
          <w:rFonts w:hint="cs"/>
          <w:rtl/>
        </w:rPr>
        <w:t>زیرا برای هر روزی رزق جدیدی هست</w:t>
      </w:r>
      <w:r w:rsidR="00516453">
        <w:rPr>
          <w:rStyle w:val="Char3"/>
          <w:rFonts w:hint="cs"/>
          <w:rtl/>
        </w:rPr>
        <w:t xml:space="preserve">. </w:t>
      </w:r>
    </w:p>
    <w:p w:rsidR="006C7E59" w:rsidRPr="00F70297" w:rsidRDefault="006C7E59" w:rsidP="007429FD">
      <w:pPr>
        <w:numPr>
          <w:ilvl w:val="0"/>
          <w:numId w:val="18"/>
        </w:numPr>
        <w:ind w:left="641" w:hanging="357"/>
        <w:jc w:val="both"/>
        <w:rPr>
          <w:rStyle w:val="Char3"/>
          <w:rtl/>
        </w:rPr>
      </w:pPr>
      <w:r w:rsidRPr="00F70297">
        <w:rPr>
          <w:rStyle w:val="Char3"/>
          <w:rFonts w:hint="cs"/>
          <w:rtl/>
        </w:rPr>
        <w:t>اصرار و سماجت در تقاضاها ارزش انسان‌ها را کم می‌کند</w:t>
      </w:r>
      <w:r w:rsidR="00516453">
        <w:rPr>
          <w:rStyle w:val="Char3"/>
          <w:rFonts w:hint="cs"/>
          <w:rtl/>
        </w:rPr>
        <w:t xml:space="preserve">. </w:t>
      </w:r>
    </w:p>
    <w:p w:rsidR="006C7E59" w:rsidRPr="00F70297" w:rsidRDefault="006C7E59" w:rsidP="007429FD">
      <w:pPr>
        <w:numPr>
          <w:ilvl w:val="0"/>
          <w:numId w:val="18"/>
        </w:numPr>
        <w:ind w:left="641" w:hanging="357"/>
        <w:jc w:val="both"/>
        <w:rPr>
          <w:rStyle w:val="Char3"/>
          <w:rtl/>
        </w:rPr>
      </w:pPr>
      <w:r w:rsidRPr="00F70297">
        <w:rPr>
          <w:rStyle w:val="Char3"/>
          <w:rFonts w:hint="cs"/>
          <w:rtl/>
        </w:rPr>
        <w:t>خیلی وقت‌ها فقر و تنگدستی نوعی از تربیت خداست</w:t>
      </w:r>
      <w:r w:rsidR="00516453">
        <w:rPr>
          <w:rStyle w:val="Char3"/>
          <w:rFonts w:hint="cs"/>
          <w:rtl/>
        </w:rPr>
        <w:t xml:space="preserve">. </w:t>
      </w:r>
    </w:p>
    <w:p w:rsidR="006C7E59" w:rsidRPr="00F70297" w:rsidRDefault="006C7E59" w:rsidP="007429FD">
      <w:pPr>
        <w:numPr>
          <w:ilvl w:val="0"/>
          <w:numId w:val="18"/>
        </w:numPr>
        <w:ind w:left="641" w:hanging="357"/>
        <w:jc w:val="both"/>
        <w:rPr>
          <w:rStyle w:val="Char3"/>
          <w:rtl/>
        </w:rPr>
      </w:pPr>
      <w:r w:rsidRPr="00F70297">
        <w:rPr>
          <w:rStyle w:val="Char3"/>
          <w:rFonts w:hint="cs"/>
          <w:rtl/>
        </w:rPr>
        <w:t>بهره‌هایی که به انسان می‌رسند مراحل خاص خود را دارند نسبت به تناول هیچ میوه‌ای شتابزده نباش</w:t>
      </w:r>
      <w:r w:rsidR="00516453">
        <w:rPr>
          <w:rStyle w:val="Char3"/>
          <w:rFonts w:hint="cs"/>
          <w:rtl/>
        </w:rPr>
        <w:t xml:space="preserve">، </w:t>
      </w:r>
      <w:r w:rsidRPr="00F70297">
        <w:rPr>
          <w:rStyle w:val="Char3"/>
          <w:rFonts w:hint="cs"/>
          <w:rtl/>
        </w:rPr>
        <w:t>زیرا هنگامی که رسید</w:t>
      </w:r>
      <w:r w:rsidR="00516453">
        <w:rPr>
          <w:rStyle w:val="Char3"/>
          <w:rFonts w:hint="cs"/>
          <w:rtl/>
        </w:rPr>
        <w:t xml:space="preserve">، </w:t>
      </w:r>
      <w:r w:rsidRPr="00F70297">
        <w:rPr>
          <w:rStyle w:val="Char3"/>
          <w:rFonts w:hint="cs"/>
          <w:rtl/>
        </w:rPr>
        <w:t>در دسترس</w:t>
      </w:r>
      <w:r w:rsidRPr="003E15C0">
        <w:rPr>
          <w:rFonts w:ascii="IRNazli" w:hAnsi="IRNazli" w:cs="IRNazli"/>
          <w:spacing w:val="-6"/>
          <w:vertAlign w:val="superscript"/>
          <w:rtl/>
          <w:lang w:bidi="fa-IR"/>
        </w:rPr>
        <w:footnoteReference w:id="438"/>
      </w:r>
      <w:r w:rsidRPr="00F70297">
        <w:rPr>
          <w:rStyle w:val="Char3"/>
          <w:rFonts w:hint="cs"/>
          <w:rtl/>
        </w:rPr>
        <w:t xml:space="preserve"> تو قرار می‌گیرد</w:t>
      </w:r>
      <w:r w:rsidR="00516453">
        <w:rPr>
          <w:rStyle w:val="Char3"/>
          <w:rFonts w:hint="cs"/>
          <w:rtl/>
        </w:rPr>
        <w:t xml:space="preserve">. </w:t>
      </w:r>
    </w:p>
    <w:p w:rsidR="006C7E59" w:rsidRPr="00F70297" w:rsidRDefault="006C7E59" w:rsidP="007429FD">
      <w:pPr>
        <w:numPr>
          <w:ilvl w:val="0"/>
          <w:numId w:val="18"/>
        </w:numPr>
        <w:ind w:left="641" w:hanging="357"/>
        <w:jc w:val="both"/>
        <w:rPr>
          <w:rStyle w:val="Char3"/>
          <w:rtl/>
        </w:rPr>
      </w:pPr>
      <w:r w:rsidRPr="00F70297">
        <w:rPr>
          <w:rStyle w:val="Char3"/>
          <w:rFonts w:hint="cs"/>
          <w:rtl/>
        </w:rPr>
        <w:t>در تحقق نیازهایت شتابزده مباش که در نتیجه از هر جا دستت کوتاه شود</w:t>
      </w:r>
      <w:r w:rsidR="00516453">
        <w:rPr>
          <w:rStyle w:val="Char3"/>
          <w:rFonts w:hint="cs"/>
          <w:rtl/>
        </w:rPr>
        <w:t xml:space="preserve">، </w:t>
      </w:r>
      <w:r w:rsidRPr="00F70297">
        <w:rPr>
          <w:rStyle w:val="Char3"/>
          <w:rFonts w:hint="cs"/>
          <w:rtl/>
        </w:rPr>
        <w:t>و نومیدی تمام وجود تو را فراگیرد</w:t>
      </w:r>
      <w:r w:rsidR="00516453">
        <w:rPr>
          <w:rStyle w:val="Char3"/>
          <w:rFonts w:hint="cs"/>
          <w:rtl/>
        </w:rPr>
        <w:t xml:space="preserve">. </w:t>
      </w:r>
    </w:p>
    <w:p w:rsidR="006C7E59" w:rsidRDefault="006C7E59" w:rsidP="00F70297">
      <w:pPr>
        <w:ind w:firstLine="284"/>
        <w:jc w:val="both"/>
        <w:rPr>
          <w:rStyle w:val="Char3"/>
          <w:rtl/>
        </w:rPr>
      </w:pPr>
      <w:r w:rsidRPr="00F70297">
        <w:rPr>
          <w:rStyle w:val="Char3"/>
          <w:rFonts w:hint="cs"/>
          <w:rtl/>
        </w:rPr>
        <w:t>این چهر</w:t>
      </w:r>
      <w:r w:rsidR="00F70297">
        <w:rPr>
          <w:rStyle w:val="Char3"/>
          <w:rFonts w:hint="cs"/>
          <w:rtl/>
        </w:rPr>
        <w:t>ۀ</w:t>
      </w:r>
      <w:r w:rsidRPr="00F70297">
        <w:rPr>
          <w:rStyle w:val="Char3"/>
          <w:rFonts w:hint="cs"/>
          <w:rtl/>
        </w:rPr>
        <w:t xml:space="preserve"> تابناک حدیث‌شناس کُرد بعد از ده‌ها سال تحقیق و تألیف کتب علم الحدیث و تدرس و مدیریت دارالحدیث در سن (66)</w:t>
      </w:r>
      <w:r w:rsidRPr="003E15C0">
        <w:rPr>
          <w:rFonts w:ascii="IRNazli" w:hAnsi="IRNazli" w:cs="IRNazli"/>
          <w:spacing w:val="-6"/>
          <w:vertAlign w:val="superscript"/>
          <w:rtl/>
          <w:lang w:bidi="fa-IR"/>
        </w:rPr>
        <w:footnoteReference w:id="439"/>
      </w:r>
      <w:r w:rsidRPr="00F70297">
        <w:rPr>
          <w:rStyle w:val="Char3"/>
          <w:rFonts w:hint="cs"/>
          <w:rtl/>
        </w:rPr>
        <w:t xml:space="preserve"> در سال 643 در دارالحدیث</w:t>
      </w:r>
      <w:r w:rsidRPr="003E15C0">
        <w:rPr>
          <w:rFonts w:ascii="IRNazli" w:hAnsi="IRNazli" w:cs="IRNazli"/>
          <w:spacing w:val="-6"/>
          <w:vertAlign w:val="superscript"/>
          <w:rtl/>
          <w:lang w:bidi="fa-IR"/>
        </w:rPr>
        <w:footnoteReference w:id="440"/>
      </w:r>
      <w:r w:rsidRPr="00F70297">
        <w:rPr>
          <w:rStyle w:val="Char3"/>
          <w:rFonts w:hint="cs"/>
          <w:rtl/>
        </w:rPr>
        <w:t xml:space="preserve"> اشرفیه دمشق متوفی و در همان شهر به خاک سپرده شد</w:t>
      </w:r>
      <w:r w:rsidR="00516453">
        <w:rPr>
          <w:rStyle w:val="Char3"/>
          <w:rFonts w:hint="cs"/>
          <w:rtl/>
        </w:rPr>
        <w:t xml:space="preserve">. </w:t>
      </w:r>
    </w:p>
    <w:p w:rsidR="002F2C35" w:rsidRDefault="002F2C35" w:rsidP="00F70297">
      <w:pPr>
        <w:ind w:firstLine="284"/>
        <w:jc w:val="both"/>
        <w:rPr>
          <w:rStyle w:val="Char3"/>
          <w:rtl/>
        </w:rPr>
        <w:sectPr w:rsidR="002F2C35"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7429FD" w:rsidRDefault="006C7E59" w:rsidP="007429FD">
      <w:pPr>
        <w:pStyle w:val="a"/>
        <w:rPr>
          <w:rtl/>
        </w:rPr>
      </w:pPr>
      <w:bookmarkStart w:id="61" w:name="_Toc285153529"/>
      <w:bookmarkStart w:id="62" w:name="_Toc440481537"/>
      <w:r w:rsidRPr="007429FD">
        <w:rPr>
          <w:rFonts w:hint="cs"/>
          <w:rtl/>
        </w:rPr>
        <w:t>مرحل</w:t>
      </w:r>
      <w:r w:rsidR="002F2C35">
        <w:rPr>
          <w:rFonts w:hint="cs"/>
          <w:rtl/>
        </w:rPr>
        <w:t>ۀ</w:t>
      </w:r>
      <w:r w:rsidRPr="007429FD">
        <w:rPr>
          <w:rFonts w:hint="cs"/>
          <w:rtl/>
        </w:rPr>
        <w:t xml:space="preserve"> ششم سیر تکاملی تألیف کتب و علم الحدیث</w:t>
      </w:r>
      <w:bookmarkEnd w:id="61"/>
      <w:bookmarkEnd w:id="62"/>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مرحل</w:t>
      </w:r>
      <w:r w:rsidR="00F70297">
        <w:rPr>
          <w:rStyle w:val="Char3"/>
          <w:rFonts w:hint="cs"/>
          <w:rtl/>
        </w:rPr>
        <w:t>ۀ</w:t>
      </w:r>
      <w:r w:rsidRPr="00F70297">
        <w:rPr>
          <w:rStyle w:val="Char3"/>
          <w:rFonts w:hint="cs"/>
          <w:rtl/>
        </w:rPr>
        <w:t xml:space="preserve"> ششم از سیر تکاملی ضبط و ثبت و صیانت احادیث صحیح که از لحاظ کمیت زمانی و کمیت کتب و تنوع مطالب و کیفیت مباحث از هم</w:t>
      </w:r>
      <w:r w:rsidR="00F70297">
        <w:rPr>
          <w:rStyle w:val="Char3"/>
          <w:rFonts w:hint="cs"/>
          <w:rtl/>
        </w:rPr>
        <w:t>ۀ</w:t>
      </w:r>
      <w:r w:rsidRPr="00F70297">
        <w:rPr>
          <w:rStyle w:val="Char3"/>
          <w:rFonts w:hint="cs"/>
          <w:rtl/>
        </w:rPr>
        <w:t xml:space="preserve"> مراحل مفصل‌تر بوده و از اوایل قرن چهارم آغاز گشته و تا عصر حاضر امتداد یافته است کلاً در دو نوع ظهور نموده است یکی تألیف کتب در متون احادیث و دیگری تألیف کتب در علم‌الحدیث و نوع اول نیز مشتمل بر دو بخش بوده</w:t>
      </w:r>
      <w:r w:rsidR="00516453">
        <w:rPr>
          <w:rStyle w:val="Char3"/>
          <w:rFonts w:hint="cs"/>
          <w:rtl/>
        </w:rPr>
        <w:t xml:space="preserve">، </w:t>
      </w:r>
      <w:r w:rsidRPr="00F70297">
        <w:rPr>
          <w:rStyle w:val="Char3"/>
          <w:rFonts w:hint="cs"/>
          <w:rtl/>
        </w:rPr>
        <w:t>یکی تألیف کتب مستقل حدیث به شکل جامع فراگیر و کتب غیر فراگیر و دیگر متعلق به کتاب‌های اصلی و قدیمی مانند نوشتن شرح‌ها بر موطای ابن مالک و بر صحاح سته</w:t>
      </w:r>
      <w:r w:rsidR="00516453">
        <w:rPr>
          <w:rStyle w:val="Char3"/>
          <w:rFonts w:hint="cs"/>
          <w:rtl/>
        </w:rPr>
        <w:t xml:space="preserve">، </w:t>
      </w:r>
      <w:r w:rsidRPr="00F70297">
        <w:rPr>
          <w:rStyle w:val="Char3"/>
          <w:rFonts w:hint="cs"/>
          <w:rtl/>
        </w:rPr>
        <w:t>و نوشتن کتاب‌های اطراف و معاجم و تخریج و مستخرجات و اجزاء و زوایدنویسی و نوشتن کتب موضوعات</w:t>
      </w:r>
      <w:r w:rsidR="00516453">
        <w:rPr>
          <w:rStyle w:val="Char3"/>
          <w:rFonts w:hint="cs"/>
          <w:rtl/>
        </w:rPr>
        <w:t xml:space="preserve">، </w:t>
      </w:r>
      <w:r w:rsidRPr="00F70297">
        <w:rPr>
          <w:rStyle w:val="Char3"/>
          <w:rFonts w:hint="cs"/>
          <w:rtl/>
        </w:rPr>
        <w:t>و نوع دوم نیز یعنی تألیف کتب علم الحدیث در بخش‌های (علل حدیث و مختلف الحدیث و ناسخ و منسوخ و رجال و جرح و تعدیل راویان و غیره تحقق یافته است</w:t>
      </w:r>
      <w:r w:rsidR="00516453">
        <w:rPr>
          <w:rStyle w:val="Char3"/>
          <w:rFonts w:hint="cs"/>
          <w:rtl/>
        </w:rPr>
        <w:t xml:space="preserve">. </w:t>
      </w:r>
    </w:p>
    <w:p w:rsidR="006C7E59" w:rsidRDefault="006C7E59" w:rsidP="00F70297">
      <w:pPr>
        <w:ind w:firstLine="284"/>
        <w:jc w:val="both"/>
        <w:rPr>
          <w:rStyle w:val="Char3"/>
          <w:rtl/>
        </w:rPr>
      </w:pPr>
      <w:r w:rsidRPr="00F70297">
        <w:rPr>
          <w:rStyle w:val="Char3"/>
          <w:rFonts w:hint="cs"/>
          <w:rtl/>
        </w:rPr>
        <w:t>و اینک توضیحات مناسب دربار</w:t>
      </w:r>
      <w:r w:rsidR="00F70297">
        <w:rPr>
          <w:rStyle w:val="Char3"/>
          <w:rFonts w:hint="cs"/>
          <w:rtl/>
        </w:rPr>
        <w:t>ۀ</w:t>
      </w:r>
      <w:r w:rsidRPr="00F70297">
        <w:rPr>
          <w:rStyle w:val="Char3"/>
          <w:rFonts w:hint="cs"/>
          <w:rtl/>
        </w:rPr>
        <w:t xml:space="preserve"> فرآوردهای مستقل و متعلق و وابست</w:t>
      </w:r>
      <w:r w:rsidR="00F70297">
        <w:rPr>
          <w:rStyle w:val="Char3"/>
          <w:rFonts w:hint="cs"/>
          <w:rtl/>
        </w:rPr>
        <w:t>ۀ</w:t>
      </w:r>
      <w:r w:rsidRPr="00F70297">
        <w:rPr>
          <w:rStyle w:val="Char3"/>
          <w:rFonts w:hint="cs"/>
          <w:rtl/>
        </w:rPr>
        <w:t xml:space="preserve"> این مرحله «یعنی نوع اول» که دارای ده بخش است</w:t>
      </w:r>
      <w:r w:rsidR="00516453">
        <w:rPr>
          <w:rStyle w:val="Char3"/>
          <w:rFonts w:hint="cs"/>
          <w:rtl/>
        </w:rPr>
        <w:t xml:space="preserve">. </w:t>
      </w:r>
    </w:p>
    <w:p w:rsidR="002F2C35" w:rsidRDefault="002F2C35" w:rsidP="00F70297">
      <w:pPr>
        <w:ind w:firstLine="284"/>
        <w:jc w:val="both"/>
        <w:rPr>
          <w:rStyle w:val="Char3"/>
          <w:rtl/>
        </w:rPr>
        <w:sectPr w:rsidR="002F2C35"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7429FD" w:rsidRDefault="006C7E59" w:rsidP="007429FD">
      <w:pPr>
        <w:pStyle w:val="a"/>
        <w:rPr>
          <w:rtl/>
        </w:rPr>
      </w:pPr>
      <w:bookmarkStart w:id="63" w:name="_Toc285153530"/>
      <w:bookmarkStart w:id="64" w:name="_Toc440481538"/>
      <w:r w:rsidRPr="007429FD">
        <w:rPr>
          <w:rFonts w:hint="cs"/>
          <w:rtl/>
        </w:rPr>
        <w:t>تألیف کتب جدید</w:t>
      </w:r>
      <w:bookmarkEnd w:id="63"/>
      <w:bookmarkEnd w:id="64"/>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بخش یکم از نوع اول تألیف کتاب‌های جدید است و عبارتند از</w:t>
      </w:r>
      <w:r w:rsidR="00516453">
        <w:rPr>
          <w:rStyle w:val="Char3"/>
          <w:rFonts w:hint="cs"/>
          <w:rtl/>
        </w:rPr>
        <w:t xml:space="preserve">: </w:t>
      </w:r>
      <w:r w:rsidRPr="00F70297">
        <w:rPr>
          <w:rStyle w:val="Char3"/>
          <w:rFonts w:hint="cs"/>
          <w:rtl/>
        </w:rPr>
        <w:t>الف- مسند ابوعوانه</w:t>
      </w:r>
      <w:r w:rsidRPr="003E15C0">
        <w:rPr>
          <w:rFonts w:ascii="IRNazli" w:hAnsi="IRNazli" w:cs="IRNazli"/>
          <w:spacing w:val="-6"/>
          <w:vertAlign w:val="superscript"/>
          <w:rtl/>
          <w:lang w:bidi="fa-IR"/>
        </w:rPr>
        <w:footnoteReference w:id="441"/>
      </w:r>
      <w:r w:rsidR="00516453">
        <w:rPr>
          <w:rStyle w:val="Char3"/>
          <w:rFonts w:hint="cs"/>
          <w:rtl/>
        </w:rPr>
        <w:t xml:space="preserve">، </w:t>
      </w:r>
      <w:r w:rsidRPr="00F70297">
        <w:rPr>
          <w:rStyle w:val="Char3"/>
          <w:rFonts w:hint="cs"/>
          <w:rtl/>
        </w:rPr>
        <w:t>که به شیو</w:t>
      </w:r>
      <w:r w:rsidR="00F70297">
        <w:rPr>
          <w:rStyle w:val="Char3"/>
          <w:rFonts w:hint="cs"/>
          <w:rtl/>
        </w:rPr>
        <w:t>ۀ</w:t>
      </w:r>
      <w:r w:rsidRPr="00F70297">
        <w:rPr>
          <w:rStyle w:val="Char3"/>
          <w:rFonts w:hint="cs"/>
          <w:rtl/>
        </w:rPr>
        <w:t xml:space="preserve"> صحیح مسلم به اضاف</w:t>
      </w:r>
      <w:r w:rsidR="00F70297">
        <w:rPr>
          <w:rStyle w:val="Char3"/>
          <w:rFonts w:hint="cs"/>
          <w:rtl/>
        </w:rPr>
        <w:t>ۀ</w:t>
      </w:r>
      <w:r w:rsidRPr="00F70297">
        <w:rPr>
          <w:rStyle w:val="Char3"/>
          <w:rFonts w:hint="cs"/>
          <w:rtl/>
        </w:rPr>
        <w:t xml:space="preserve"> زیاداتی</w:t>
      </w:r>
      <w:r w:rsidR="00516453">
        <w:rPr>
          <w:rStyle w:val="Char3"/>
          <w:rFonts w:hint="cs"/>
          <w:rtl/>
        </w:rPr>
        <w:t xml:space="preserve">، </w:t>
      </w:r>
      <w:r w:rsidRPr="00F70297">
        <w:rPr>
          <w:rStyle w:val="Char3"/>
          <w:rFonts w:hint="cs"/>
          <w:rtl/>
        </w:rPr>
        <w:t>تنظیم گردیده و به صحیح نیز معروف است این کتاب تألیف یعقوب بن اسحاق معروف به ابوعوانه اسفرائینی (م ـ 313) و ابوعوانه نخستین شخصیتی است که پس از اخذ و استماع کتب و مذهب امام شافعی از ربیع و مزنی</w:t>
      </w:r>
      <w:r w:rsidR="006844B1">
        <w:rPr>
          <w:rStyle w:val="Char3"/>
          <w:rFonts w:hint="cs"/>
          <w:rtl/>
        </w:rPr>
        <w:t xml:space="preserve"> آن‌ها </w:t>
      </w:r>
      <w:r w:rsidRPr="00F70297">
        <w:rPr>
          <w:rStyle w:val="Char3"/>
          <w:rFonts w:hint="cs"/>
          <w:rtl/>
        </w:rPr>
        <w:t>را</w:t>
      </w:r>
      <w:r w:rsidRPr="003E15C0">
        <w:rPr>
          <w:rFonts w:ascii="IRNazli" w:hAnsi="IRNazli" w:cs="IRNazli"/>
          <w:spacing w:val="-6"/>
          <w:vertAlign w:val="superscript"/>
          <w:rtl/>
          <w:lang w:bidi="fa-IR"/>
        </w:rPr>
        <w:footnoteReference w:id="442"/>
      </w:r>
      <w:r w:rsidRPr="00F70297">
        <w:rPr>
          <w:rStyle w:val="Char3"/>
          <w:rFonts w:hint="cs"/>
          <w:rtl/>
        </w:rPr>
        <w:t xml:space="preserve"> به اسفرایین آورد</w:t>
      </w:r>
      <w:r w:rsidR="00516453">
        <w:rPr>
          <w:rStyle w:val="Char3"/>
          <w:rFonts w:hint="cs"/>
          <w:rtl/>
        </w:rPr>
        <w:t xml:space="preserve">، </w:t>
      </w:r>
      <w:r w:rsidRPr="00F70297">
        <w:rPr>
          <w:rStyle w:val="Char3"/>
          <w:rFonts w:hint="cs"/>
          <w:rtl/>
        </w:rPr>
        <w:t>در سال 316 در اسفرایین متوفی و به خاک سپرده شد</w:t>
      </w:r>
      <w:r w:rsidR="00516453">
        <w:rPr>
          <w:rStyle w:val="Char3"/>
          <w:rFonts w:hint="cs"/>
          <w:rtl/>
        </w:rPr>
        <w:t xml:space="preserve">. </w:t>
      </w:r>
    </w:p>
    <w:p w:rsidR="006C7E59" w:rsidRPr="00F70297" w:rsidRDefault="006C7E59" w:rsidP="00CF5248">
      <w:pPr>
        <w:widowControl w:val="0"/>
        <w:ind w:firstLine="284"/>
        <w:jc w:val="both"/>
        <w:rPr>
          <w:rStyle w:val="Char3"/>
          <w:rtl/>
        </w:rPr>
      </w:pPr>
      <w:r w:rsidRPr="00F70297">
        <w:rPr>
          <w:rStyle w:val="Char3"/>
          <w:rFonts w:hint="cs"/>
          <w:rtl/>
        </w:rPr>
        <w:t>ب- مُسند صحیح محمد ابن حبان بُستی (م ـ 354)</w:t>
      </w:r>
      <w:r w:rsidRPr="003E15C0">
        <w:rPr>
          <w:rFonts w:ascii="IRNazli" w:hAnsi="IRNazli" w:cs="IRNazli"/>
          <w:spacing w:val="-6"/>
          <w:vertAlign w:val="superscript"/>
          <w:rtl/>
          <w:lang w:bidi="fa-IR"/>
        </w:rPr>
        <w:footnoteReference w:id="443"/>
      </w:r>
      <w:r w:rsidRPr="00F70297">
        <w:rPr>
          <w:rStyle w:val="Char3"/>
          <w:rFonts w:hint="cs"/>
          <w:rtl/>
        </w:rPr>
        <w:t xml:space="preserve"> در این کتاب احادیث به ترتیب جدیدی مغایر با ترتیب هم</w:t>
      </w:r>
      <w:r w:rsidR="00F70297">
        <w:rPr>
          <w:rStyle w:val="Char3"/>
          <w:rFonts w:hint="cs"/>
          <w:rtl/>
        </w:rPr>
        <w:t>ۀ</w:t>
      </w:r>
      <w:r w:rsidRPr="00F70297">
        <w:rPr>
          <w:rStyle w:val="Char3"/>
          <w:rFonts w:hint="cs"/>
          <w:rtl/>
        </w:rPr>
        <w:t xml:space="preserve"> مسندها و سنن‌ها تنظیم گردیده به این صورت که احادیث در پنج موضوع کلی یعنی «اوامر</w:t>
      </w:r>
      <w:r w:rsidR="00516453">
        <w:rPr>
          <w:rStyle w:val="Char3"/>
          <w:rFonts w:hint="cs"/>
          <w:rtl/>
        </w:rPr>
        <w:t xml:space="preserve">، </w:t>
      </w:r>
      <w:r w:rsidRPr="00F70297">
        <w:rPr>
          <w:rStyle w:val="Char3"/>
          <w:rFonts w:hint="cs"/>
          <w:rtl/>
        </w:rPr>
        <w:t>نواهی</w:t>
      </w:r>
      <w:r w:rsidR="00516453">
        <w:rPr>
          <w:rStyle w:val="Char3"/>
          <w:rFonts w:hint="cs"/>
          <w:rtl/>
        </w:rPr>
        <w:t xml:space="preserve">، </w:t>
      </w:r>
      <w:r w:rsidRPr="00F70297">
        <w:rPr>
          <w:rStyle w:val="Char3"/>
          <w:rFonts w:hint="cs"/>
          <w:rtl/>
        </w:rPr>
        <w:t>اخبار</w:t>
      </w:r>
      <w:r w:rsidR="00516453">
        <w:rPr>
          <w:rStyle w:val="Char3"/>
          <w:rFonts w:hint="cs"/>
          <w:rtl/>
        </w:rPr>
        <w:t xml:space="preserve">، </w:t>
      </w:r>
      <w:r w:rsidRPr="00F70297">
        <w:rPr>
          <w:rStyle w:val="Char3"/>
          <w:rFonts w:hint="cs"/>
          <w:rtl/>
        </w:rPr>
        <w:t>اباحات و افعال پیامبر</w:t>
      </w:r>
      <w:r w:rsidR="00016FAD">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طبقه‌بندی شده‌اند</w:t>
      </w:r>
      <w:r w:rsidR="00516453">
        <w:rPr>
          <w:rStyle w:val="Char3"/>
          <w:rFonts w:hint="cs"/>
          <w:rtl/>
        </w:rPr>
        <w:t xml:space="preserve">، </w:t>
      </w:r>
      <w:r w:rsidRPr="00F70297">
        <w:rPr>
          <w:rStyle w:val="Char3"/>
          <w:rFonts w:hint="cs"/>
          <w:rtl/>
        </w:rPr>
        <w:t>و در ذیل هر یک از این موضوعات طبقه‌بندی کوچکتری نیز صورت گرفته است</w:t>
      </w:r>
      <w:r w:rsidR="00516453">
        <w:rPr>
          <w:rStyle w:val="Char3"/>
          <w:rFonts w:hint="cs"/>
          <w:rtl/>
        </w:rPr>
        <w:t xml:space="preserve">، </w:t>
      </w:r>
      <w:r w:rsidRPr="00F70297">
        <w:rPr>
          <w:rStyle w:val="Char3"/>
          <w:rFonts w:hint="cs"/>
          <w:rtl/>
        </w:rPr>
        <w:t>از این رو این کتاب به «الانواع و التقاسیم» شهرت یافته و چون استفاده از این کتاب برای مراجعه‌کنندگان دشوار بود</w:t>
      </w:r>
      <w:r w:rsidR="00516453">
        <w:rPr>
          <w:rStyle w:val="Char3"/>
          <w:rFonts w:hint="cs"/>
          <w:rtl/>
        </w:rPr>
        <w:t xml:space="preserve">، </w:t>
      </w:r>
      <w:r w:rsidRPr="00F70297">
        <w:rPr>
          <w:rStyle w:val="Char3"/>
          <w:rFonts w:hint="cs"/>
          <w:rtl/>
        </w:rPr>
        <w:t>علاءالدین بن علی‌بن بلبلان فارسی (م ـ 739) آن را بر پای</w:t>
      </w:r>
      <w:r w:rsidR="00F70297">
        <w:rPr>
          <w:rStyle w:val="Char3"/>
          <w:rFonts w:hint="cs"/>
          <w:rtl/>
        </w:rPr>
        <w:t>ۀ</w:t>
      </w:r>
      <w:r w:rsidRPr="00F70297">
        <w:rPr>
          <w:rStyle w:val="Char3"/>
          <w:rFonts w:hint="cs"/>
          <w:rtl/>
        </w:rPr>
        <w:t xml:space="preserve"> ابو</w:t>
      </w:r>
      <w:r w:rsidR="002F2C35">
        <w:rPr>
          <w:rStyle w:val="Char3"/>
          <w:rFonts w:hint="cs"/>
          <w:rtl/>
        </w:rPr>
        <w:t>اب فقهی تدوین نمود و «الاحسان في</w:t>
      </w:r>
      <w:r w:rsidRPr="00F70297">
        <w:rPr>
          <w:rStyle w:val="Char3"/>
          <w:rFonts w:hint="cs"/>
          <w:rtl/>
        </w:rPr>
        <w:t xml:space="preserve"> تقریب صحیح ابن حبان»</w:t>
      </w:r>
      <w:r w:rsidRPr="003E15C0">
        <w:rPr>
          <w:rFonts w:ascii="IRNazli" w:hAnsi="IRNazli" w:cs="IRNazli"/>
          <w:spacing w:val="-6"/>
          <w:vertAlign w:val="superscript"/>
          <w:rtl/>
          <w:lang w:bidi="fa-IR"/>
        </w:rPr>
        <w:footnoteReference w:id="444"/>
      </w:r>
      <w:r w:rsidRPr="00F70297">
        <w:rPr>
          <w:rStyle w:val="Char3"/>
          <w:rFonts w:hint="cs"/>
          <w:rtl/>
        </w:rPr>
        <w:t xml:space="preserve"> نامید و در نه جلد آن را تنظیم نمود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ج- معجم‌های طبرانی</w:t>
      </w:r>
      <w:r w:rsidRPr="003E15C0">
        <w:rPr>
          <w:rFonts w:ascii="IRNazli" w:hAnsi="IRNazli" w:cs="IRNazli"/>
          <w:spacing w:val="-6"/>
          <w:vertAlign w:val="superscript"/>
          <w:rtl/>
          <w:lang w:bidi="fa-IR"/>
        </w:rPr>
        <w:footnoteReference w:id="445"/>
      </w:r>
      <w:r w:rsidRPr="00F70297">
        <w:rPr>
          <w:rStyle w:val="Char3"/>
          <w:rFonts w:hint="cs"/>
          <w:rtl/>
        </w:rPr>
        <w:t xml:space="preserve"> ( م ـ 360) معجم در اصطلاح محدثین به کتابی گویند که در آن روایت‌ها به ترتیب اسامی صحابه و یا مشایخ حدیثی و یا شهر و دیار محدثین طبقه‌بندی شده و مبنای این طبقه‌بندی نیز ترتیب الفبایی باشد</w:t>
      </w:r>
      <w:r w:rsidR="00516453">
        <w:rPr>
          <w:rStyle w:val="Char3"/>
          <w:rFonts w:hint="cs"/>
          <w:rtl/>
        </w:rPr>
        <w:t xml:space="preserve">، </w:t>
      </w:r>
      <w:r w:rsidRPr="00F70297">
        <w:rPr>
          <w:rStyle w:val="Char3"/>
          <w:rFonts w:hint="cs"/>
          <w:rtl/>
        </w:rPr>
        <w:t>و طبرانی دارای سه معجم حدیثی</w:t>
      </w:r>
      <w:r w:rsidR="006844B1">
        <w:rPr>
          <w:rStyle w:val="Char3"/>
          <w:rFonts w:hint="cs"/>
          <w:rtl/>
        </w:rPr>
        <w:t xml:space="preserve"> می‌باشد</w:t>
      </w:r>
      <w:r w:rsidR="00516453">
        <w:rPr>
          <w:rStyle w:val="Char3"/>
          <w:rFonts w:hint="cs"/>
          <w:rtl/>
        </w:rPr>
        <w:t xml:space="preserve">، </w:t>
      </w:r>
      <w:r w:rsidRPr="00F70297">
        <w:rPr>
          <w:rStyle w:val="Char3"/>
          <w:rFonts w:hint="cs"/>
          <w:rtl/>
        </w:rPr>
        <w:t>معجم کبیر و معجم صغیر و معجم متوسط</w:t>
      </w:r>
      <w:r w:rsidR="00516453">
        <w:rPr>
          <w:rStyle w:val="Char3"/>
          <w:rFonts w:hint="cs"/>
          <w:rtl/>
        </w:rPr>
        <w:t xml:space="preserve">، </w:t>
      </w:r>
      <w:r w:rsidRPr="00F70297">
        <w:rPr>
          <w:rStyle w:val="Char3"/>
          <w:rFonts w:hint="cs"/>
          <w:rtl/>
        </w:rPr>
        <w:t>و طبرانی در معجم کبیر تمام مسندهای اصحاب را ـ جز مسند ابوهریره که گویا او را تنها تدوین کرده است ـ به ترتیب حروف</w:t>
      </w:r>
      <w:r w:rsidRPr="003E15C0">
        <w:rPr>
          <w:rFonts w:ascii="IRNazli" w:hAnsi="IRNazli" w:cs="IRNazli"/>
          <w:spacing w:val="-6"/>
          <w:vertAlign w:val="superscript"/>
          <w:rtl/>
          <w:lang w:bidi="fa-IR"/>
        </w:rPr>
        <w:footnoteReference w:id="446"/>
      </w:r>
      <w:r w:rsidRPr="00F70297">
        <w:rPr>
          <w:rStyle w:val="Char3"/>
          <w:rFonts w:hint="cs"/>
          <w:rtl/>
        </w:rPr>
        <w:t xml:space="preserve"> الفبا جمع‌آوری کرده است</w:t>
      </w:r>
      <w:r w:rsidR="00516453">
        <w:rPr>
          <w:rStyle w:val="Char3"/>
          <w:rFonts w:hint="cs"/>
          <w:rtl/>
        </w:rPr>
        <w:t xml:space="preserve">، </w:t>
      </w:r>
      <w:r w:rsidRPr="00F70297">
        <w:rPr>
          <w:rStyle w:val="Char3"/>
          <w:rFonts w:hint="cs"/>
          <w:rtl/>
        </w:rPr>
        <w:t>و در معجم متوسط روایات را به ترتیب اسامی اساتید خود مرتب نموده</w:t>
      </w:r>
      <w:r w:rsidR="00516453">
        <w:rPr>
          <w:rStyle w:val="Char3"/>
          <w:rFonts w:hint="cs"/>
          <w:rtl/>
        </w:rPr>
        <w:t xml:space="preserve">، </w:t>
      </w:r>
      <w:r w:rsidRPr="00F70297">
        <w:rPr>
          <w:rStyle w:val="Char3"/>
          <w:rFonts w:hint="cs"/>
          <w:rtl/>
        </w:rPr>
        <w:t>و از هر استادی در حدود پنجاه حدیث روایت کرده و این معجم دارای سی هزار حدیث بوده و در شش جلد قطور جمع‌ گردیده</w:t>
      </w:r>
      <w:r w:rsidR="00516453">
        <w:rPr>
          <w:rStyle w:val="Char3"/>
          <w:rFonts w:hint="cs"/>
          <w:rtl/>
        </w:rPr>
        <w:t xml:space="preserve">، </w:t>
      </w:r>
      <w:r w:rsidRPr="00F70297">
        <w:rPr>
          <w:rStyle w:val="Char3"/>
          <w:rFonts w:hint="cs"/>
          <w:rtl/>
        </w:rPr>
        <w:t>و طبرانی به علت زحمات بسیاری که در راه جمع‌آوری احادیث این معجم متحمل شده می‌گفت «هذا روحی» این کتاب جان من است</w:t>
      </w:r>
      <w:r w:rsidR="00516453">
        <w:rPr>
          <w:rStyle w:val="Char3"/>
          <w:rFonts w:hint="cs"/>
          <w:rtl/>
        </w:rPr>
        <w:t xml:space="preserve">، </w:t>
      </w:r>
      <w:r w:rsidRPr="00F70297">
        <w:rPr>
          <w:rStyle w:val="Char3"/>
          <w:rFonts w:hint="cs"/>
          <w:rtl/>
        </w:rPr>
        <w:t>و این کتاب نظیر کتاب افراد دارقطنی است</w:t>
      </w:r>
      <w:r w:rsidR="00516453">
        <w:rPr>
          <w:rStyle w:val="Char3"/>
          <w:rFonts w:hint="cs"/>
          <w:rtl/>
        </w:rPr>
        <w:t xml:space="preserve">؛ </w:t>
      </w:r>
      <w:r w:rsidRPr="00F70297">
        <w:rPr>
          <w:rStyle w:val="Char3"/>
          <w:rFonts w:hint="cs"/>
          <w:rtl/>
        </w:rPr>
        <w:t>و در معجم صغیر که بر حسب نام استادانش آن را تنظیم نموده</w:t>
      </w:r>
      <w:r w:rsidR="00516453">
        <w:rPr>
          <w:rStyle w:val="Char3"/>
          <w:rFonts w:hint="cs"/>
          <w:rtl/>
        </w:rPr>
        <w:t xml:space="preserve">، </w:t>
      </w:r>
      <w:r w:rsidRPr="00F70297">
        <w:rPr>
          <w:rStyle w:val="Char3"/>
          <w:rFonts w:hint="cs"/>
          <w:rtl/>
        </w:rPr>
        <w:t>و بعد از ذکر هر استادی یک حدیث از آن روایت کرده است و این کتاب در یک جلد تنظیم شده و دارای یک هزار و پانصد حدیث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 سُنن</w:t>
      </w:r>
      <w:r w:rsidRPr="003E15C0">
        <w:rPr>
          <w:rFonts w:ascii="IRNazli" w:hAnsi="IRNazli" w:cs="IRNazli"/>
          <w:spacing w:val="-6"/>
          <w:vertAlign w:val="superscript"/>
          <w:rtl/>
          <w:lang w:bidi="fa-IR"/>
        </w:rPr>
        <w:footnoteReference w:id="447"/>
      </w:r>
      <w:r w:rsidRPr="00F70297">
        <w:rPr>
          <w:rStyle w:val="Char3"/>
          <w:rFonts w:hint="cs"/>
          <w:rtl/>
        </w:rPr>
        <w:t xml:space="preserve"> دارقطنی (م ـ 385) که قبلاً در مبحث سنن‌ها از آن بحث کردیم و کتاب‌های دیگر دارقطنی در زمین</w:t>
      </w:r>
      <w:r w:rsidR="00F70297">
        <w:rPr>
          <w:rStyle w:val="Char3"/>
          <w:rFonts w:hint="cs"/>
          <w:rtl/>
        </w:rPr>
        <w:t>ۀ</w:t>
      </w:r>
      <w:r w:rsidRPr="00F70297">
        <w:rPr>
          <w:rStyle w:val="Char3"/>
          <w:rFonts w:hint="cs"/>
          <w:rtl/>
        </w:rPr>
        <w:t xml:space="preserve"> حدیث عبارتست از «العلل» و «الافراد»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ه‍- کتاب‌های «العلل و الامالی و فواید الشیوخ</w:t>
      </w:r>
      <w:r w:rsidRPr="003E15C0">
        <w:rPr>
          <w:rFonts w:ascii="IRNazli" w:hAnsi="IRNazli" w:cs="IRNazli"/>
          <w:spacing w:val="-6"/>
          <w:vertAlign w:val="superscript"/>
          <w:rtl/>
          <w:lang w:bidi="fa-IR"/>
        </w:rPr>
        <w:footnoteReference w:id="448"/>
      </w:r>
      <w:r w:rsidRPr="00F70297">
        <w:rPr>
          <w:rStyle w:val="Char3"/>
          <w:rFonts w:hint="cs"/>
          <w:rtl/>
        </w:rPr>
        <w:t xml:space="preserve"> و امالی العشیات» تألیف محمدبن عبدالله حاکم نیشابوری (م ـ 405) معروف به ابن البیع</w:t>
      </w:r>
      <w:r w:rsidRPr="003E15C0">
        <w:rPr>
          <w:rFonts w:ascii="IRNazli" w:hAnsi="IRNazli" w:cs="IRNazli"/>
          <w:spacing w:val="-6"/>
          <w:vertAlign w:val="superscript"/>
          <w:rtl/>
          <w:lang w:bidi="fa-IR"/>
        </w:rPr>
        <w:footnoteReference w:id="449"/>
      </w:r>
      <w:r w:rsidRPr="00F70297">
        <w:rPr>
          <w:rStyle w:val="Char3"/>
          <w:rFonts w:hint="cs"/>
          <w:rtl/>
        </w:rPr>
        <w:t xml:space="preserve"> حاکم نیشابوری کتاب‌های مهم دیگری را در زمین</w:t>
      </w:r>
      <w:r w:rsidR="00F70297">
        <w:rPr>
          <w:rStyle w:val="Char3"/>
          <w:rFonts w:hint="cs"/>
          <w:rtl/>
        </w:rPr>
        <w:t>ۀ</w:t>
      </w:r>
      <w:r w:rsidRPr="00F70297">
        <w:rPr>
          <w:rStyle w:val="Char3"/>
          <w:rFonts w:hint="cs"/>
          <w:rtl/>
        </w:rPr>
        <w:t xml:space="preserve"> حدیث تألیف نمود مانند</w:t>
      </w:r>
      <w:r w:rsidR="00516453">
        <w:rPr>
          <w:rStyle w:val="Char3"/>
          <w:rFonts w:hint="cs"/>
          <w:rtl/>
        </w:rPr>
        <w:t xml:space="preserve">: </w:t>
      </w:r>
      <w:r w:rsidRPr="00F70297">
        <w:rPr>
          <w:rStyle w:val="Char3"/>
          <w:rFonts w:hint="cs"/>
          <w:rtl/>
        </w:rPr>
        <w:t>«معرفه علم الحدیث و المستدرک علی الصحیحین» که در بحث کتاب‌های متعلق و ملحق به کتب اصلی و در مبحث علم الحدیث از</w:t>
      </w:r>
      <w:r w:rsidR="006844B1">
        <w:rPr>
          <w:rStyle w:val="Char3"/>
          <w:rFonts w:hint="cs"/>
          <w:rtl/>
        </w:rPr>
        <w:t xml:space="preserve"> آن‌ها </w:t>
      </w:r>
      <w:r w:rsidRPr="00F70297">
        <w:rPr>
          <w:rStyle w:val="Char3"/>
          <w:rFonts w:hint="cs"/>
          <w:rtl/>
        </w:rPr>
        <w:t>بحث می‌کنیم</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و- سُنن بیهقی</w:t>
      </w:r>
      <w:r w:rsidRPr="003E15C0">
        <w:rPr>
          <w:rFonts w:ascii="IRNazli" w:hAnsi="IRNazli" w:cs="IRNazli"/>
          <w:spacing w:val="-6"/>
          <w:vertAlign w:val="superscript"/>
          <w:rtl/>
          <w:lang w:bidi="fa-IR"/>
        </w:rPr>
        <w:footnoteReference w:id="450"/>
      </w:r>
      <w:r w:rsidRPr="00F70297">
        <w:rPr>
          <w:rStyle w:val="Char3"/>
          <w:rFonts w:hint="cs"/>
          <w:rtl/>
        </w:rPr>
        <w:t xml:space="preserve"> (م ـ 458) قبلاً دربار</w:t>
      </w:r>
      <w:r w:rsidR="00F70297">
        <w:rPr>
          <w:rStyle w:val="Char3"/>
          <w:rFonts w:hint="cs"/>
          <w:rtl/>
        </w:rPr>
        <w:t>ۀ</w:t>
      </w:r>
      <w:r w:rsidRPr="00F70297">
        <w:rPr>
          <w:rStyle w:val="Char3"/>
          <w:rFonts w:hint="cs"/>
          <w:rtl/>
        </w:rPr>
        <w:t xml:space="preserve"> بیهقی بحث کرده‌ایم و اما سنن بیهقی این محدث و مؤلف نامور نخست «السنن الکبری» را تألیف نمود که روایت 74 کتاب</w:t>
      </w:r>
      <w:r w:rsidRPr="003E15C0">
        <w:rPr>
          <w:rFonts w:ascii="IRNazli" w:hAnsi="IRNazli" w:cs="IRNazli"/>
          <w:spacing w:val="-6"/>
          <w:vertAlign w:val="superscript"/>
          <w:rtl/>
          <w:lang w:bidi="fa-IR"/>
        </w:rPr>
        <w:footnoteReference w:id="451"/>
      </w:r>
      <w:r w:rsidRPr="00F70297">
        <w:rPr>
          <w:rStyle w:val="Char3"/>
          <w:rFonts w:hint="cs"/>
          <w:rtl/>
        </w:rPr>
        <w:t xml:space="preserve"> حدیث در آن جمع شده است بعد همین کتاب را تلخیص نمود و آن را «السنن الصغری» نامید</w:t>
      </w:r>
      <w:r w:rsidR="00516453">
        <w:rPr>
          <w:rStyle w:val="Char3"/>
          <w:rFonts w:hint="cs"/>
          <w:rtl/>
        </w:rPr>
        <w:t xml:space="preserve">، </w:t>
      </w:r>
      <w:r w:rsidRPr="00F70297">
        <w:rPr>
          <w:rStyle w:val="Char3"/>
          <w:rFonts w:hint="cs"/>
          <w:rtl/>
        </w:rPr>
        <w:t>و غیر از مؤلف عد</w:t>
      </w:r>
      <w:r w:rsidR="00F70297">
        <w:rPr>
          <w:rStyle w:val="Char3"/>
          <w:rFonts w:hint="cs"/>
          <w:rtl/>
        </w:rPr>
        <w:t>ۀ</w:t>
      </w:r>
      <w:r w:rsidRPr="00F70297">
        <w:rPr>
          <w:rStyle w:val="Char3"/>
          <w:rFonts w:hint="cs"/>
          <w:rtl/>
        </w:rPr>
        <w:t xml:space="preserve"> دیگری نیز کتاب «السنن الکبری» را اختصار نموده‌اند که از جمله می‌توان از ابن عبدالحق دمشقی (م ـ 744) و حافظ شمس‌الدین ذهبی (م ـ 748) و شیخ عبدالوهاب شعرانی</w:t>
      </w:r>
      <w:r w:rsidRPr="003E15C0">
        <w:rPr>
          <w:rFonts w:ascii="IRNazli" w:hAnsi="IRNazli" w:cs="IRNazli"/>
          <w:spacing w:val="-6"/>
          <w:vertAlign w:val="superscript"/>
          <w:rtl/>
          <w:lang w:bidi="fa-IR"/>
        </w:rPr>
        <w:footnoteReference w:id="452"/>
      </w:r>
      <w:r w:rsidRPr="00F70297">
        <w:rPr>
          <w:rStyle w:val="Char3"/>
          <w:rFonts w:hint="cs"/>
          <w:rtl/>
        </w:rPr>
        <w:t xml:space="preserve"> (م ـ 974) نام برد</w:t>
      </w:r>
      <w:r w:rsidR="00516453">
        <w:rPr>
          <w:rStyle w:val="Char3"/>
          <w:rFonts w:hint="cs"/>
          <w:rtl/>
        </w:rPr>
        <w:t xml:space="preserve">. </w:t>
      </w:r>
    </w:p>
    <w:p w:rsidR="006C7E59" w:rsidRDefault="006C7E59" w:rsidP="00F70297">
      <w:pPr>
        <w:ind w:firstLine="284"/>
        <w:jc w:val="both"/>
        <w:rPr>
          <w:rStyle w:val="Char3"/>
          <w:spacing w:val="-2"/>
          <w:rtl/>
        </w:rPr>
      </w:pPr>
      <w:r w:rsidRPr="00CF5248">
        <w:rPr>
          <w:rStyle w:val="Char3"/>
          <w:rFonts w:hint="cs"/>
          <w:spacing w:val="-2"/>
          <w:rtl/>
        </w:rPr>
        <w:t>از اواخر قرن پنجم به بعد کتاب مستقلی در متون احادیث و مشتمل بر احادیثی که قبلاً روایت نشده بودند تألیف نگردید و هر کتابی که از آن به بعد در زمین</w:t>
      </w:r>
      <w:r w:rsidR="00F70297" w:rsidRPr="00CF5248">
        <w:rPr>
          <w:rStyle w:val="Char3"/>
          <w:rFonts w:hint="cs"/>
          <w:spacing w:val="-2"/>
          <w:rtl/>
        </w:rPr>
        <w:t>ۀ</w:t>
      </w:r>
      <w:r w:rsidRPr="00CF5248">
        <w:rPr>
          <w:rStyle w:val="Char3"/>
          <w:rFonts w:hint="cs"/>
          <w:spacing w:val="-2"/>
          <w:rtl/>
        </w:rPr>
        <w:t xml:space="preserve"> حدیث نوشته شده است جزو متعلقات و ملحقات به کتب اصلی و قدیمی بود که بعداً از</w:t>
      </w:r>
      <w:r w:rsidR="006844B1" w:rsidRPr="00CF5248">
        <w:rPr>
          <w:rStyle w:val="Char3"/>
          <w:rFonts w:hint="cs"/>
          <w:spacing w:val="-2"/>
          <w:rtl/>
        </w:rPr>
        <w:t xml:space="preserve"> آن‌ها </w:t>
      </w:r>
      <w:r w:rsidRPr="00CF5248">
        <w:rPr>
          <w:rStyle w:val="Char3"/>
          <w:rFonts w:hint="cs"/>
          <w:spacing w:val="-2"/>
          <w:rtl/>
        </w:rPr>
        <w:t>بحث می‌کنیم</w:t>
      </w:r>
      <w:r w:rsidR="00516453" w:rsidRPr="00CF5248">
        <w:rPr>
          <w:rStyle w:val="Char3"/>
          <w:rFonts w:hint="cs"/>
          <w:spacing w:val="-2"/>
          <w:rtl/>
        </w:rPr>
        <w:t xml:space="preserve">، </w:t>
      </w:r>
      <w:r w:rsidRPr="00CF5248">
        <w:rPr>
          <w:rStyle w:val="Char3"/>
          <w:rFonts w:hint="cs"/>
          <w:spacing w:val="-2"/>
          <w:rtl/>
        </w:rPr>
        <w:t>و به قول یکی از کارشناسان احادیث</w:t>
      </w:r>
      <w:r w:rsidR="00516453" w:rsidRPr="00CF5248">
        <w:rPr>
          <w:rStyle w:val="Char3"/>
          <w:rFonts w:hint="cs"/>
          <w:spacing w:val="-2"/>
          <w:rtl/>
        </w:rPr>
        <w:t xml:space="preserve">، </w:t>
      </w:r>
      <w:r w:rsidRPr="00CF5248">
        <w:rPr>
          <w:rStyle w:val="Char3"/>
          <w:rFonts w:hint="cs"/>
          <w:spacing w:val="-2"/>
          <w:rtl/>
        </w:rPr>
        <w:t>قرن پنجم هجری انتهای مرحل</w:t>
      </w:r>
      <w:r w:rsidR="00F70297" w:rsidRPr="00CF5248">
        <w:rPr>
          <w:rStyle w:val="Char3"/>
          <w:rFonts w:hint="cs"/>
          <w:spacing w:val="-2"/>
          <w:rtl/>
        </w:rPr>
        <w:t>ۀ</w:t>
      </w:r>
      <w:r w:rsidRPr="00CF5248">
        <w:rPr>
          <w:rStyle w:val="Char3"/>
          <w:rFonts w:hint="cs"/>
          <w:spacing w:val="-2"/>
          <w:rtl/>
        </w:rPr>
        <w:t xml:space="preserve"> طلایی تدوین کتب مستقل حدیث بوده و تا اواخر این قرن جمع کردن تمام مصادری که مشخصه</w:t>
      </w:r>
      <w:r w:rsidR="006844B1" w:rsidRPr="00CF5248">
        <w:rPr>
          <w:rStyle w:val="Char3"/>
          <w:rFonts w:hint="cs"/>
          <w:spacing w:val="-2"/>
          <w:rtl/>
        </w:rPr>
        <w:t xml:space="preserve"> آن‌ها </w:t>
      </w:r>
      <w:r w:rsidRPr="00CF5248">
        <w:rPr>
          <w:rStyle w:val="Char3"/>
          <w:rFonts w:hint="cs"/>
          <w:spacing w:val="-2"/>
          <w:rtl/>
        </w:rPr>
        <w:t>سندهای متصل از مؤلف تا رسول‌الله</w:t>
      </w:r>
      <w:r w:rsidR="00A2765A" w:rsidRPr="00CF5248">
        <w:rPr>
          <w:rStyle w:val="Char3"/>
          <w:rFonts w:hint="cs"/>
          <w:spacing w:val="-2"/>
          <w:rtl/>
        </w:rPr>
        <w:t xml:space="preserve"> </w:t>
      </w:r>
      <w:r w:rsidR="00202FF9" w:rsidRPr="00CF5248">
        <w:rPr>
          <w:rStyle w:val="Char3"/>
          <w:rFonts w:ascii="CTraditional Arabic" w:hAnsi="CTraditional Arabic" w:cs="CTraditional Arabic" w:hint="cs"/>
          <w:spacing w:val="-2"/>
          <w:rtl/>
        </w:rPr>
        <w:t>ج</w:t>
      </w:r>
      <w:r w:rsidRPr="00CF5248">
        <w:rPr>
          <w:rStyle w:val="Char3"/>
          <w:rFonts w:hint="cs"/>
          <w:spacing w:val="-2"/>
          <w:rtl/>
        </w:rPr>
        <w:t xml:space="preserve"> است تکمیل گردید</w:t>
      </w:r>
      <w:r w:rsidR="00516453" w:rsidRPr="00CF5248">
        <w:rPr>
          <w:rStyle w:val="Char3"/>
          <w:rFonts w:hint="cs"/>
          <w:spacing w:val="-2"/>
          <w:rtl/>
        </w:rPr>
        <w:t xml:space="preserve">، </w:t>
      </w:r>
      <w:r w:rsidRPr="00CF5248">
        <w:rPr>
          <w:rStyle w:val="Char3"/>
          <w:rFonts w:hint="cs"/>
          <w:spacing w:val="-2"/>
          <w:rtl/>
        </w:rPr>
        <w:t>دیگر</w:t>
      </w:r>
      <w:r w:rsidRPr="00CF5248">
        <w:rPr>
          <w:rFonts w:ascii="IRNazli" w:hAnsi="IRNazli" w:cs="IRNazli"/>
          <w:spacing w:val="-2"/>
          <w:vertAlign w:val="superscript"/>
          <w:rtl/>
          <w:lang w:bidi="fa-IR"/>
        </w:rPr>
        <w:footnoteReference w:id="453"/>
      </w:r>
      <w:r w:rsidRPr="00CF5248">
        <w:rPr>
          <w:rStyle w:val="Char3"/>
          <w:rFonts w:hint="cs"/>
          <w:spacing w:val="-2"/>
          <w:rtl/>
        </w:rPr>
        <w:t xml:space="preserve"> پیشوایان و کارشناسان حدیث از قبول حدیث که نزد محدثان سابق نبود خودداری می‌کردند</w:t>
      </w:r>
      <w:r w:rsidR="00516453" w:rsidRPr="00CF5248">
        <w:rPr>
          <w:rStyle w:val="Char3"/>
          <w:rFonts w:hint="cs"/>
          <w:spacing w:val="-2"/>
          <w:rtl/>
        </w:rPr>
        <w:t xml:space="preserve">. </w:t>
      </w:r>
      <w:r w:rsidRPr="00CF5248">
        <w:rPr>
          <w:rStyle w:val="Char3"/>
          <w:rFonts w:hint="cs"/>
          <w:spacing w:val="-2"/>
          <w:rtl/>
        </w:rPr>
        <w:t>از جمله بزرگترین کارشناس احادیث ابن الصلاح شهرزوری (م ـ 624) در عبارتی گفت</w:t>
      </w:r>
      <w:r w:rsidR="00516453" w:rsidRPr="00CF5248">
        <w:rPr>
          <w:rStyle w:val="Char3"/>
          <w:rFonts w:hint="cs"/>
          <w:spacing w:val="-2"/>
          <w:rtl/>
        </w:rPr>
        <w:t xml:space="preserve">: </w:t>
      </w:r>
      <w:r w:rsidRPr="00CF5248">
        <w:rPr>
          <w:rStyle w:val="Char3"/>
          <w:rFonts w:hint="cs"/>
          <w:spacing w:val="-2"/>
          <w:rtl/>
        </w:rPr>
        <w:t>«اگر امروز کسی</w:t>
      </w:r>
      <w:r w:rsidRPr="00CF5248">
        <w:rPr>
          <w:rFonts w:ascii="IRNazli" w:hAnsi="IRNazli" w:cs="IRNazli"/>
          <w:spacing w:val="-2"/>
          <w:vertAlign w:val="superscript"/>
          <w:rtl/>
          <w:lang w:bidi="fa-IR"/>
        </w:rPr>
        <w:footnoteReference w:id="454"/>
      </w:r>
      <w:r w:rsidRPr="00CF5248">
        <w:rPr>
          <w:rStyle w:val="Char3"/>
          <w:rFonts w:hint="cs"/>
          <w:spacing w:val="-2"/>
          <w:rtl/>
        </w:rPr>
        <w:t xml:space="preserve"> حدیثی بیاورد که نزد محدثان سابق نباشد</w:t>
      </w:r>
      <w:r w:rsidR="00516453" w:rsidRPr="00CF5248">
        <w:rPr>
          <w:rStyle w:val="Char3"/>
          <w:rFonts w:hint="cs"/>
          <w:spacing w:val="-2"/>
          <w:rtl/>
        </w:rPr>
        <w:t xml:space="preserve">، </w:t>
      </w:r>
      <w:r w:rsidRPr="00CF5248">
        <w:rPr>
          <w:rStyle w:val="Char3"/>
          <w:rFonts w:hint="cs"/>
          <w:spacing w:val="-2"/>
          <w:rtl/>
        </w:rPr>
        <w:t>از او پذیرفته نمی‌شود» (علم فهرست الحدیث</w:t>
      </w:r>
      <w:r w:rsidR="00516453" w:rsidRPr="00CF5248">
        <w:rPr>
          <w:rStyle w:val="Char3"/>
          <w:rFonts w:hint="cs"/>
          <w:spacing w:val="-2"/>
          <w:rtl/>
        </w:rPr>
        <w:t xml:space="preserve">، </w:t>
      </w:r>
      <w:r w:rsidRPr="00CF5248">
        <w:rPr>
          <w:rStyle w:val="Char3"/>
          <w:rFonts w:hint="cs"/>
          <w:spacing w:val="-2"/>
          <w:rtl/>
        </w:rPr>
        <w:t>ص 17)</w:t>
      </w:r>
      <w:r w:rsidR="00516453" w:rsidRPr="00CF5248">
        <w:rPr>
          <w:rStyle w:val="Char3"/>
          <w:rFonts w:hint="cs"/>
          <w:spacing w:val="-2"/>
          <w:rtl/>
        </w:rPr>
        <w:t xml:space="preserve">. </w:t>
      </w:r>
    </w:p>
    <w:p w:rsidR="002F2C35" w:rsidRDefault="002F2C35" w:rsidP="00F70297">
      <w:pPr>
        <w:ind w:firstLine="284"/>
        <w:jc w:val="both"/>
        <w:rPr>
          <w:rStyle w:val="Char3"/>
          <w:spacing w:val="-2"/>
          <w:rtl/>
        </w:rPr>
        <w:sectPr w:rsidR="002F2C35"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7429FD" w:rsidRDefault="006C7E59" w:rsidP="007429FD">
      <w:pPr>
        <w:pStyle w:val="a"/>
        <w:rPr>
          <w:rtl/>
        </w:rPr>
      </w:pPr>
      <w:bookmarkStart w:id="65" w:name="_Toc285153531"/>
      <w:bookmarkStart w:id="66" w:name="_Toc440481539"/>
      <w:r w:rsidRPr="007429FD">
        <w:rPr>
          <w:rFonts w:hint="cs"/>
          <w:rtl/>
        </w:rPr>
        <w:t>1- شرح‌نویسی بر جوامع و کتب اولیه</w:t>
      </w:r>
      <w:bookmarkEnd w:id="65"/>
      <w:bookmarkEnd w:id="66"/>
      <w:r w:rsidRPr="007429FD">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بخش دوم از نوع اول کتاب‌های غیر مستقل احادیث اول شرح‌نویسی بر جوامع و کتب اولی</w:t>
      </w:r>
      <w:r w:rsidR="00F70297">
        <w:rPr>
          <w:rStyle w:val="Char3"/>
          <w:rFonts w:hint="cs"/>
          <w:rtl/>
        </w:rPr>
        <w:t>ۀ</w:t>
      </w:r>
      <w:r w:rsidRPr="00F70297">
        <w:rPr>
          <w:rStyle w:val="Char3"/>
          <w:rFonts w:hint="cs"/>
          <w:rtl/>
        </w:rPr>
        <w:t xml:space="preserve"> احادیث است در این زمینه شرح‌های زیادی نوشته شد</w:t>
      </w:r>
      <w:r w:rsidR="00516453">
        <w:rPr>
          <w:rStyle w:val="Char3"/>
          <w:rFonts w:hint="cs"/>
          <w:rtl/>
        </w:rPr>
        <w:t xml:space="preserve">، </w:t>
      </w:r>
      <w:r w:rsidRPr="00F70297">
        <w:rPr>
          <w:rStyle w:val="Char3"/>
          <w:rFonts w:hint="cs"/>
          <w:rtl/>
        </w:rPr>
        <w:t>و کتاب موطا و صحیح بخاری بیشترین شرح خود را به خود اختصاص داده‌اند</w:t>
      </w:r>
      <w:r w:rsidR="00516453">
        <w:rPr>
          <w:rStyle w:val="Char3"/>
          <w:rFonts w:hint="cs"/>
          <w:rtl/>
        </w:rPr>
        <w:t xml:space="preserve">، </w:t>
      </w:r>
      <w:r w:rsidRPr="00F70297">
        <w:rPr>
          <w:rStyle w:val="Char3"/>
          <w:rFonts w:hint="cs"/>
          <w:rtl/>
        </w:rPr>
        <w:t>و پس از</w:t>
      </w:r>
      <w:r w:rsidR="006844B1">
        <w:rPr>
          <w:rStyle w:val="Char3"/>
          <w:rFonts w:hint="cs"/>
          <w:rtl/>
        </w:rPr>
        <w:t xml:space="preserve"> آن‌ها </w:t>
      </w:r>
      <w:r w:rsidRPr="00F70297">
        <w:rPr>
          <w:rStyle w:val="Char3"/>
          <w:rFonts w:hint="cs"/>
          <w:rtl/>
        </w:rPr>
        <w:t>صحیح مسلم است که شرح‌های مفصلی بر آن نوشته شده است اینک توضیح مناسب دربار</w:t>
      </w:r>
      <w:r w:rsidR="00F70297">
        <w:rPr>
          <w:rStyle w:val="Char3"/>
          <w:rFonts w:hint="cs"/>
          <w:rtl/>
        </w:rPr>
        <w:t>ۀ</w:t>
      </w:r>
      <w:r w:rsidRPr="00F70297">
        <w:rPr>
          <w:rStyle w:val="Char3"/>
          <w:rFonts w:hint="cs"/>
          <w:rtl/>
        </w:rPr>
        <w:t xml:space="preserve"> آن شرح‌ها</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بر کتاب موطا شرح‌های زیادی نوشته شده است که بر حسب دوره‌های مختلف عبارتند از</w:t>
      </w:r>
      <w:r w:rsidR="00516453">
        <w:rPr>
          <w:rStyle w:val="Char3"/>
          <w:rFonts w:hint="cs"/>
          <w:rtl/>
        </w:rPr>
        <w:t>:</w:t>
      </w:r>
      <w:r w:rsidRPr="003E15C0">
        <w:rPr>
          <w:rFonts w:ascii="IRNazli" w:hAnsi="IRNazli" w:cs="IRNazli"/>
          <w:spacing w:val="-6"/>
          <w:vertAlign w:val="superscript"/>
          <w:rtl/>
          <w:lang w:bidi="fa-IR"/>
        </w:rPr>
        <w:footnoteReference w:id="455"/>
      </w:r>
    </w:p>
    <w:p w:rsidR="006C7E59" w:rsidRPr="007429FD" w:rsidRDefault="006C7E59" w:rsidP="007429FD">
      <w:pPr>
        <w:pStyle w:val="a0"/>
        <w:rPr>
          <w:rtl/>
        </w:rPr>
      </w:pPr>
      <w:bookmarkStart w:id="67" w:name="_Toc285153532"/>
      <w:bookmarkStart w:id="68" w:name="_Toc440481540"/>
      <w:r w:rsidRPr="007429FD">
        <w:rPr>
          <w:rFonts w:hint="cs"/>
          <w:rtl/>
        </w:rPr>
        <w:t>الف- شرح‌های کتب موطا</w:t>
      </w:r>
      <w:bookmarkEnd w:id="67"/>
      <w:bookmarkEnd w:id="68"/>
    </w:p>
    <w:p w:rsidR="006C7E59" w:rsidRPr="00F70297" w:rsidRDefault="006C7E59" w:rsidP="007429FD">
      <w:pPr>
        <w:ind w:left="641" w:hanging="357"/>
        <w:jc w:val="both"/>
        <w:rPr>
          <w:rStyle w:val="Char3"/>
          <w:rtl/>
        </w:rPr>
      </w:pPr>
      <w:r w:rsidRPr="00F70297">
        <w:rPr>
          <w:rStyle w:val="Char3"/>
          <w:rFonts w:hint="cs"/>
          <w:rtl/>
        </w:rPr>
        <w:t>1- شرح عبدالملک بن خبیب مالکی (م ـ 230)</w:t>
      </w:r>
      <w:r w:rsidR="00516453">
        <w:rPr>
          <w:rStyle w:val="Char3"/>
          <w:rFonts w:hint="cs"/>
          <w:rtl/>
        </w:rPr>
        <w:t xml:space="preserve">. </w:t>
      </w:r>
    </w:p>
    <w:p w:rsidR="006C7E59" w:rsidRPr="00F70297" w:rsidRDefault="006C7E59" w:rsidP="007429FD">
      <w:pPr>
        <w:ind w:left="641" w:hanging="357"/>
        <w:jc w:val="both"/>
        <w:rPr>
          <w:rStyle w:val="Char3"/>
          <w:rtl/>
        </w:rPr>
      </w:pPr>
      <w:r w:rsidRPr="00F70297">
        <w:rPr>
          <w:rStyle w:val="Char3"/>
          <w:rFonts w:hint="cs"/>
          <w:rtl/>
        </w:rPr>
        <w:t>2 و 3- دو شرح به وسیل</w:t>
      </w:r>
      <w:r w:rsidR="00F70297">
        <w:rPr>
          <w:rStyle w:val="Char3"/>
          <w:rFonts w:hint="cs"/>
          <w:rtl/>
        </w:rPr>
        <w:t>ۀ</w:t>
      </w:r>
      <w:r w:rsidRPr="00F70297">
        <w:rPr>
          <w:rStyle w:val="Char3"/>
          <w:rFonts w:hint="cs"/>
          <w:rtl/>
        </w:rPr>
        <w:t xml:space="preserve"> ابن عبدالبر (م ـ 463) اول بنام (التقصی به حدیث</w:t>
      </w:r>
      <w:r w:rsidRPr="003E15C0">
        <w:rPr>
          <w:rFonts w:ascii="IRNazli" w:hAnsi="IRNazli" w:cs="IRNazli"/>
          <w:spacing w:val="-6"/>
          <w:vertAlign w:val="superscript"/>
          <w:rtl/>
          <w:lang w:bidi="fa-IR"/>
        </w:rPr>
        <w:footnoteReference w:id="456"/>
      </w:r>
      <w:r w:rsidRPr="00F70297">
        <w:rPr>
          <w:rStyle w:val="Char3"/>
          <w:rFonts w:hint="cs"/>
          <w:rtl/>
        </w:rPr>
        <w:t xml:space="preserve"> الموطا) و دوم بنام (التمهید</w:t>
      </w:r>
      <w:r w:rsidRPr="003E15C0">
        <w:rPr>
          <w:rFonts w:ascii="IRNazli" w:hAnsi="IRNazli" w:cs="IRNazli"/>
          <w:spacing w:val="-6"/>
          <w:vertAlign w:val="superscript"/>
          <w:rtl/>
          <w:lang w:bidi="fa-IR"/>
        </w:rPr>
        <w:footnoteReference w:id="457"/>
      </w:r>
      <w:r w:rsidRPr="00F70297">
        <w:rPr>
          <w:rStyle w:val="Char3"/>
          <w:rFonts w:hint="cs"/>
          <w:rtl/>
        </w:rPr>
        <w:t xml:space="preserve"> لما فی الموطا من المعانی و الاسانید)</w:t>
      </w:r>
      <w:r w:rsidR="00516453">
        <w:rPr>
          <w:rStyle w:val="Char3"/>
          <w:rFonts w:hint="cs"/>
          <w:rtl/>
        </w:rPr>
        <w:t xml:space="preserve">. </w:t>
      </w:r>
    </w:p>
    <w:p w:rsidR="006C7E59" w:rsidRPr="00F70297" w:rsidRDefault="006C7E59" w:rsidP="007429FD">
      <w:pPr>
        <w:ind w:left="641" w:hanging="357"/>
        <w:jc w:val="both"/>
        <w:rPr>
          <w:rStyle w:val="Char3"/>
          <w:rtl/>
        </w:rPr>
      </w:pPr>
      <w:r w:rsidRPr="00F70297">
        <w:rPr>
          <w:rStyle w:val="Char3"/>
          <w:rFonts w:hint="cs"/>
          <w:rtl/>
        </w:rPr>
        <w:t>4 و 5- دو شرح به وسیل</w:t>
      </w:r>
      <w:r w:rsidR="00F70297">
        <w:rPr>
          <w:rStyle w:val="Char3"/>
          <w:rFonts w:hint="cs"/>
          <w:rtl/>
        </w:rPr>
        <w:t>ۀ</w:t>
      </w:r>
      <w:r w:rsidRPr="00F70297">
        <w:rPr>
          <w:rStyle w:val="Char3"/>
          <w:rFonts w:hint="cs"/>
          <w:rtl/>
        </w:rPr>
        <w:t xml:space="preserve"> ابوالولید باجی (م ـ 474) اول بنام (المنتقی) و دوم بنام (الاستیفاء)</w:t>
      </w:r>
      <w:r w:rsidRPr="003E15C0">
        <w:rPr>
          <w:rFonts w:ascii="IRNazli" w:hAnsi="IRNazli" w:cs="IRNazli"/>
          <w:spacing w:val="-6"/>
          <w:vertAlign w:val="superscript"/>
          <w:rtl/>
          <w:lang w:bidi="fa-IR"/>
        </w:rPr>
        <w:footnoteReference w:id="458"/>
      </w:r>
      <w:r w:rsidR="002F2C35">
        <w:rPr>
          <w:rStyle w:val="Char3"/>
          <w:rFonts w:hint="cs"/>
          <w:rtl/>
        </w:rPr>
        <w:t>.</w:t>
      </w:r>
    </w:p>
    <w:p w:rsidR="006C7E59" w:rsidRPr="00F70297" w:rsidRDefault="006C7E59" w:rsidP="007429FD">
      <w:pPr>
        <w:ind w:left="641" w:hanging="357"/>
        <w:jc w:val="both"/>
        <w:rPr>
          <w:rStyle w:val="Char3"/>
          <w:rtl/>
        </w:rPr>
      </w:pPr>
      <w:r w:rsidRPr="00F70297">
        <w:rPr>
          <w:rStyle w:val="Char3"/>
          <w:rFonts w:hint="cs"/>
          <w:rtl/>
        </w:rPr>
        <w:t>6- شرح عبدالله بن محمد بطلمیوسی (م ـ 521) به نام المقتبس</w:t>
      </w:r>
      <w:r w:rsidRPr="003E15C0">
        <w:rPr>
          <w:rFonts w:ascii="IRNazli" w:hAnsi="IRNazli" w:cs="IRNazli"/>
          <w:spacing w:val="-6"/>
          <w:vertAlign w:val="superscript"/>
          <w:rtl/>
          <w:lang w:bidi="fa-IR"/>
        </w:rPr>
        <w:footnoteReference w:id="459"/>
      </w:r>
      <w:r w:rsidR="002F2C35">
        <w:rPr>
          <w:rStyle w:val="Char3"/>
          <w:rFonts w:hint="cs"/>
          <w:rtl/>
        </w:rPr>
        <w:t>.</w:t>
      </w:r>
    </w:p>
    <w:p w:rsidR="006C7E59" w:rsidRPr="00F70297" w:rsidRDefault="006C7E59" w:rsidP="007429FD">
      <w:pPr>
        <w:ind w:left="641" w:hanging="357"/>
        <w:jc w:val="both"/>
        <w:rPr>
          <w:rStyle w:val="Char3"/>
          <w:rtl/>
        </w:rPr>
      </w:pPr>
      <w:r w:rsidRPr="00F70297">
        <w:rPr>
          <w:rStyle w:val="Char3"/>
          <w:rFonts w:hint="cs"/>
          <w:rtl/>
        </w:rPr>
        <w:t>7- شرح قاضی ابوبکر ابن العربی مغربی یا المعافری (م ـ 949) به نام القبس</w:t>
      </w:r>
      <w:r w:rsidRPr="003E15C0">
        <w:rPr>
          <w:rFonts w:ascii="IRNazli" w:hAnsi="IRNazli" w:cs="IRNazli"/>
          <w:spacing w:val="-6"/>
          <w:vertAlign w:val="superscript"/>
          <w:rtl/>
          <w:lang w:bidi="fa-IR"/>
        </w:rPr>
        <w:footnoteReference w:id="460"/>
      </w:r>
      <w:r w:rsidR="002F2C35">
        <w:rPr>
          <w:rStyle w:val="Char3"/>
          <w:rFonts w:hint="cs"/>
          <w:rtl/>
        </w:rPr>
        <w:t>.</w:t>
      </w:r>
    </w:p>
    <w:p w:rsidR="006C7E59" w:rsidRPr="00F70297" w:rsidRDefault="006C7E59" w:rsidP="007429FD">
      <w:pPr>
        <w:ind w:left="641" w:hanging="357"/>
        <w:jc w:val="both"/>
        <w:rPr>
          <w:rStyle w:val="Char3"/>
          <w:rtl/>
        </w:rPr>
      </w:pPr>
      <w:r w:rsidRPr="00F70297">
        <w:rPr>
          <w:rStyle w:val="Char3"/>
          <w:rFonts w:hint="cs"/>
          <w:rtl/>
        </w:rPr>
        <w:t>8- و 9 و 10- سه شرح شیخ سیوطی (م ـ 911) به نام‌های اول کشف الغطا فی شرح</w:t>
      </w:r>
      <w:r w:rsidRPr="003E15C0">
        <w:rPr>
          <w:rFonts w:ascii="IRNazli" w:hAnsi="IRNazli" w:cs="IRNazli"/>
          <w:spacing w:val="-4"/>
          <w:vertAlign w:val="superscript"/>
          <w:rtl/>
          <w:lang w:bidi="fa-IR"/>
        </w:rPr>
        <w:footnoteReference w:id="461"/>
      </w:r>
      <w:r w:rsidRPr="00F70297">
        <w:rPr>
          <w:rStyle w:val="Char3"/>
          <w:rFonts w:hint="cs"/>
          <w:rtl/>
        </w:rPr>
        <w:t xml:space="preserve"> الموطا</w:t>
      </w:r>
      <w:r w:rsidR="00516453">
        <w:rPr>
          <w:rStyle w:val="Char3"/>
          <w:rFonts w:hint="cs"/>
          <w:rtl/>
        </w:rPr>
        <w:t xml:space="preserve">، </w:t>
      </w:r>
      <w:r w:rsidRPr="00F70297">
        <w:rPr>
          <w:rStyle w:val="Char3"/>
          <w:rFonts w:hint="cs"/>
          <w:rtl/>
        </w:rPr>
        <w:t>دوم تنویر الحوالک</w:t>
      </w:r>
      <w:r w:rsidRPr="003E15C0">
        <w:rPr>
          <w:rFonts w:ascii="IRNazli" w:hAnsi="IRNazli" w:cs="IRNazli"/>
          <w:spacing w:val="-4"/>
          <w:vertAlign w:val="superscript"/>
          <w:rtl/>
          <w:lang w:bidi="fa-IR"/>
        </w:rPr>
        <w:footnoteReference w:id="462"/>
      </w:r>
      <w:r w:rsidRPr="00F70297">
        <w:rPr>
          <w:rStyle w:val="Char3"/>
          <w:rFonts w:hint="cs"/>
          <w:rtl/>
        </w:rPr>
        <w:t xml:space="preserve"> فی شرح موطا مالک سوم اسعاف المبطا فی رجال الموطا</w:t>
      </w:r>
      <w:r w:rsidR="00516453">
        <w:rPr>
          <w:rStyle w:val="Char3"/>
          <w:rFonts w:hint="cs"/>
          <w:rtl/>
        </w:rPr>
        <w:t xml:space="preserve">. </w:t>
      </w:r>
    </w:p>
    <w:p w:rsidR="006C7E59" w:rsidRPr="00F70297" w:rsidRDefault="006C7E59" w:rsidP="007429FD">
      <w:pPr>
        <w:ind w:left="641" w:hanging="357"/>
        <w:jc w:val="both"/>
        <w:rPr>
          <w:rStyle w:val="Char3"/>
          <w:rtl/>
        </w:rPr>
      </w:pPr>
      <w:r w:rsidRPr="00F70297">
        <w:rPr>
          <w:rStyle w:val="Char3"/>
          <w:rFonts w:hint="cs"/>
          <w:rtl/>
        </w:rPr>
        <w:t>11- شرح زرقانی مصری (م ـ 1122) که از شرح‌های</w:t>
      </w:r>
      <w:r w:rsidRPr="003E15C0">
        <w:rPr>
          <w:rFonts w:ascii="IRNazli" w:hAnsi="IRNazli" w:cs="IRNazli"/>
          <w:spacing w:val="-6"/>
          <w:vertAlign w:val="superscript"/>
          <w:rtl/>
          <w:lang w:bidi="fa-IR"/>
        </w:rPr>
        <w:footnoteReference w:id="463"/>
      </w:r>
      <w:r w:rsidRPr="00F70297">
        <w:rPr>
          <w:rStyle w:val="Char3"/>
          <w:rFonts w:hint="cs"/>
          <w:rtl/>
        </w:rPr>
        <w:t xml:space="preserve"> دیگر مشهورتر است</w:t>
      </w:r>
      <w:r w:rsidR="00516453">
        <w:rPr>
          <w:rStyle w:val="Char3"/>
          <w:rFonts w:hint="cs"/>
          <w:rtl/>
        </w:rPr>
        <w:t xml:space="preserve">. </w:t>
      </w:r>
    </w:p>
    <w:p w:rsidR="006C7E59" w:rsidRPr="007429FD" w:rsidRDefault="006C7E59" w:rsidP="007429FD">
      <w:pPr>
        <w:pStyle w:val="a0"/>
        <w:rPr>
          <w:rtl/>
        </w:rPr>
      </w:pPr>
      <w:bookmarkStart w:id="69" w:name="_Toc285153533"/>
      <w:bookmarkStart w:id="70" w:name="_Toc440481541"/>
      <w:r w:rsidRPr="007429FD">
        <w:rPr>
          <w:rFonts w:hint="cs"/>
          <w:rtl/>
        </w:rPr>
        <w:t>ب- شرح‌های صحیح بخاری</w:t>
      </w:r>
      <w:bookmarkEnd w:id="69"/>
      <w:bookmarkEnd w:id="70"/>
    </w:p>
    <w:p w:rsidR="001F72A0" w:rsidRDefault="006C7E59" w:rsidP="001F72A0">
      <w:pPr>
        <w:ind w:firstLine="284"/>
        <w:jc w:val="both"/>
        <w:rPr>
          <w:rStyle w:val="Char3"/>
          <w:rtl/>
        </w:rPr>
      </w:pPr>
      <w:r w:rsidRPr="00F70297">
        <w:rPr>
          <w:rStyle w:val="Char3"/>
          <w:rFonts w:hint="cs"/>
          <w:rtl/>
        </w:rPr>
        <w:t>بر کتاب صحیح بخاری نزدیک به چهل شرح مفصل نوشته شده است که برخی از</w:t>
      </w:r>
      <w:r w:rsidR="006844B1">
        <w:rPr>
          <w:rStyle w:val="Char3"/>
          <w:rFonts w:hint="cs"/>
          <w:rtl/>
        </w:rPr>
        <w:t xml:space="preserve"> آن‌ها </w:t>
      </w:r>
      <w:r w:rsidRPr="00F70297">
        <w:rPr>
          <w:rStyle w:val="Char3"/>
          <w:rFonts w:hint="cs"/>
          <w:rtl/>
        </w:rPr>
        <w:t>عبارتند از</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اعلام</w:t>
      </w:r>
      <w:r w:rsidRPr="003E15C0">
        <w:rPr>
          <w:rFonts w:ascii="IRNazli" w:hAnsi="IRNazli" w:cs="IRNazli"/>
          <w:spacing w:val="-6"/>
          <w:vertAlign w:val="superscript"/>
          <w:rtl/>
          <w:lang w:bidi="fa-IR"/>
        </w:rPr>
        <w:footnoteReference w:id="464"/>
      </w:r>
      <w:r w:rsidRPr="00F70297">
        <w:rPr>
          <w:rStyle w:val="Char3"/>
          <w:rFonts w:hint="cs"/>
          <w:rtl/>
        </w:rPr>
        <w:t xml:space="preserve"> السنن فی شرح صحیح البخاری</w:t>
      </w:r>
      <w:r w:rsidR="00516453">
        <w:rPr>
          <w:rStyle w:val="Char3"/>
          <w:rFonts w:hint="cs"/>
          <w:rtl/>
        </w:rPr>
        <w:t xml:space="preserve">، </w:t>
      </w:r>
      <w:r w:rsidRPr="00F70297">
        <w:rPr>
          <w:rStyle w:val="Char3"/>
          <w:rFonts w:hint="cs"/>
          <w:rtl/>
        </w:rPr>
        <w:t>تأْلیف ابوسلیمان احمدبن محمد خطابی (م ـ 338)</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الکواکب الدراری</w:t>
      </w:r>
      <w:r w:rsidRPr="003E15C0">
        <w:rPr>
          <w:rFonts w:ascii="IRNazli" w:hAnsi="IRNazli" w:cs="IRNazli"/>
          <w:spacing w:val="-6"/>
          <w:vertAlign w:val="superscript"/>
          <w:rtl/>
          <w:lang w:bidi="fa-IR"/>
        </w:rPr>
        <w:footnoteReference w:id="465"/>
      </w:r>
      <w:r w:rsidR="00516453">
        <w:rPr>
          <w:rStyle w:val="Char3"/>
          <w:rFonts w:hint="cs"/>
          <w:rtl/>
        </w:rPr>
        <w:t xml:space="preserve">، </w:t>
      </w:r>
      <w:r w:rsidRPr="00F70297">
        <w:rPr>
          <w:rStyle w:val="Char3"/>
          <w:rFonts w:hint="cs"/>
          <w:rtl/>
        </w:rPr>
        <w:t>تألیف شمس‌الدین ‌محمدبن یوسف کرمانی (م ـ 786)</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التلویح تألیف علاءالدین مغلطایی حنفی (م ـ 796)</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فتح‌الباری</w:t>
      </w:r>
      <w:r w:rsidRPr="003E15C0">
        <w:rPr>
          <w:rFonts w:ascii="IRNazli" w:hAnsi="IRNazli" w:cs="IRNazli"/>
          <w:spacing w:val="-6"/>
          <w:vertAlign w:val="superscript"/>
          <w:rtl/>
          <w:lang w:bidi="fa-IR"/>
        </w:rPr>
        <w:footnoteReference w:id="466"/>
      </w:r>
      <w:r w:rsidRPr="00F70297">
        <w:rPr>
          <w:rStyle w:val="Char3"/>
          <w:rFonts w:hint="cs"/>
          <w:rtl/>
        </w:rPr>
        <w:t xml:space="preserve"> فی شرح صحیح البخاری</w:t>
      </w:r>
      <w:r w:rsidR="00516453">
        <w:rPr>
          <w:rStyle w:val="Char3"/>
          <w:rFonts w:hint="cs"/>
          <w:rtl/>
        </w:rPr>
        <w:t xml:space="preserve">، </w:t>
      </w:r>
      <w:r w:rsidRPr="00F70297">
        <w:rPr>
          <w:rStyle w:val="Char3"/>
          <w:rFonts w:hint="cs"/>
          <w:rtl/>
        </w:rPr>
        <w:t>تأْلیف زین‌الدین ابوالفرج شهاب‌الدین بغدادی مشهور به ابن رجب حنبلی (م ـ 795)</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اللاّمع الصبیح</w:t>
      </w:r>
      <w:r w:rsidR="00516453">
        <w:rPr>
          <w:rStyle w:val="Char3"/>
          <w:rFonts w:hint="cs"/>
          <w:rtl/>
        </w:rPr>
        <w:t xml:space="preserve">، </w:t>
      </w:r>
      <w:r w:rsidRPr="00F70297">
        <w:rPr>
          <w:rStyle w:val="Char3"/>
          <w:rFonts w:hint="cs"/>
          <w:rtl/>
        </w:rPr>
        <w:t>تألیف شمس‌الدین ابوعبدالله محمدبن عبدالدایم متوفی</w:t>
      </w:r>
      <w:r w:rsidR="00516453">
        <w:rPr>
          <w:rStyle w:val="Char3"/>
          <w:rFonts w:hint="cs"/>
          <w:rtl/>
        </w:rPr>
        <w:t xml:space="preserve">، </w:t>
      </w:r>
      <w:r w:rsidRPr="00F70297">
        <w:rPr>
          <w:rStyle w:val="Char3"/>
          <w:rFonts w:hint="cs"/>
          <w:rtl/>
        </w:rPr>
        <w:t>(م ـ 831)</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فتح الباری فی شرح صحیح</w:t>
      </w:r>
      <w:r w:rsidRPr="003E15C0">
        <w:rPr>
          <w:rFonts w:ascii="IRNazli" w:hAnsi="IRNazli" w:cs="IRNazli"/>
          <w:spacing w:val="-6"/>
          <w:vertAlign w:val="superscript"/>
          <w:rtl/>
          <w:lang w:bidi="fa-IR"/>
        </w:rPr>
        <w:footnoteReference w:id="467"/>
      </w:r>
      <w:r w:rsidRPr="00F70297">
        <w:rPr>
          <w:rStyle w:val="Char3"/>
          <w:rFonts w:hint="cs"/>
          <w:rtl/>
        </w:rPr>
        <w:t xml:space="preserve"> البخاری</w:t>
      </w:r>
      <w:r w:rsidR="00516453">
        <w:rPr>
          <w:rStyle w:val="Char3"/>
          <w:rFonts w:hint="cs"/>
          <w:rtl/>
        </w:rPr>
        <w:t xml:space="preserve">، </w:t>
      </w:r>
      <w:r w:rsidRPr="00F70297">
        <w:rPr>
          <w:rStyle w:val="Char3"/>
          <w:rFonts w:hint="cs"/>
          <w:rtl/>
        </w:rPr>
        <w:t>تألیف ابن حجر عسقلانی متوفی 852</w:t>
      </w:r>
      <w:r w:rsidR="00516453">
        <w:rPr>
          <w:rStyle w:val="Char3"/>
          <w:rFonts w:hint="cs"/>
          <w:rtl/>
        </w:rPr>
        <w:t xml:space="preserve">، </w:t>
      </w:r>
      <w:r w:rsidRPr="00F70297">
        <w:rPr>
          <w:rStyle w:val="Char3"/>
          <w:rFonts w:hint="cs"/>
          <w:rtl/>
        </w:rPr>
        <w:t>این شرح ـ به گفته‌ حاج خلیفه ـ از بزرگترین شروح صحیح بخاری به شمار می‌رود</w:t>
      </w:r>
      <w:r w:rsidR="00516453">
        <w:rPr>
          <w:rStyle w:val="Char3"/>
          <w:rFonts w:hint="cs"/>
          <w:rtl/>
        </w:rPr>
        <w:t xml:space="preserve">، </w:t>
      </w:r>
      <w:r w:rsidRPr="00F70297">
        <w:rPr>
          <w:rStyle w:val="Char3"/>
          <w:rFonts w:hint="cs"/>
          <w:rtl/>
        </w:rPr>
        <w:t>این کتاب دارای مقدمه مفصل و مهمی در باب تاریخ و علوم حدیث است که «هدی الساری» نام دارد</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عمده القاری فی شرح صحیح البخاری</w:t>
      </w:r>
      <w:r w:rsidR="00516453">
        <w:rPr>
          <w:rStyle w:val="Char3"/>
          <w:rFonts w:hint="cs"/>
          <w:rtl/>
        </w:rPr>
        <w:t xml:space="preserve">، </w:t>
      </w:r>
      <w:r w:rsidRPr="00F70297">
        <w:rPr>
          <w:rStyle w:val="Char3"/>
          <w:rFonts w:hint="cs"/>
          <w:rtl/>
        </w:rPr>
        <w:t>تأْلیف بدرالدین ابومحمد محمودبن احمد عینی (م ـ 855)</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التوشیخ فی شرح الجامع الصحیح</w:t>
      </w:r>
      <w:r w:rsidR="00516453">
        <w:rPr>
          <w:rStyle w:val="Char3"/>
          <w:rFonts w:hint="cs"/>
          <w:rtl/>
        </w:rPr>
        <w:t xml:space="preserve">، </w:t>
      </w:r>
      <w:r w:rsidRPr="00F70297">
        <w:rPr>
          <w:rStyle w:val="Char3"/>
          <w:rFonts w:hint="cs"/>
          <w:rtl/>
        </w:rPr>
        <w:t>تألیف جلال‌الدین سیوطی (م ـ 911)</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ارشاد الساری فی شرح صحیح البخاری</w:t>
      </w:r>
      <w:r w:rsidRPr="003E15C0">
        <w:rPr>
          <w:rFonts w:ascii="IRNazli" w:hAnsi="IRNazli" w:cs="IRNazli"/>
          <w:spacing w:val="-6"/>
          <w:vertAlign w:val="superscript"/>
          <w:rtl/>
          <w:lang w:bidi="fa-IR"/>
        </w:rPr>
        <w:footnoteReference w:id="468"/>
      </w:r>
      <w:r w:rsidRPr="00F70297">
        <w:rPr>
          <w:rStyle w:val="Char3"/>
          <w:rFonts w:hint="cs"/>
          <w:rtl/>
        </w:rPr>
        <w:t xml:space="preserve"> تألیف احمدبن محمد شافعی قسطلانی (م ـ 923)</w:t>
      </w:r>
      <w:r w:rsidR="00516453">
        <w:rPr>
          <w:rStyle w:val="Char3"/>
          <w:rFonts w:hint="cs"/>
          <w:rtl/>
        </w:rPr>
        <w:t xml:space="preserve">. </w:t>
      </w:r>
    </w:p>
    <w:p w:rsidR="006C7E59" w:rsidRPr="00F70297" w:rsidRDefault="006C7E59" w:rsidP="001F72A0">
      <w:pPr>
        <w:numPr>
          <w:ilvl w:val="0"/>
          <w:numId w:val="20"/>
        </w:numPr>
        <w:ind w:left="641" w:hanging="357"/>
        <w:jc w:val="both"/>
        <w:rPr>
          <w:rStyle w:val="Char3"/>
          <w:rtl/>
        </w:rPr>
      </w:pPr>
      <w:r w:rsidRPr="00F70297">
        <w:rPr>
          <w:rStyle w:val="Char3"/>
          <w:rFonts w:hint="cs"/>
          <w:rtl/>
        </w:rPr>
        <w:t>لامع الدراری علی جامع البخاری</w:t>
      </w:r>
      <w:r w:rsidR="00516453">
        <w:rPr>
          <w:rStyle w:val="Char3"/>
          <w:rFonts w:hint="cs"/>
          <w:rtl/>
        </w:rPr>
        <w:t xml:space="preserve">، </w:t>
      </w:r>
      <w:r w:rsidRPr="00F70297">
        <w:rPr>
          <w:rStyle w:val="Char3"/>
          <w:rFonts w:hint="cs"/>
          <w:rtl/>
        </w:rPr>
        <w:t>فقیه محدث کنکوهی قرن سیزدهم</w:t>
      </w:r>
      <w:r w:rsidR="00516453">
        <w:rPr>
          <w:rStyle w:val="Char3"/>
          <w:rFonts w:hint="cs"/>
          <w:rtl/>
        </w:rPr>
        <w:t xml:space="preserve">. </w:t>
      </w:r>
    </w:p>
    <w:p w:rsidR="006C7E59" w:rsidRPr="001F72A0" w:rsidRDefault="006C7E59" w:rsidP="001F72A0">
      <w:pPr>
        <w:pStyle w:val="a0"/>
        <w:rPr>
          <w:rtl/>
        </w:rPr>
      </w:pPr>
      <w:bookmarkStart w:id="71" w:name="_Toc285153534"/>
      <w:bookmarkStart w:id="72" w:name="_Toc440481542"/>
      <w:r w:rsidRPr="001F72A0">
        <w:rPr>
          <w:rFonts w:hint="cs"/>
          <w:rtl/>
        </w:rPr>
        <w:t>ج- شرح‌های صحیح مسلم</w:t>
      </w:r>
      <w:bookmarkEnd w:id="71"/>
      <w:bookmarkEnd w:id="72"/>
      <w:r w:rsidRPr="001F72A0">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ج- بر کتاب صحیح مسلم شرح‌های متعددی نوشته شده است که مهمترین</w:t>
      </w:r>
      <w:r w:rsidR="006844B1">
        <w:rPr>
          <w:rStyle w:val="Char3"/>
          <w:rFonts w:hint="cs"/>
          <w:rtl/>
        </w:rPr>
        <w:t xml:space="preserve"> آن‌ها </w:t>
      </w:r>
      <w:r w:rsidRPr="00F70297">
        <w:rPr>
          <w:rStyle w:val="Char3"/>
          <w:rFonts w:hint="cs"/>
          <w:rtl/>
        </w:rPr>
        <w:t>عبارتند از</w:t>
      </w:r>
      <w:r w:rsidR="00516453">
        <w:rPr>
          <w:rStyle w:val="Char3"/>
          <w:rFonts w:hint="cs"/>
          <w:rtl/>
        </w:rPr>
        <w:t xml:space="preserve">: </w:t>
      </w:r>
    </w:p>
    <w:p w:rsidR="006C7E59" w:rsidRPr="00F70297" w:rsidRDefault="006C7E59" w:rsidP="001F72A0">
      <w:pPr>
        <w:numPr>
          <w:ilvl w:val="0"/>
          <w:numId w:val="23"/>
        </w:numPr>
        <w:ind w:left="641" w:hanging="357"/>
        <w:jc w:val="both"/>
        <w:rPr>
          <w:rStyle w:val="Char3"/>
          <w:rtl/>
        </w:rPr>
      </w:pPr>
      <w:r w:rsidRPr="00F70297">
        <w:rPr>
          <w:rStyle w:val="Char3"/>
          <w:rFonts w:hint="cs"/>
          <w:rtl/>
        </w:rPr>
        <w:t>الاکمال فی شرح</w:t>
      </w:r>
      <w:r w:rsidRPr="003E15C0">
        <w:rPr>
          <w:rFonts w:ascii="IRNazli" w:hAnsi="IRNazli" w:cs="IRNazli"/>
          <w:spacing w:val="-6"/>
          <w:vertAlign w:val="superscript"/>
          <w:rtl/>
          <w:lang w:bidi="fa-IR"/>
        </w:rPr>
        <w:footnoteReference w:id="469"/>
      </w:r>
      <w:r w:rsidRPr="00F70297">
        <w:rPr>
          <w:rStyle w:val="Char3"/>
          <w:rFonts w:hint="cs"/>
          <w:rtl/>
        </w:rPr>
        <w:t xml:space="preserve"> مسلم بن الحجاج</w:t>
      </w:r>
      <w:r w:rsidR="00516453">
        <w:rPr>
          <w:rStyle w:val="Char3"/>
          <w:rFonts w:hint="cs"/>
          <w:rtl/>
        </w:rPr>
        <w:t xml:space="preserve">، </w:t>
      </w:r>
      <w:r w:rsidRPr="00F70297">
        <w:rPr>
          <w:rStyle w:val="Char3"/>
          <w:rFonts w:hint="cs"/>
          <w:rtl/>
        </w:rPr>
        <w:t>تألیف قاضی عیاض (م ـ 544)</w:t>
      </w:r>
      <w:r w:rsidR="00516453">
        <w:rPr>
          <w:rStyle w:val="Char3"/>
          <w:rFonts w:hint="cs"/>
          <w:rtl/>
        </w:rPr>
        <w:t xml:space="preserve">. </w:t>
      </w:r>
    </w:p>
    <w:p w:rsidR="006C7E59" w:rsidRPr="00F70297" w:rsidRDefault="006C7E59" w:rsidP="001F72A0">
      <w:pPr>
        <w:numPr>
          <w:ilvl w:val="0"/>
          <w:numId w:val="23"/>
        </w:numPr>
        <w:ind w:left="641" w:hanging="357"/>
        <w:jc w:val="both"/>
        <w:rPr>
          <w:rStyle w:val="Char3"/>
          <w:rtl/>
        </w:rPr>
      </w:pPr>
      <w:r w:rsidRPr="00F70297">
        <w:rPr>
          <w:rStyle w:val="Char3"/>
          <w:rFonts w:hint="cs"/>
          <w:rtl/>
        </w:rPr>
        <w:t>المنهاج فی شرح صحیح مسلم</w:t>
      </w:r>
      <w:r w:rsidRPr="003E15C0">
        <w:rPr>
          <w:rFonts w:ascii="IRNazli" w:hAnsi="IRNazli" w:cs="IRNazli"/>
          <w:spacing w:val="-4"/>
          <w:vertAlign w:val="superscript"/>
          <w:rtl/>
          <w:lang w:bidi="fa-IR"/>
        </w:rPr>
        <w:footnoteReference w:id="470"/>
      </w:r>
      <w:r w:rsidRPr="00F70297">
        <w:rPr>
          <w:rStyle w:val="Char3"/>
          <w:rFonts w:hint="cs"/>
          <w:rtl/>
        </w:rPr>
        <w:t xml:space="preserve"> بن الحجاج</w:t>
      </w:r>
      <w:r w:rsidR="00516453">
        <w:rPr>
          <w:rStyle w:val="Char3"/>
          <w:rFonts w:hint="cs"/>
          <w:rtl/>
        </w:rPr>
        <w:t xml:space="preserve">، </w:t>
      </w:r>
      <w:r w:rsidRPr="00F70297">
        <w:rPr>
          <w:rStyle w:val="Char3"/>
          <w:rFonts w:hint="cs"/>
          <w:rtl/>
        </w:rPr>
        <w:t>تألیف یحیی‌بن شرف‌الدین (نووی) ملقب به محی‌الدین (م ـ 676) که بهترین شرح بر کتاب صحیح مسلم به شمار آمده است</w:t>
      </w:r>
      <w:r w:rsidR="00516453">
        <w:rPr>
          <w:rStyle w:val="Char3"/>
          <w:rFonts w:hint="cs"/>
          <w:rtl/>
        </w:rPr>
        <w:t xml:space="preserve">. </w:t>
      </w:r>
    </w:p>
    <w:p w:rsidR="006C7E59" w:rsidRPr="00F70297" w:rsidRDefault="006C7E59" w:rsidP="001F72A0">
      <w:pPr>
        <w:numPr>
          <w:ilvl w:val="0"/>
          <w:numId w:val="23"/>
        </w:numPr>
        <w:ind w:left="641" w:hanging="357"/>
        <w:jc w:val="both"/>
        <w:rPr>
          <w:rStyle w:val="Char3"/>
          <w:rtl/>
        </w:rPr>
      </w:pPr>
      <w:r w:rsidRPr="00F70297">
        <w:rPr>
          <w:rStyle w:val="Char3"/>
          <w:rFonts w:hint="cs"/>
          <w:rtl/>
        </w:rPr>
        <w:t>الدیباج علی صحیح مسلم بن الحجاج</w:t>
      </w:r>
      <w:r w:rsidRPr="003E15C0">
        <w:rPr>
          <w:rFonts w:ascii="IRNazli" w:hAnsi="IRNazli" w:cs="IRNazli"/>
          <w:spacing w:val="-6"/>
          <w:vertAlign w:val="superscript"/>
          <w:rtl/>
          <w:lang w:bidi="fa-IR"/>
        </w:rPr>
        <w:footnoteReference w:id="471"/>
      </w:r>
      <w:r w:rsidR="00516453">
        <w:rPr>
          <w:rStyle w:val="Char3"/>
          <w:rFonts w:hint="cs"/>
          <w:rtl/>
        </w:rPr>
        <w:t xml:space="preserve">، </w:t>
      </w:r>
      <w:r w:rsidRPr="00F70297">
        <w:rPr>
          <w:rStyle w:val="Char3"/>
          <w:rFonts w:hint="cs"/>
          <w:rtl/>
        </w:rPr>
        <w:t>تألیف جلال‌الدین سیوطی (م ـ 923)</w:t>
      </w:r>
      <w:r w:rsidR="00516453">
        <w:rPr>
          <w:rStyle w:val="Char3"/>
          <w:rFonts w:hint="cs"/>
          <w:rtl/>
        </w:rPr>
        <w:t xml:space="preserve">. </w:t>
      </w:r>
    </w:p>
    <w:p w:rsidR="006C7E59" w:rsidRPr="00F70297" w:rsidRDefault="006C7E59" w:rsidP="001F72A0">
      <w:pPr>
        <w:numPr>
          <w:ilvl w:val="0"/>
          <w:numId w:val="23"/>
        </w:numPr>
        <w:ind w:left="641" w:hanging="357"/>
        <w:jc w:val="both"/>
        <w:rPr>
          <w:rStyle w:val="Char3"/>
          <w:rtl/>
        </w:rPr>
      </w:pPr>
      <w:r w:rsidRPr="00F70297">
        <w:rPr>
          <w:rStyle w:val="Char3"/>
          <w:rFonts w:hint="cs"/>
          <w:rtl/>
        </w:rPr>
        <w:t>منهاج الابتهاج</w:t>
      </w:r>
      <w:r w:rsidRPr="003E15C0">
        <w:rPr>
          <w:rFonts w:ascii="IRNazli" w:hAnsi="IRNazli" w:cs="IRNazli"/>
          <w:spacing w:val="-6"/>
          <w:vertAlign w:val="superscript"/>
          <w:rtl/>
          <w:lang w:bidi="fa-IR"/>
        </w:rPr>
        <w:footnoteReference w:id="472"/>
      </w:r>
      <w:r w:rsidRPr="00F70297">
        <w:rPr>
          <w:rStyle w:val="Char3"/>
          <w:rFonts w:hint="cs"/>
          <w:rtl/>
        </w:rPr>
        <w:t xml:space="preserve"> فی شرح صحیح مسلم بن الحجاج</w:t>
      </w:r>
      <w:r w:rsidR="00516453">
        <w:rPr>
          <w:rStyle w:val="Char3"/>
          <w:rFonts w:hint="cs"/>
          <w:rtl/>
        </w:rPr>
        <w:t xml:space="preserve">، </w:t>
      </w:r>
      <w:r w:rsidRPr="00F70297">
        <w:rPr>
          <w:rStyle w:val="Char3"/>
          <w:rFonts w:hint="cs"/>
          <w:rtl/>
        </w:rPr>
        <w:t>تألیف احمدبن محمد الخطیب القسطلانی (م 923)</w:t>
      </w:r>
      <w:r w:rsidR="00516453">
        <w:rPr>
          <w:rStyle w:val="Char3"/>
          <w:rFonts w:hint="cs"/>
          <w:rtl/>
        </w:rPr>
        <w:t xml:space="preserve">. </w:t>
      </w:r>
    </w:p>
    <w:p w:rsidR="006C7E59" w:rsidRPr="00F70297" w:rsidRDefault="006C7E59" w:rsidP="001F72A0">
      <w:pPr>
        <w:numPr>
          <w:ilvl w:val="0"/>
          <w:numId w:val="23"/>
        </w:numPr>
        <w:ind w:left="641" w:hanging="357"/>
        <w:jc w:val="both"/>
        <w:rPr>
          <w:rStyle w:val="Char3"/>
          <w:rtl/>
        </w:rPr>
      </w:pPr>
      <w:r w:rsidRPr="00F70297">
        <w:rPr>
          <w:rStyle w:val="Char3"/>
          <w:rFonts w:hint="cs"/>
          <w:rtl/>
        </w:rPr>
        <w:t>فتح الملهم فی شرح صحیح مسلم</w:t>
      </w:r>
      <w:r w:rsidRPr="003E15C0">
        <w:rPr>
          <w:rFonts w:ascii="IRNazli" w:hAnsi="IRNazli" w:cs="IRNazli"/>
          <w:spacing w:val="-6"/>
          <w:vertAlign w:val="superscript"/>
          <w:rtl/>
          <w:lang w:bidi="fa-IR"/>
        </w:rPr>
        <w:footnoteReference w:id="473"/>
      </w:r>
      <w:r w:rsidRPr="00F70297">
        <w:rPr>
          <w:rStyle w:val="Char3"/>
          <w:rFonts w:hint="cs"/>
          <w:rtl/>
        </w:rPr>
        <w:t xml:space="preserve"> تألیف محمد تقی عثمانی از علمای کراچی</w:t>
      </w:r>
      <w:r w:rsidR="00516453">
        <w:rPr>
          <w:rStyle w:val="Char3"/>
          <w:rFonts w:hint="cs"/>
          <w:rtl/>
        </w:rPr>
        <w:t xml:space="preserve">. </w:t>
      </w:r>
    </w:p>
    <w:p w:rsidR="006C7E59" w:rsidRPr="001F72A0" w:rsidRDefault="006C7E59" w:rsidP="001F72A0">
      <w:pPr>
        <w:pStyle w:val="a0"/>
        <w:rPr>
          <w:rtl/>
        </w:rPr>
      </w:pPr>
      <w:bookmarkStart w:id="73" w:name="_Toc285153535"/>
      <w:bookmarkStart w:id="74" w:name="_Toc440481543"/>
      <w:r w:rsidRPr="001F72A0">
        <w:rPr>
          <w:rFonts w:hint="cs"/>
          <w:rtl/>
        </w:rPr>
        <w:t>د- شرح‌های سُنن ابوداود</w:t>
      </w:r>
      <w:bookmarkEnd w:id="73"/>
      <w:bookmarkEnd w:id="74"/>
      <w:r w:rsidRPr="001F72A0">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د- بر کتاب سنن ابوداود نیز شرح‌های متعددی نوشته شده است که مهمترین</w:t>
      </w:r>
      <w:r w:rsidR="006844B1">
        <w:rPr>
          <w:rStyle w:val="Char3"/>
          <w:rFonts w:hint="cs"/>
          <w:rtl/>
        </w:rPr>
        <w:t xml:space="preserve"> آن‌ها </w:t>
      </w:r>
      <w:r w:rsidRPr="00F70297">
        <w:rPr>
          <w:rStyle w:val="Char3"/>
          <w:rFonts w:hint="cs"/>
          <w:rtl/>
        </w:rPr>
        <w:t>عبارتند از</w:t>
      </w:r>
      <w:r w:rsidR="00516453">
        <w:rPr>
          <w:rStyle w:val="Char3"/>
          <w:rFonts w:hint="cs"/>
          <w:rtl/>
        </w:rPr>
        <w:t xml:space="preserve">: </w:t>
      </w:r>
    </w:p>
    <w:p w:rsidR="006C7E59" w:rsidRPr="00F70297" w:rsidRDefault="006C7E59" w:rsidP="001F72A0">
      <w:pPr>
        <w:ind w:left="641" w:hanging="357"/>
        <w:jc w:val="both"/>
        <w:rPr>
          <w:rStyle w:val="Char3"/>
          <w:rtl/>
        </w:rPr>
      </w:pPr>
      <w:r w:rsidRPr="00F70297">
        <w:rPr>
          <w:rStyle w:val="Char3"/>
          <w:rFonts w:hint="cs"/>
          <w:rtl/>
        </w:rPr>
        <w:t>1- معالم السنن</w:t>
      </w:r>
      <w:r w:rsidRPr="003E15C0">
        <w:rPr>
          <w:rFonts w:ascii="IRNazli" w:hAnsi="IRNazli" w:cs="IRNazli"/>
          <w:spacing w:val="-6"/>
          <w:vertAlign w:val="superscript"/>
          <w:rtl/>
          <w:lang w:bidi="fa-IR"/>
        </w:rPr>
        <w:footnoteReference w:id="474"/>
      </w:r>
      <w:r w:rsidR="00516453">
        <w:rPr>
          <w:rStyle w:val="Char3"/>
          <w:rFonts w:hint="cs"/>
          <w:rtl/>
        </w:rPr>
        <w:t xml:space="preserve">، </w:t>
      </w:r>
      <w:r w:rsidRPr="00F70297">
        <w:rPr>
          <w:rStyle w:val="Char3"/>
          <w:rFonts w:hint="cs"/>
          <w:rtl/>
        </w:rPr>
        <w:t>تألیف ابوسلیمان خطابی (م ـ 388)</w:t>
      </w:r>
      <w:r w:rsidR="00516453">
        <w:rPr>
          <w:rStyle w:val="Char3"/>
          <w:rFonts w:hint="cs"/>
          <w:rtl/>
        </w:rPr>
        <w:t xml:space="preserve">. </w:t>
      </w:r>
    </w:p>
    <w:p w:rsidR="006C7E59" w:rsidRPr="00F70297" w:rsidRDefault="006C7E59" w:rsidP="001F72A0">
      <w:pPr>
        <w:ind w:left="641" w:hanging="357"/>
        <w:jc w:val="both"/>
        <w:rPr>
          <w:rStyle w:val="Char3"/>
          <w:rtl/>
        </w:rPr>
      </w:pPr>
      <w:r w:rsidRPr="00F70297">
        <w:rPr>
          <w:rStyle w:val="Char3"/>
          <w:rFonts w:hint="cs"/>
          <w:rtl/>
        </w:rPr>
        <w:t>2 و 3- مرقاه الصعود</w:t>
      </w:r>
      <w:r w:rsidRPr="003E15C0">
        <w:rPr>
          <w:rFonts w:ascii="IRNazli" w:hAnsi="IRNazli" w:cs="IRNazli"/>
          <w:spacing w:val="-6"/>
          <w:vertAlign w:val="superscript"/>
          <w:rtl/>
          <w:lang w:bidi="fa-IR"/>
        </w:rPr>
        <w:footnoteReference w:id="475"/>
      </w:r>
      <w:r w:rsidRPr="00F70297">
        <w:rPr>
          <w:rStyle w:val="Char3"/>
          <w:rFonts w:hint="cs"/>
          <w:rtl/>
        </w:rPr>
        <w:t xml:space="preserve"> الی سنن ابی‌داود</w:t>
      </w:r>
      <w:r w:rsidR="00516453">
        <w:rPr>
          <w:rStyle w:val="Char3"/>
          <w:rFonts w:hint="cs"/>
          <w:rtl/>
        </w:rPr>
        <w:t xml:space="preserve">، </w:t>
      </w:r>
      <w:r w:rsidRPr="00F70297">
        <w:rPr>
          <w:rStyle w:val="Char3"/>
          <w:rFonts w:hint="cs"/>
          <w:rtl/>
        </w:rPr>
        <w:t>تألیف شیخ سیوطی و عون المعبود فی شرح سنن ابی‌داود</w:t>
      </w:r>
      <w:r w:rsidR="00516453">
        <w:rPr>
          <w:rStyle w:val="Char3"/>
          <w:rFonts w:hint="cs"/>
          <w:rtl/>
        </w:rPr>
        <w:t xml:space="preserve">، </w:t>
      </w:r>
      <w:r w:rsidRPr="00F70297">
        <w:rPr>
          <w:rStyle w:val="Char3"/>
          <w:rFonts w:hint="cs"/>
          <w:rtl/>
        </w:rPr>
        <w:t>نیز تألیف شیخ سیوطی</w:t>
      </w:r>
      <w:r w:rsidR="00516453">
        <w:rPr>
          <w:rStyle w:val="Char3"/>
          <w:rFonts w:hint="cs"/>
          <w:rtl/>
        </w:rPr>
        <w:t xml:space="preserve">. </w:t>
      </w:r>
    </w:p>
    <w:p w:rsidR="006C7E59" w:rsidRPr="00F70297" w:rsidRDefault="006C7E59" w:rsidP="001F72A0">
      <w:pPr>
        <w:ind w:left="641" w:hanging="357"/>
        <w:jc w:val="both"/>
        <w:rPr>
          <w:rStyle w:val="Char3"/>
          <w:rtl/>
        </w:rPr>
      </w:pPr>
      <w:r w:rsidRPr="00F70297">
        <w:rPr>
          <w:rStyle w:val="Char3"/>
          <w:rFonts w:hint="cs"/>
          <w:rtl/>
        </w:rPr>
        <w:t>4- عون المعبود</w:t>
      </w:r>
      <w:r w:rsidRPr="003E15C0">
        <w:rPr>
          <w:rFonts w:ascii="IRNazli" w:hAnsi="IRNazli" w:cs="IRNazli"/>
          <w:spacing w:val="-6"/>
          <w:vertAlign w:val="superscript"/>
          <w:rtl/>
          <w:lang w:bidi="fa-IR"/>
        </w:rPr>
        <w:footnoteReference w:id="476"/>
      </w:r>
      <w:r w:rsidRPr="00F70297">
        <w:rPr>
          <w:rStyle w:val="Char3"/>
          <w:rFonts w:hint="cs"/>
          <w:rtl/>
        </w:rPr>
        <w:t xml:space="preserve"> علی سنن ابی‌داود</w:t>
      </w:r>
      <w:r w:rsidR="00516453">
        <w:rPr>
          <w:rStyle w:val="Char3"/>
          <w:rFonts w:hint="cs"/>
          <w:rtl/>
        </w:rPr>
        <w:t xml:space="preserve">، </w:t>
      </w:r>
      <w:r w:rsidRPr="00F70297">
        <w:rPr>
          <w:rStyle w:val="Char3"/>
          <w:rFonts w:hint="cs"/>
          <w:rtl/>
        </w:rPr>
        <w:t>تألیف شرف الحق محمد اشرف صدیقی</w:t>
      </w:r>
      <w:r w:rsidR="00516453">
        <w:rPr>
          <w:rStyle w:val="Char3"/>
          <w:rFonts w:hint="cs"/>
          <w:rtl/>
        </w:rPr>
        <w:t xml:space="preserve">. </w:t>
      </w:r>
    </w:p>
    <w:p w:rsidR="006C7E59" w:rsidRPr="00F70297" w:rsidRDefault="006C7E59" w:rsidP="001F72A0">
      <w:pPr>
        <w:ind w:left="641" w:hanging="357"/>
        <w:jc w:val="both"/>
        <w:rPr>
          <w:rStyle w:val="Char3"/>
          <w:rtl/>
        </w:rPr>
      </w:pPr>
      <w:r w:rsidRPr="00F70297">
        <w:rPr>
          <w:rStyle w:val="Char3"/>
          <w:rFonts w:hint="cs"/>
          <w:rtl/>
        </w:rPr>
        <w:t>5- عون المعبود</w:t>
      </w:r>
      <w:r w:rsidRPr="003E15C0">
        <w:rPr>
          <w:rFonts w:ascii="IRNazli" w:hAnsi="IRNazli" w:cs="IRNazli"/>
          <w:spacing w:val="-6"/>
          <w:vertAlign w:val="superscript"/>
          <w:rtl/>
          <w:lang w:bidi="fa-IR"/>
        </w:rPr>
        <w:footnoteReference w:id="477"/>
      </w:r>
      <w:r w:rsidRPr="00F70297">
        <w:rPr>
          <w:rStyle w:val="Char3"/>
          <w:rFonts w:hint="cs"/>
          <w:rtl/>
        </w:rPr>
        <w:t xml:space="preserve"> شرح سنن ابی‌داود</w:t>
      </w:r>
      <w:r w:rsidR="00516453">
        <w:rPr>
          <w:rStyle w:val="Char3"/>
          <w:rFonts w:hint="cs"/>
          <w:rtl/>
        </w:rPr>
        <w:t xml:space="preserve">، </w:t>
      </w:r>
      <w:r w:rsidRPr="00F70297">
        <w:rPr>
          <w:rStyle w:val="Char3"/>
          <w:rFonts w:hint="cs"/>
          <w:rtl/>
        </w:rPr>
        <w:t>تألیف حافظ شمس‌الدین ابن قیم جوزیه (م ـ 751)</w:t>
      </w:r>
      <w:r w:rsidR="00516453">
        <w:rPr>
          <w:rStyle w:val="Char3"/>
          <w:rFonts w:hint="cs"/>
          <w:rtl/>
        </w:rPr>
        <w:t xml:space="preserve">. </w:t>
      </w:r>
    </w:p>
    <w:p w:rsidR="006C7E59" w:rsidRPr="00F70297" w:rsidRDefault="006C7E59" w:rsidP="001F72A0">
      <w:pPr>
        <w:ind w:left="641" w:hanging="357"/>
        <w:jc w:val="both"/>
        <w:rPr>
          <w:rStyle w:val="Char3"/>
          <w:rtl/>
        </w:rPr>
      </w:pPr>
      <w:r w:rsidRPr="00F70297">
        <w:rPr>
          <w:rStyle w:val="Char3"/>
          <w:rFonts w:hint="cs"/>
          <w:rtl/>
        </w:rPr>
        <w:t>6- بذل المجهود</w:t>
      </w:r>
      <w:r w:rsidRPr="003E15C0">
        <w:rPr>
          <w:rFonts w:ascii="IRNazli" w:hAnsi="IRNazli" w:cs="IRNazli"/>
          <w:spacing w:val="-6"/>
          <w:vertAlign w:val="superscript"/>
          <w:rtl/>
          <w:lang w:bidi="fa-IR"/>
        </w:rPr>
        <w:footnoteReference w:id="478"/>
      </w:r>
      <w:r w:rsidRPr="00F70297">
        <w:rPr>
          <w:rStyle w:val="Char3"/>
          <w:rFonts w:hint="cs"/>
          <w:rtl/>
        </w:rPr>
        <w:t xml:space="preserve"> فی حلّ ابی‌داود</w:t>
      </w:r>
      <w:r w:rsidR="00516453">
        <w:rPr>
          <w:rStyle w:val="Char3"/>
          <w:rFonts w:hint="cs"/>
          <w:rtl/>
        </w:rPr>
        <w:t xml:space="preserve">، </w:t>
      </w:r>
      <w:r w:rsidRPr="00F70297">
        <w:rPr>
          <w:rStyle w:val="Char3"/>
          <w:rFonts w:hint="cs"/>
          <w:rtl/>
        </w:rPr>
        <w:t>تألیف شیخ خلیل احمد بهارنفوری (م ـ 1346)</w:t>
      </w:r>
      <w:r w:rsidR="00516453">
        <w:rPr>
          <w:rStyle w:val="Char3"/>
          <w:rFonts w:hint="cs"/>
          <w:rtl/>
        </w:rPr>
        <w:t xml:space="preserve">. </w:t>
      </w:r>
    </w:p>
    <w:p w:rsidR="006C7E59" w:rsidRPr="001F72A0" w:rsidRDefault="006C7E59" w:rsidP="001F72A0">
      <w:pPr>
        <w:pStyle w:val="a0"/>
        <w:rPr>
          <w:rtl/>
        </w:rPr>
      </w:pPr>
      <w:bookmarkStart w:id="75" w:name="_Toc285153536"/>
      <w:bookmarkStart w:id="76" w:name="_Toc440481544"/>
      <w:r w:rsidRPr="001F72A0">
        <w:rPr>
          <w:rFonts w:hint="cs"/>
          <w:rtl/>
        </w:rPr>
        <w:t>ه‍- شرح‌های سنن ترمذی</w:t>
      </w:r>
      <w:bookmarkEnd w:id="75"/>
      <w:bookmarkEnd w:id="76"/>
      <w:r w:rsidRPr="001F72A0">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ه‍- بر کتاب سنن ترمذی نیز شرح‌هایی نوشته‌اند که عبارتند از</w:t>
      </w:r>
      <w:r w:rsidR="00516453">
        <w:rPr>
          <w:rStyle w:val="Char3"/>
          <w:rFonts w:hint="cs"/>
          <w:rtl/>
        </w:rPr>
        <w:t xml:space="preserve">: </w:t>
      </w:r>
      <w:r w:rsidRPr="003E15C0">
        <w:rPr>
          <w:rFonts w:ascii="IRNazli" w:hAnsi="IRNazli" w:cs="IRNazli"/>
          <w:spacing w:val="-6"/>
          <w:vertAlign w:val="superscript"/>
          <w:rtl/>
          <w:lang w:bidi="fa-IR"/>
        </w:rPr>
        <w:footnoteReference w:id="479"/>
      </w:r>
    </w:p>
    <w:p w:rsidR="006C7E59" w:rsidRPr="00F70297" w:rsidRDefault="006C7E59" w:rsidP="001F72A0">
      <w:pPr>
        <w:numPr>
          <w:ilvl w:val="0"/>
          <w:numId w:val="25"/>
        </w:numPr>
        <w:ind w:left="641" w:hanging="357"/>
        <w:jc w:val="both"/>
        <w:rPr>
          <w:rStyle w:val="Char3"/>
          <w:rtl/>
        </w:rPr>
      </w:pPr>
      <w:r w:rsidRPr="00F70297">
        <w:rPr>
          <w:rStyle w:val="Char3"/>
          <w:rFonts w:hint="cs"/>
          <w:rtl/>
        </w:rPr>
        <w:t>عارضه الاحوذی فی شرح صحیح الترمذی تألیف ابوبکر محمدبن عبدالله</w:t>
      </w:r>
      <w:r w:rsidRPr="003E15C0">
        <w:rPr>
          <w:rFonts w:ascii="IRNazli" w:hAnsi="IRNazli" w:cs="IRNazli"/>
          <w:spacing w:val="-6"/>
          <w:vertAlign w:val="superscript"/>
          <w:rtl/>
          <w:lang w:bidi="fa-IR"/>
        </w:rPr>
        <w:footnoteReference w:id="480"/>
      </w:r>
      <w:r w:rsidRPr="00F70297">
        <w:rPr>
          <w:rStyle w:val="Char3"/>
          <w:rFonts w:hint="cs"/>
          <w:rtl/>
        </w:rPr>
        <w:t xml:space="preserve"> معروف به ابن العربی مالکی (م ـ 543)</w:t>
      </w:r>
      <w:r w:rsidR="00516453">
        <w:rPr>
          <w:rStyle w:val="Char3"/>
          <w:rFonts w:hint="cs"/>
          <w:rtl/>
        </w:rPr>
        <w:t xml:space="preserve">. </w:t>
      </w:r>
    </w:p>
    <w:p w:rsidR="006C7E59" w:rsidRPr="00F70297" w:rsidRDefault="006C7E59" w:rsidP="001F72A0">
      <w:pPr>
        <w:numPr>
          <w:ilvl w:val="0"/>
          <w:numId w:val="25"/>
        </w:numPr>
        <w:ind w:left="641" w:hanging="357"/>
        <w:jc w:val="both"/>
        <w:rPr>
          <w:rStyle w:val="Char3"/>
          <w:rtl/>
        </w:rPr>
      </w:pPr>
      <w:r w:rsidRPr="00F70297">
        <w:rPr>
          <w:rStyle w:val="Char3"/>
          <w:rFonts w:hint="cs"/>
          <w:rtl/>
        </w:rPr>
        <w:t>العرف</w:t>
      </w:r>
      <w:r w:rsidRPr="003E15C0">
        <w:rPr>
          <w:rFonts w:ascii="IRNazli" w:hAnsi="IRNazli" w:cs="IRNazli"/>
          <w:spacing w:val="-6"/>
          <w:vertAlign w:val="superscript"/>
          <w:rtl/>
          <w:lang w:bidi="fa-IR"/>
        </w:rPr>
        <w:footnoteReference w:id="481"/>
      </w:r>
      <w:r w:rsidRPr="00F70297">
        <w:rPr>
          <w:rStyle w:val="Char3"/>
          <w:rFonts w:hint="cs"/>
          <w:rtl/>
        </w:rPr>
        <w:t xml:space="preserve"> الشذی علی جامع الترمذی</w:t>
      </w:r>
      <w:r w:rsidR="00516453">
        <w:rPr>
          <w:rStyle w:val="Char3"/>
          <w:rFonts w:hint="cs"/>
          <w:rtl/>
        </w:rPr>
        <w:t xml:space="preserve">، </w:t>
      </w:r>
      <w:r w:rsidRPr="00F70297">
        <w:rPr>
          <w:rStyle w:val="Char3"/>
          <w:rFonts w:hint="cs"/>
          <w:rtl/>
        </w:rPr>
        <w:t>تألیف سراج‌ الدین بن عمر رسلان یلقینی (م ـ 805)</w:t>
      </w:r>
      <w:r w:rsidR="00516453">
        <w:rPr>
          <w:rStyle w:val="Char3"/>
          <w:rFonts w:hint="cs"/>
          <w:rtl/>
        </w:rPr>
        <w:t xml:space="preserve">. </w:t>
      </w:r>
    </w:p>
    <w:p w:rsidR="006C7E59" w:rsidRPr="00F70297" w:rsidRDefault="006C7E59" w:rsidP="001F72A0">
      <w:pPr>
        <w:numPr>
          <w:ilvl w:val="0"/>
          <w:numId w:val="25"/>
        </w:numPr>
        <w:ind w:left="641" w:hanging="357"/>
        <w:jc w:val="both"/>
        <w:rPr>
          <w:rStyle w:val="Char3"/>
          <w:rtl/>
        </w:rPr>
      </w:pPr>
      <w:r w:rsidRPr="00F70297">
        <w:rPr>
          <w:rStyle w:val="Char3"/>
          <w:rFonts w:hint="cs"/>
          <w:rtl/>
        </w:rPr>
        <w:t>قوت</w:t>
      </w:r>
      <w:r w:rsidRPr="003E15C0">
        <w:rPr>
          <w:rFonts w:ascii="IRNazli" w:hAnsi="IRNazli" w:cs="IRNazli"/>
          <w:spacing w:val="-6"/>
          <w:vertAlign w:val="superscript"/>
          <w:rtl/>
          <w:lang w:bidi="fa-IR"/>
        </w:rPr>
        <w:footnoteReference w:id="482"/>
      </w:r>
      <w:r w:rsidRPr="00F70297">
        <w:rPr>
          <w:rStyle w:val="Char3"/>
          <w:rFonts w:hint="cs"/>
          <w:rtl/>
        </w:rPr>
        <w:t xml:space="preserve"> المغتذی علی جامع الترمذی</w:t>
      </w:r>
      <w:r w:rsidR="00516453">
        <w:rPr>
          <w:rStyle w:val="Char3"/>
          <w:rFonts w:hint="cs"/>
          <w:rtl/>
        </w:rPr>
        <w:t xml:space="preserve">، </w:t>
      </w:r>
      <w:r w:rsidRPr="00F70297">
        <w:rPr>
          <w:rStyle w:val="Char3"/>
          <w:rFonts w:hint="cs"/>
          <w:rtl/>
        </w:rPr>
        <w:t>تألیف جلال‌الدین سیوطی (م ـ 911)</w:t>
      </w:r>
      <w:r w:rsidR="00516453">
        <w:rPr>
          <w:rStyle w:val="Char3"/>
          <w:rFonts w:hint="cs"/>
          <w:rtl/>
        </w:rPr>
        <w:t xml:space="preserve">. </w:t>
      </w:r>
    </w:p>
    <w:p w:rsidR="006C7E59" w:rsidRPr="00F70297" w:rsidRDefault="006C7E59" w:rsidP="001F72A0">
      <w:pPr>
        <w:numPr>
          <w:ilvl w:val="0"/>
          <w:numId w:val="25"/>
        </w:numPr>
        <w:ind w:left="641" w:hanging="357"/>
        <w:jc w:val="both"/>
        <w:rPr>
          <w:rStyle w:val="Char3"/>
          <w:rtl/>
        </w:rPr>
      </w:pPr>
      <w:r w:rsidRPr="00F70297">
        <w:rPr>
          <w:rStyle w:val="Char3"/>
          <w:rFonts w:hint="cs"/>
          <w:rtl/>
        </w:rPr>
        <w:t>تحفه الاحوذی فی شرح جامع الترمذی</w:t>
      </w:r>
      <w:r w:rsidR="00516453">
        <w:rPr>
          <w:rStyle w:val="Char3"/>
          <w:rFonts w:hint="cs"/>
          <w:rtl/>
        </w:rPr>
        <w:t xml:space="preserve">، </w:t>
      </w:r>
      <w:r w:rsidRPr="00F70297">
        <w:rPr>
          <w:rStyle w:val="Char3"/>
          <w:rFonts w:hint="cs"/>
          <w:rtl/>
        </w:rPr>
        <w:t>تألیف ابوالعلاء محمدبن عبدالرحمن مبارکفوری (م ـ 1353)</w:t>
      </w:r>
      <w:r w:rsidR="00516453">
        <w:rPr>
          <w:rStyle w:val="Char3"/>
          <w:rFonts w:hint="cs"/>
          <w:rtl/>
        </w:rPr>
        <w:t xml:space="preserve">. </w:t>
      </w:r>
    </w:p>
    <w:p w:rsidR="006C7E59" w:rsidRPr="001F72A0" w:rsidRDefault="006C7E59" w:rsidP="001F72A0">
      <w:pPr>
        <w:pStyle w:val="a0"/>
        <w:rPr>
          <w:rtl/>
        </w:rPr>
      </w:pPr>
      <w:bookmarkStart w:id="77" w:name="_Toc285153537"/>
      <w:bookmarkStart w:id="78" w:name="_Toc440481545"/>
      <w:r w:rsidRPr="001F72A0">
        <w:rPr>
          <w:rFonts w:hint="cs"/>
          <w:rtl/>
        </w:rPr>
        <w:t>و- شرح‌های سُنن نسائی</w:t>
      </w:r>
      <w:bookmarkEnd w:id="77"/>
      <w:bookmarkEnd w:id="78"/>
      <w:r w:rsidRPr="001F72A0">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و- بر کتاب سنن نسائی نیز شرح‌های نوشته‌اند ولی نسبت به شرح بقی</w:t>
      </w:r>
      <w:r w:rsidR="00F70297">
        <w:rPr>
          <w:rStyle w:val="Char3"/>
          <w:rFonts w:hint="cs"/>
          <w:rtl/>
        </w:rPr>
        <w:t>ۀ</w:t>
      </w:r>
      <w:r w:rsidRPr="00F70297">
        <w:rPr>
          <w:rStyle w:val="Char3"/>
          <w:rFonts w:hint="cs"/>
          <w:rtl/>
        </w:rPr>
        <w:t xml:space="preserve"> صحاح تعدادشان کم</w:t>
      </w:r>
      <w:r w:rsidR="003C24B4">
        <w:rPr>
          <w:rStyle w:val="Char3"/>
          <w:rFonts w:hint="eastAsia"/>
          <w:rtl/>
        </w:rPr>
        <w:t>‌</w:t>
      </w:r>
      <w:r w:rsidRPr="00F70297">
        <w:rPr>
          <w:rStyle w:val="Char3"/>
          <w:rFonts w:hint="cs"/>
          <w:rtl/>
        </w:rPr>
        <w:t>تر است و مهم</w:t>
      </w:r>
      <w:r w:rsidR="003C24B4">
        <w:rPr>
          <w:rStyle w:val="Char3"/>
          <w:rFonts w:hint="eastAsia"/>
          <w:rtl/>
        </w:rPr>
        <w:t>‌</w:t>
      </w:r>
      <w:r w:rsidRPr="00F70297">
        <w:rPr>
          <w:rStyle w:val="Char3"/>
          <w:rFonts w:hint="cs"/>
          <w:rtl/>
        </w:rPr>
        <w:t>ترین</w:t>
      </w:r>
      <w:r w:rsidR="006844B1">
        <w:rPr>
          <w:rStyle w:val="Char3"/>
          <w:rFonts w:hint="cs"/>
          <w:rtl/>
        </w:rPr>
        <w:t xml:space="preserve"> آن‌ها </w:t>
      </w:r>
      <w:r w:rsidRPr="00F70297">
        <w:rPr>
          <w:rStyle w:val="Char3"/>
          <w:rFonts w:hint="cs"/>
          <w:rtl/>
        </w:rPr>
        <w:t>عبارتند از</w:t>
      </w:r>
      <w:r w:rsidR="00516453">
        <w:rPr>
          <w:rStyle w:val="Char3"/>
          <w:rFonts w:hint="cs"/>
          <w:rtl/>
        </w:rPr>
        <w:t xml:space="preserve">: </w:t>
      </w:r>
    </w:p>
    <w:p w:rsidR="006C7E59" w:rsidRPr="00F70297" w:rsidRDefault="006C7E59" w:rsidP="001F72A0">
      <w:pPr>
        <w:numPr>
          <w:ilvl w:val="0"/>
          <w:numId w:val="27"/>
        </w:numPr>
        <w:ind w:left="641" w:hanging="357"/>
        <w:jc w:val="both"/>
        <w:rPr>
          <w:rStyle w:val="Char3"/>
          <w:rtl/>
        </w:rPr>
      </w:pPr>
      <w:r w:rsidRPr="00F70297">
        <w:rPr>
          <w:rStyle w:val="Char3"/>
          <w:rFonts w:hint="cs"/>
          <w:rtl/>
        </w:rPr>
        <w:t>شرح شیخ سراج‌الدین عمربن علی‌بن الملقن</w:t>
      </w:r>
      <w:r w:rsidRPr="003E15C0">
        <w:rPr>
          <w:rFonts w:ascii="IRNazli" w:hAnsi="IRNazli" w:cs="IRNazli"/>
          <w:spacing w:val="-6"/>
          <w:vertAlign w:val="superscript"/>
          <w:rtl/>
          <w:lang w:bidi="fa-IR"/>
        </w:rPr>
        <w:footnoteReference w:id="483"/>
      </w:r>
      <w:r w:rsidRPr="00F70297">
        <w:rPr>
          <w:rStyle w:val="Char3"/>
          <w:rFonts w:hint="cs"/>
          <w:rtl/>
        </w:rPr>
        <w:t xml:space="preserve"> الشافعی (م ـ 804)</w:t>
      </w:r>
      <w:r w:rsidR="00516453">
        <w:rPr>
          <w:rStyle w:val="Char3"/>
          <w:rFonts w:hint="cs"/>
          <w:rtl/>
        </w:rPr>
        <w:t xml:space="preserve">. </w:t>
      </w:r>
    </w:p>
    <w:p w:rsidR="006C7E59" w:rsidRPr="00F70297" w:rsidRDefault="006C7E59" w:rsidP="001F72A0">
      <w:pPr>
        <w:numPr>
          <w:ilvl w:val="0"/>
          <w:numId w:val="27"/>
        </w:numPr>
        <w:ind w:left="641" w:hanging="357"/>
        <w:jc w:val="both"/>
        <w:rPr>
          <w:rStyle w:val="Char3"/>
          <w:rtl/>
        </w:rPr>
      </w:pPr>
      <w:r w:rsidRPr="00F70297">
        <w:rPr>
          <w:rStyle w:val="Char3"/>
          <w:rFonts w:hint="cs"/>
          <w:rtl/>
        </w:rPr>
        <w:t>زهر الربی</w:t>
      </w:r>
      <w:r w:rsidRPr="003E15C0">
        <w:rPr>
          <w:rFonts w:ascii="IRNazli" w:hAnsi="IRNazli" w:cs="IRNazli"/>
          <w:spacing w:val="-6"/>
          <w:vertAlign w:val="superscript"/>
          <w:rtl/>
          <w:lang w:bidi="fa-IR"/>
        </w:rPr>
        <w:footnoteReference w:id="484"/>
      </w:r>
      <w:r w:rsidRPr="00F70297">
        <w:rPr>
          <w:rStyle w:val="Char3"/>
          <w:rFonts w:hint="cs"/>
          <w:rtl/>
        </w:rPr>
        <w:t xml:space="preserve"> علی المجتبی</w:t>
      </w:r>
      <w:r w:rsidR="00516453">
        <w:rPr>
          <w:rStyle w:val="Char3"/>
          <w:rFonts w:hint="cs"/>
          <w:rtl/>
        </w:rPr>
        <w:t xml:space="preserve">، </w:t>
      </w:r>
      <w:r w:rsidRPr="00F70297">
        <w:rPr>
          <w:rStyle w:val="Char3"/>
          <w:rFonts w:hint="cs"/>
          <w:rtl/>
        </w:rPr>
        <w:t>تألیف جلال‌الدین سیوطی (م ـ 911)</w:t>
      </w:r>
      <w:r w:rsidR="00516453">
        <w:rPr>
          <w:rStyle w:val="Char3"/>
          <w:rFonts w:hint="cs"/>
          <w:rtl/>
        </w:rPr>
        <w:t xml:space="preserve">. </w:t>
      </w:r>
    </w:p>
    <w:p w:rsidR="006C7E59" w:rsidRPr="00F70297" w:rsidRDefault="006C7E59" w:rsidP="001F72A0">
      <w:pPr>
        <w:numPr>
          <w:ilvl w:val="0"/>
          <w:numId w:val="27"/>
        </w:numPr>
        <w:ind w:left="641" w:hanging="357"/>
        <w:jc w:val="both"/>
        <w:rPr>
          <w:rStyle w:val="Char3"/>
          <w:rtl/>
        </w:rPr>
      </w:pPr>
      <w:r w:rsidRPr="00F70297">
        <w:rPr>
          <w:rStyle w:val="Char3"/>
          <w:rFonts w:hint="cs"/>
          <w:rtl/>
        </w:rPr>
        <w:t>حاشیه سندی</w:t>
      </w:r>
      <w:r w:rsidR="00516453">
        <w:rPr>
          <w:rStyle w:val="Char3"/>
          <w:rFonts w:hint="cs"/>
          <w:rtl/>
        </w:rPr>
        <w:t xml:space="preserve">، </w:t>
      </w:r>
      <w:r w:rsidRPr="00F70297">
        <w:rPr>
          <w:rStyle w:val="Char3"/>
          <w:rFonts w:hint="cs"/>
          <w:rtl/>
        </w:rPr>
        <w:t>تأْلیف محمدبن عبدالهادی سندی (م ـ 1138)</w:t>
      </w:r>
      <w:r w:rsidR="00516453">
        <w:rPr>
          <w:rStyle w:val="Char3"/>
          <w:rFonts w:hint="cs"/>
          <w:rtl/>
        </w:rPr>
        <w:t xml:space="preserve">. </w:t>
      </w:r>
    </w:p>
    <w:p w:rsidR="006C7E59" w:rsidRPr="001F72A0" w:rsidRDefault="006C7E59" w:rsidP="001F72A0">
      <w:pPr>
        <w:pStyle w:val="a0"/>
        <w:rPr>
          <w:rtl/>
        </w:rPr>
      </w:pPr>
      <w:bookmarkStart w:id="79" w:name="_Toc285153538"/>
      <w:bookmarkStart w:id="80" w:name="_Toc440481546"/>
      <w:r w:rsidRPr="001F72A0">
        <w:rPr>
          <w:rFonts w:hint="cs"/>
          <w:rtl/>
        </w:rPr>
        <w:t>ز- شرح‌های سنن ابن ماجه</w:t>
      </w:r>
      <w:bookmarkEnd w:id="79"/>
      <w:bookmarkEnd w:id="80"/>
      <w:r w:rsidRPr="001F72A0">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ز- بر سنن ابن ماجه نیز شرح‌های نوشته</w:t>
      </w:r>
      <w:r w:rsidR="001F72A0">
        <w:rPr>
          <w:rStyle w:val="Char3"/>
          <w:rFonts w:hint="cs"/>
          <w:rtl/>
        </w:rPr>
        <w:t>‌اند که مهم</w:t>
      </w:r>
      <w:r w:rsidR="003C24B4">
        <w:rPr>
          <w:rStyle w:val="Char3"/>
          <w:rFonts w:hint="eastAsia"/>
          <w:rtl/>
        </w:rPr>
        <w:t>‌</w:t>
      </w:r>
      <w:r w:rsidR="001F72A0">
        <w:rPr>
          <w:rStyle w:val="Char3"/>
          <w:rFonts w:hint="cs"/>
          <w:rtl/>
        </w:rPr>
        <w:t>ترین</w:t>
      </w:r>
      <w:r w:rsidR="006844B1">
        <w:rPr>
          <w:rStyle w:val="Char3"/>
          <w:rFonts w:hint="cs"/>
          <w:rtl/>
        </w:rPr>
        <w:t xml:space="preserve"> آن‌ها </w:t>
      </w:r>
      <w:r w:rsidR="001F72A0">
        <w:rPr>
          <w:rStyle w:val="Char3"/>
          <w:rFonts w:hint="cs"/>
          <w:rtl/>
        </w:rPr>
        <w:t>عبارتند از</w:t>
      </w:r>
      <w:r w:rsidR="00516453">
        <w:rPr>
          <w:rStyle w:val="Char3"/>
          <w:rFonts w:hint="cs"/>
          <w:rtl/>
        </w:rPr>
        <w:t xml:space="preserve">: </w:t>
      </w:r>
    </w:p>
    <w:p w:rsidR="006C7E59" w:rsidRPr="00F70297" w:rsidRDefault="006C7E59" w:rsidP="001F72A0">
      <w:pPr>
        <w:numPr>
          <w:ilvl w:val="0"/>
          <w:numId w:val="29"/>
        </w:numPr>
        <w:ind w:left="641" w:hanging="357"/>
        <w:jc w:val="both"/>
        <w:rPr>
          <w:rStyle w:val="Char3"/>
          <w:rtl/>
        </w:rPr>
      </w:pPr>
      <w:r w:rsidRPr="00F70297">
        <w:rPr>
          <w:rStyle w:val="Char3"/>
          <w:rFonts w:hint="cs"/>
          <w:rtl/>
        </w:rPr>
        <w:t>الدیباجه</w:t>
      </w:r>
      <w:r w:rsidRPr="003E15C0">
        <w:rPr>
          <w:rFonts w:ascii="IRNazli" w:hAnsi="IRNazli" w:cs="IRNazli"/>
          <w:spacing w:val="-6"/>
          <w:vertAlign w:val="superscript"/>
          <w:rtl/>
          <w:lang w:bidi="fa-IR"/>
        </w:rPr>
        <w:footnoteReference w:id="485"/>
      </w:r>
      <w:r w:rsidRPr="00F70297">
        <w:rPr>
          <w:rStyle w:val="Char3"/>
          <w:rFonts w:hint="cs"/>
          <w:rtl/>
        </w:rPr>
        <w:t xml:space="preserve"> شرح سنن ابن ماجه</w:t>
      </w:r>
      <w:r w:rsidR="00516453">
        <w:rPr>
          <w:rStyle w:val="Char3"/>
          <w:rFonts w:hint="cs"/>
          <w:rtl/>
        </w:rPr>
        <w:t xml:space="preserve">، </w:t>
      </w:r>
      <w:r w:rsidRPr="00F70297">
        <w:rPr>
          <w:rStyle w:val="Char3"/>
          <w:rFonts w:hint="cs"/>
          <w:rtl/>
        </w:rPr>
        <w:t>تألیف محمدبن موسی الدمیری (م ـ 808)</w:t>
      </w:r>
      <w:r w:rsidR="00516453">
        <w:rPr>
          <w:rStyle w:val="Char3"/>
          <w:rFonts w:hint="cs"/>
          <w:rtl/>
        </w:rPr>
        <w:t xml:space="preserve">. </w:t>
      </w:r>
    </w:p>
    <w:p w:rsidR="006C7E59" w:rsidRPr="00F70297" w:rsidRDefault="006C7E59" w:rsidP="001F72A0">
      <w:pPr>
        <w:numPr>
          <w:ilvl w:val="0"/>
          <w:numId w:val="29"/>
        </w:numPr>
        <w:ind w:left="641" w:hanging="357"/>
        <w:jc w:val="both"/>
        <w:rPr>
          <w:rStyle w:val="Char3"/>
          <w:rtl/>
        </w:rPr>
      </w:pPr>
      <w:r w:rsidRPr="00F70297">
        <w:rPr>
          <w:rStyle w:val="Char3"/>
          <w:rFonts w:hint="cs"/>
          <w:rtl/>
        </w:rPr>
        <w:t>شرح ابراهیم</w:t>
      </w:r>
      <w:r w:rsidRPr="003E15C0">
        <w:rPr>
          <w:rFonts w:ascii="IRNazli" w:hAnsi="IRNazli" w:cs="IRNazli"/>
          <w:spacing w:val="-6"/>
          <w:vertAlign w:val="superscript"/>
          <w:rtl/>
          <w:lang w:bidi="fa-IR"/>
        </w:rPr>
        <w:footnoteReference w:id="486"/>
      </w:r>
      <w:r w:rsidRPr="00F70297">
        <w:rPr>
          <w:rStyle w:val="Char3"/>
          <w:rFonts w:hint="cs"/>
          <w:rtl/>
        </w:rPr>
        <w:t xml:space="preserve"> بن محمد چلبی (م ـ 841)</w:t>
      </w:r>
      <w:r w:rsidR="00516453">
        <w:rPr>
          <w:rStyle w:val="Char3"/>
          <w:rFonts w:hint="cs"/>
          <w:rtl/>
        </w:rPr>
        <w:t xml:space="preserve">. </w:t>
      </w:r>
    </w:p>
    <w:p w:rsidR="006C7E59" w:rsidRPr="00F70297" w:rsidRDefault="006C7E59" w:rsidP="001F72A0">
      <w:pPr>
        <w:numPr>
          <w:ilvl w:val="0"/>
          <w:numId w:val="29"/>
        </w:numPr>
        <w:ind w:left="641" w:hanging="357"/>
        <w:jc w:val="both"/>
        <w:rPr>
          <w:rStyle w:val="Char3"/>
          <w:rtl/>
        </w:rPr>
      </w:pPr>
      <w:r w:rsidRPr="00F70297">
        <w:rPr>
          <w:rStyle w:val="Char3"/>
          <w:rFonts w:hint="cs"/>
          <w:rtl/>
        </w:rPr>
        <w:t>مصباح الزجاجه</w:t>
      </w:r>
      <w:r w:rsidRPr="003E15C0">
        <w:rPr>
          <w:rFonts w:ascii="IRNazli" w:hAnsi="IRNazli" w:cs="IRNazli"/>
          <w:spacing w:val="-6"/>
          <w:vertAlign w:val="superscript"/>
          <w:rtl/>
          <w:lang w:bidi="fa-IR"/>
        </w:rPr>
        <w:footnoteReference w:id="487"/>
      </w:r>
      <w:r w:rsidRPr="00F70297">
        <w:rPr>
          <w:rStyle w:val="Char3"/>
          <w:rFonts w:hint="cs"/>
          <w:rtl/>
        </w:rPr>
        <w:t xml:space="preserve"> علی‌ سنن ابن ماجه</w:t>
      </w:r>
      <w:r w:rsidR="00516453">
        <w:rPr>
          <w:rStyle w:val="Char3"/>
          <w:rFonts w:hint="cs"/>
          <w:rtl/>
        </w:rPr>
        <w:t xml:space="preserve">، </w:t>
      </w:r>
      <w:r w:rsidRPr="00F70297">
        <w:rPr>
          <w:rStyle w:val="Char3"/>
          <w:rFonts w:hint="cs"/>
          <w:rtl/>
        </w:rPr>
        <w:t>تألیف جلال‌الدین سیوطی</w:t>
      </w:r>
      <w:r w:rsidR="00516453">
        <w:rPr>
          <w:rStyle w:val="Char3"/>
          <w:rFonts w:hint="cs"/>
          <w:rtl/>
        </w:rPr>
        <w:t xml:space="preserve">. </w:t>
      </w:r>
    </w:p>
    <w:p w:rsidR="006C7E59" w:rsidRDefault="006C7E59" w:rsidP="001F72A0">
      <w:pPr>
        <w:numPr>
          <w:ilvl w:val="0"/>
          <w:numId w:val="29"/>
        </w:numPr>
        <w:ind w:left="641" w:hanging="357"/>
        <w:jc w:val="both"/>
        <w:rPr>
          <w:rStyle w:val="Char3"/>
        </w:rPr>
      </w:pPr>
      <w:r w:rsidRPr="00F70297">
        <w:rPr>
          <w:rStyle w:val="Char3"/>
          <w:rFonts w:hint="cs"/>
          <w:rtl/>
        </w:rPr>
        <w:t>کفایه الحاجه</w:t>
      </w:r>
      <w:r w:rsidRPr="003E15C0">
        <w:rPr>
          <w:rFonts w:ascii="IRNazli" w:hAnsi="IRNazli" w:cs="IRNazli"/>
          <w:spacing w:val="-6"/>
          <w:vertAlign w:val="superscript"/>
          <w:rtl/>
          <w:lang w:bidi="fa-IR"/>
        </w:rPr>
        <w:footnoteReference w:id="488"/>
      </w:r>
      <w:r w:rsidRPr="00F70297">
        <w:rPr>
          <w:rStyle w:val="Char3"/>
          <w:rFonts w:hint="cs"/>
          <w:rtl/>
        </w:rPr>
        <w:t xml:space="preserve"> فی شرح ابن ماجه</w:t>
      </w:r>
      <w:r w:rsidR="00516453">
        <w:rPr>
          <w:rStyle w:val="Char3"/>
          <w:rFonts w:hint="cs"/>
          <w:rtl/>
        </w:rPr>
        <w:t xml:space="preserve">، </w:t>
      </w:r>
      <w:r w:rsidRPr="00F70297">
        <w:rPr>
          <w:rStyle w:val="Char3"/>
          <w:rFonts w:hint="cs"/>
          <w:rtl/>
        </w:rPr>
        <w:t>تألیف ابوالحسن محمدبن عبدالهادی بندی (م ـ 1138)</w:t>
      </w:r>
      <w:r w:rsidR="00516453">
        <w:rPr>
          <w:rStyle w:val="Char3"/>
          <w:rFonts w:hint="cs"/>
          <w:rtl/>
        </w:rPr>
        <w:t xml:space="preserve">. </w:t>
      </w:r>
    </w:p>
    <w:p w:rsidR="003C24B4" w:rsidRDefault="003C24B4" w:rsidP="003C24B4">
      <w:pPr>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1F72A0" w:rsidRDefault="006C7E59" w:rsidP="001F72A0">
      <w:pPr>
        <w:pStyle w:val="a"/>
        <w:rPr>
          <w:rtl/>
        </w:rPr>
      </w:pPr>
      <w:bookmarkStart w:id="81" w:name="_Toc285153539"/>
      <w:bookmarkStart w:id="82" w:name="_Toc440481547"/>
      <w:r w:rsidRPr="001F72A0">
        <w:rPr>
          <w:rFonts w:hint="cs"/>
          <w:rtl/>
        </w:rPr>
        <w:t>2- تدوین کتب جوامع حدیث</w:t>
      </w:r>
      <w:bookmarkEnd w:id="81"/>
      <w:bookmarkEnd w:id="82"/>
      <w:r w:rsidRPr="001F72A0">
        <w:rPr>
          <w:rFonts w:hint="cs"/>
          <w:rtl/>
        </w:rPr>
        <w:t xml:space="preserve"> </w:t>
      </w:r>
    </w:p>
    <w:p w:rsidR="006C7E59" w:rsidRPr="00F70297" w:rsidRDefault="006C7E59" w:rsidP="000266D8">
      <w:pPr>
        <w:ind w:firstLine="284"/>
        <w:jc w:val="both"/>
        <w:rPr>
          <w:rStyle w:val="Char3"/>
          <w:rtl/>
        </w:rPr>
      </w:pPr>
      <w:r w:rsidRPr="00F70297">
        <w:rPr>
          <w:rStyle w:val="Char3"/>
          <w:rFonts w:hint="cs"/>
          <w:rtl/>
        </w:rPr>
        <w:t>دومین بخش از کتاب‌های غیر مستقل تدوین جوامع حدیثی است</w:t>
      </w:r>
      <w:r w:rsidR="00516453">
        <w:rPr>
          <w:rStyle w:val="Char3"/>
          <w:rFonts w:hint="cs"/>
          <w:rtl/>
        </w:rPr>
        <w:t xml:space="preserve">، </w:t>
      </w:r>
      <w:r w:rsidRPr="00F70297">
        <w:rPr>
          <w:rStyle w:val="Char3"/>
          <w:rFonts w:hint="cs"/>
          <w:rtl/>
        </w:rPr>
        <w:t>جوامع</w:t>
      </w:r>
      <w:r w:rsidR="00516453">
        <w:rPr>
          <w:rStyle w:val="Char3"/>
          <w:rFonts w:hint="cs"/>
          <w:rtl/>
        </w:rPr>
        <w:t xml:space="preserve">، </w:t>
      </w:r>
      <w:r w:rsidRPr="00F70297">
        <w:rPr>
          <w:rStyle w:val="Char3"/>
          <w:rFonts w:hint="cs"/>
          <w:rtl/>
        </w:rPr>
        <w:t>جمع جامع که در اصطلاح محدثین به دو معنی استعمال</w:t>
      </w:r>
      <w:r w:rsidR="006844B1">
        <w:rPr>
          <w:rStyle w:val="Char3"/>
          <w:rFonts w:hint="cs"/>
          <w:rtl/>
        </w:rPr>
        <w:t xml:space="preserve"> می‌گردد</w:t>
      </w:r>
      <w:r w:rsidR="00516453">
        <w:rPr>
          <w:rStyle w:val="Char3"/>
          <w:rFonts w:hint="cs"/>
          <w:rtl/>
        </w:rPr>
        <w:t xml:space="preserve">، </w:t>
      </w:r>
      <w:r w:rsidRPr="00F70297">
        <w:rPr>
          <w:rStyle w:val="Char3"/>
          <w:rFonts w:hint="cs"/>
          <w:rtl/>
        </w:rPr>
        <w:t>اول کتاب‌هایی که مستقلاً تألیف می‌گردند و مشتمل بر تمام</w:t>
      </w:r>
      <w:r w:rsidRPr="003E15C0">
        <w:rPr>
          <w:rFonts w:ascii="IRNazli" w:hAnsi="IRNazli" w:cs="IRNazli"/>
          <w:spacing w:val="-6"/>
          <w:vertAlign w:val="superscript"/>
          <w:rtl/>
          <w:lang w:bidi="fa-IR"/>
        </w:rPr>
        <w:footnoteReference w:id="489"/>
      </w:r>
      <w:r w:rsidRPr="00F70297">
        <w:rPr>
          <w:rStyle w:val="Char3"/>
          <w:rFonts w:hint="cs"/>
          <w:rtl/>
        </w:rPr>
        <w:t xml:space="preserve"> ابواب هشتگان</w:t>
      </w:r>
      <w:r w:rsidR="00F70297">
        <w:rPr>
          <w:rStyle w:val="Char3"/>
          <w:rFonts w:hint="cs"/>
          <w:rtl/>
        </w:rPr>
        <w:t>ۀ</w:t>
      </w:r>
      <w:r w:rsidRPr="00F70297">
        <w:rPr>
          <w:rStyle w:val="Char3"/>
          <w:rFonts w:hint="cs"/>
          <w:rtl/>
        </w:rPr>
        <w:t xml:space="preserve"> حدیث هستند یعنی</w:t>
      </w:r>
      <w:r w:rsidR="00516453">
        <w:rPr>
          <w:rStyle w:val="Char3"/>
          <w:rFonts w:hint="cs"/>
          <w:rtl/>
        </w:rPr>
        <w:t xml:space="preserve">: </w:t>
      </w:r>
      <w:r w:rsidRPr="00F70297">
        <w:rPr>
          <w:rStyle w:val="Char3"/>
          <w:rFonts w:hint="cs"/>
          <w:rtl/>
        </w:rPr>
        <w:t>«عقاید</w:t>
      </w:r>
      <w:r w:rsidR="00516453">
        <w:rPr>
          <w:rStyle w:val="Char3"/>
          <w:rFonts w:hint="cs"/>
          <w:rtl/>
        </w:rPr>
        <w:t xml:space="preserve">، </w:t>
      </w:r>
      <w:r w:rsidRPr="00F70297">
        <w:rPr>
          <w:rStyle w:val="Char3"/>
          <w:rFonts w:hint="cs"/>
          <w:rtl/>
        </w:rPr>
        <w:t>احکام</w:t>
      </w:r>
      <w:r w:rsidR="00516453">
        <w:rPr>
          <w:rStyle w:val="Char3"/>
          <w:rFonts w:hint="cs"/>
          <w:rtl/>
        </w:rPr>
        <w:t xml:space="preserve">، </w:t>
      </w:r>
      <w:r w:rsidRPr="00F70297">
        <w:rPr>
          <w:rStyle w:val="Char3"/>
          <w:rFonts w:hint="cs"/>
          <w:rtl/>
        </w:rPr>
        <w:t>رقاق</w:t>
      </w:r>
      <w:r w:rsidR="00516453">
        <w:rPr>
          <w:rStyle w:val="Char3"/>
          <w:rFonts w:hint="cs"/>
          <w:rtl/>
        </w:rPr>
        <w:t xml:space="preserve">، </w:t>
      </w:r>
      <w:r w:rsidRPr="00F70297">
        <w:rPr>
          <w:rStyle w:val="Char3"/>
          <w:rFonts w:hint="cs"/>
          <w:rtl/>
        </w:rPr>
        <w:t>آداب طعام</w:t>
      </w:r>
      <w:r w:rsidR="00516453">
        <w:rPr>
          <w:rStyle w:val="Char3"/>
          <w:rFonts w:hint="cs"/>
          <w:rtl/>
        </w:rPr>
        <w:t xml:space="preserve">، </w:t>
      </w:r>
      <w:r w:rsidRPr="00F70297">
        <w:rPr>
          <w:rStyle w:val="Char3"/>
          <w:rFonts w:hint="cs"/>
          <w:rtl/>
        </w:rPr>
        <w:t>تفسیر</w:t>
      </w:r>
      <w:r w:rsidR="00516453">
        <w:rPr>
          <w:rStyle w:val="Char3"/>
          <w:rFonts w:hint="cs"/>
          <w:rtl/>
        </w:rPr>
        <w:t xml:space="preserve">، </w:t>
      </w:r>
      <w:r w:rsidRPr="00F70297">
        <w:rPr>
          <w:rStyle w:val="Char3"/>
          <w:rFonts w:hint="cs"/>
          <w:rtl/>
        </w:rPr>
        <w:t>تاریخ و سیر</w:t>
      </w:r>
      <w:r w:rsidR="00516453">
        <w:rPr>
          <w:rStyle w:val="Char3"/>
          <w:rFonts w:hint="cs"/>
          <w:rtl/>
        </w:rPr>
        <w:t xml:space="preserve">، </w:t>
      </w:r>
      <w:r w:rsidRPr="00F70297">
        <w:rPr>
          <w:rStyle w:val="Char3"/>
          <w:rFonts w:hint="cs"/>
          <w:rtl/>
        </w:rPr>
        <w:t>سفر و قیام و قعود (که شمایل هم نامیده می‌شود) و مناقب و مثالب و هر کتاب حدیثی مشتمل بر ابواب هشتگانه باشد آن را جامع می‌نامند</w:t>
      </w:r>
      <w:r w:rsidR="00516453">
        <w:rPr>
          <w:rStyle w:val="Char3"/>
          <w:rFonts w:hint="cs"/>
          <w:rtl/>
        </w:rPr>
        <w:t xml:space="preserve">، </w:t>
      </w:r>
      <w:r w:rsidRPr="00F70297">
        <w:rPr>
          <w:rStyle w:val="Char3"/>
          <w:rFonts w:hint="cs"/>
          <w:rtl/>
        </w:rPr>
        <w:t>زیرا در یکایک این ابواب و موضوعات کتاب‌هایی تألیف شده‌اند مانند</w:t>
      </w:r>
      <w:r w:rsidR="00516453">
        <w:rPr>
          <w:rStyle w:val="Char3"/>
          <w:rFonts w:hint="cs"/>
          <w:rtl/>
        </w:rPr>
        <w:t xml:space="preserve">: </w:t>
      </w:r>
      <w:r w:rsidRPr="00F70297">
        <w:rPr>
          <w:rStyle w:val="Char3"/>
          <w:rFonts w:hint="cs"/>
          <w:rtl/>
        </w:rPr>
        <w:t>«کتاب توحید</w:t>
      </w:r>
      <w:r w:rsidRPr="003E15C0">
        <w:rPr>
          <w:rFonts w:ascii="IRNazli" w:hAnsi="IRNazli" w:cs="IRNazli"/>
          <w:spacing w:val="-6"/>
          <w:vertAlign w:val="superscript"/>
          <w:rtl/>
          <w:lang w:bidi="fa-IR"/>
        </w:rPr>
        <w:footnoteReference w:id="490"/>
      </w:r>
      <w:r w:rsidRPr="00F70297">
        <w:rPr>
          <w:rStyle w:val="Char3"/>
          <w:rFonts w:hint="cs"/>
          <w:rtl/>
        </w:rPr>
        <w:t xml:space="preserve"> ابن خزیمه در عقاید</w:t>
      </w:r>
      <w:r w:rsidR="00516453">
        <w:rPr>
          <w:rStyle w:val="Char3"/>
          <w:rFonts w:hint="cs"/>
          <w:rtl/>
        </w:rPr>
        <w:t xml:space="preserve">، </w:t>
      </w:r>
      <w:r w:rsidRPr="00F70297">
        <w:rPr>
          <w:rStyle w:val="Char3"/>
          <w:rFonts w:hint="cs"/>
          <w:rtl/>
        </w:rPr>
        <w:t>و سنن اربعه در احکام</w:t>
      </w:r>
      <w:r w:rsidR="00516453">
        <w:rPr>
          <w:rStyle w:val="Char3"/>
          <w:rFonts w:hint="cs"/>
          <w:rtl/>
        </w:rPr>
        <w:t xml:space="preserve">، </w:t>
      </w:r>
      <w:r w:rsidRPr="00F70297">
        <w:rPr>
          <w:rStyle w:val="Char3"/>
          <w:rFonts w:hint="cs"/>
          <w:rtl/>
        </w:rPr>
        <w:t>و کتاب زهد امام احمد در رقاق</w:t>
      </w:r>
      <w:r w:rsidR="00516453">
        <w:rPr>
          <w:rStyle w:val="Char3"/>
          <w:rFonts w:hint="cs"/>
          <w:rtl/>
        </w:rPr>
        <w:t xml:space="preserve">، </w:t>
      </w:r>
      <w:r w:rsidRPr="00F70297">
        <w:rPr>
          <w:rStyle w:val="Char3"/>
          <w:rFonts w:hint="cs"/>
          <w:rtl/>
        </w:rPr>
        <w:t>و کتاب ادب مفرد بخاری در آداب</w:t>
      </w:r>
      <w:r w:rsidR="00516453">
        <w:rPr>
          <w:rStyle w:val="Char3"/>
          <w:rFonts w:hint="cs"/>
          <w:rtl/>
        </w:rPr>
        <w:t xml:space="preserve">، </w:t>
      </w:r>
      <w:r w:rsidRPr="00F70297">
        <w:rPr>
          <w:rStyle w:val="Char3"/>
          <w:rFonts w:hint="cs"/>
          <w:rtl/>
        </w:rPr>
        <w:t>و کتاب ابن مردویه و ابن جریر در تفسیر</w:t>
      </w:r>
      <w:r w:rsidR="00516453">
        <w:rPr>
          <w:rStyle w:val="Char3"/>
          <w:rFonts w:hint="cs"/>
          <w:rtl/>
        </w:rPr>
        <w:t xml:space="preserve">، </w:t>
      </w:r>
      <w:r w:rsidRPr="00F70297">
        <w:rPr>
          <w:rStyle w:val="Char3"/>
          <w:rFonts w:hint="cs"/>
          <w:rtl/>
        </w:rPr>
        <w:t>و کتاب شمایل ترمذی در سفر و قیام</w:t>
      </w:r>
      <w:r w:rsidR="00516453">
        <w:rPr>
          <w:rStyle w:val="Char3"/>
          <w:rFonts w:hint="cs"/>
          <w:rtl/>
        </w:rPr>
        <w:t xml:space="preserve">، </w:t>
      </w:r>
      <w:r w:rsidRPr="00F70297">
        <w:rPr>
          <w:rStyle w:val="Char3"/>
          <w:rFonts w:hint="cs"/>
          <w:rtl/>
        </w:rPr>
        <w:t>و کتاب نعیم بن حماد در متن و</w:t>
      </w:r>
      <w:r w:rsidR="00516453">
        <w:rPr>
          <w:rStyle w:val="Char3"/>
          <w:rFonts w:hint="cs"/>
          <w:rtl/>
        </w:rPr>
        <w:t xml:space="preserve">.. . </w:t>
      </w:r>
      <w:r w:rsidRPr="00F70297">
        <w:rPr>
          <w:rStyle w:val="Char3"/>
          <w:rFonts w:hint="cs"/>
          <w:rtl/>
        </w:rPr>
        <w:t>» و هر کتاب حدیثی مشتمل بر تمام ابواب هشتگانه باشد چون</w:t>
      </w:r>
      <w:r w:rsidR="006844B1">
        <w:rPr>
          <w:rStyle w:val="Char3"/>
          <w:rFonts w:hint="cs"/>
          <w:rtl/>
        </w:rPr>
        <w:t xml:space="preserve"> آن‌ها </w:t>
      </w:r>
      <w:r w:rsidRPr="00F70297">
        <w:rPr>
          <w:rStyle w:val="Char3"/>
          <w:rFonts w:hint="cs"/>
          <w:rtl/>
        </w:rPr>
        <w:t>را در خود جمع کرده است آن را «جامع» می‌نامند مانند جامع بخاری و جامع ترمذی</w:t>
      </w:r>
      <w:r w:rsidRPr="003E15C0">
        <w:rPr>
          <w:rFonts w:ascii="IRNazli" w:hAnsi="IRNazli" w:cs="IRNazli"/>
          <w:spacing w:val="-6"/>
          <w:vertAlign w:val="superscript"/>
          <w:rtl/>
          <w:lang w:bidi="fa-IR"/>
        </w:rPr>
        <w:footnoteReference w:id="491"/>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دوم «جامع» به معنی کتابی است که مستقلاً تألیف نشده است بلکه از جمع کردن روایات کتب اصلی (صحاح سته و موطا و مسندها و</w:t>
      </w:r>
      <w:r w:rsidR="00516453">
        <w:rPr>
          <w:rStyle w:val="Char3"/>
          <w:rFonts w:hint="cs"/>
          <w:rtl/>
        </w:rPr>
        <w:t xml:space="preserve">.. . </w:t>
      </w:r>
      <w:r w:rsidRPr="00F70297">
        <w:rPr>
          <w:rStyle w:val="Char3"/>
          <w:rFonts w:hint="cs"/>
          <w:rtl/>
        </w:rPr>
        <w:t>) به وجود آمده است و این جامع‌ها دو نوع هستند یکی جامع تنها روایات صحیحین و دیگری جامع روایات صحاح سته و غیره</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الف- جامع تنها روایات صحیحین که به چهار شکل صورت گرفته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اول با جمع کردن تمام روایات صحیحین بدون هیچ تغییری در نظم و بدون هیچ‌گونه تعبیر و تفسیر عبارات</w:t>
      </w:r>
      <w:r w:rsidR="006844B1">
        <w:rPr>
          <w:rStyle w:val="Char3"/>
          <w:rFonts w:hint="cs"/>
          <w:rtl/>
        </w:rPr>
        <w:t xml:space="preserve"> آن‌ها </w:t>
      </w:r>
      <w:r w:rsidRPr="00F70297">
        <w:rPr>
          <w:rStyle w:val="Char3"/>
          <w:rFonts w:hint="cs"/>
          <w:rtl/>
        </w:rPr>
        <w:t>و اکثر جوامع به این شکل صورت گرفته است که به وسیل</w:t>
      </w:r>
      <w:r w:rsidR="00F70297">
        <w:rPr>
          <w:rStyle w:val="Char3"/>
          <w:rFonts w:hint="cs"/>
          <w:rtl/>
        </w:rPr>
        <w:t>ۀ</w:t>
      </w:r>
      <w:r w:rsidRPr="00F70297">
        <w:rPr>
          <w:rStyle w:val="Char3"/>
          <w:rFonts w:hint="cs"/>
          <w:rtl/>
        </w:rPr>
        <w:t xml:space="preserve"> این دانشمندان جمع‌آوری شده‌اند</w:t>
      </w:r>
      <w:r w:rsidR="00516453">
        <w:rPr>
          <w:rStyle w:val="Char3"/>
          <w:rFonts w:hint="cs"/>
          <w:rtl/>
        </w:rPr>
        <w:t xml:space="preserve">: </w:t>
      </w:r>
      <w:r w:rsidRPr="00F70297">
        <w:rPr>
          <w:rStyle w:val="Char3"/>
          <w:rFonts w:hint="cs"/>
          <w:rtl/>
        </w:rPr>
        <w:t>«جوزقی نیشابوری (م ـ 388) ابومسعود دمشقی ابراهیم‌بن عبید (م ـ 401)</w:t>
      </w:r>
      <w:r w:rsidR="00516453">
        <w:rPr>
          <w:rStyle w:val="Char3"/>
          <w:rFonts w:hint="cs"/>
          <w:rtl/>
        </w:rPr>
        <w:t xml:space="preserve">، </w:t>
      </w:r>
      <w:r w:rsidRPr="00F70297">
        <w:rPr>
          <w:rStyle w:val="Char3"/>
          <w:rFonts w:hint="cs"/>
          <w:rtl/>
        </w:rPr>
        <w:t>اسماعیل‌بن احمد معروف به ابن فرات سرخسی (م ـ 414)</w:t>
      </w:r>
      <w:r w:rsidR="00516453">
        <w:rPr>
          <w:rStyle w:val="Char3"/>
          <w:rFonts w:hint="cs"/>
          <w:rtl/>
        </w:rPr>
        <w:t xml:space="preserve">، </w:t>
      </w:r>
      <w:r w:rsidRPr="00F70297">
        <w:rPr>
          <w:rStyle w:val="Char3"/>
          <w:rFonts w:hint="cs"/>
          <w:rtl/>
        </w:rPr>
        <w:t>ابوبکر احمدبن محمد برقانی (م ـ 425)</w:t>
      </w:r>
      <w:r w:rsidR="00516453">
        <w:rPr>
          <w:rStyle w:val="Char3"/>
          <w:rFonts w:hint="cs"/>
          <w:rtl/>
        </w:rPr>
        <w:t xml:space="preserve">، </w:t>
      </w:r>
      <w:r w:rsidRPr="00F70297">
        <w:rPr>
          <w:rStyle w:val="Char3"/>
          <w:rFonts w:hint="cs"/>
          <w:rtl/>
        </w:rPr>
        <w:t>محمدبن نصر فتوح حمیدی (م ـ 488) حسین بن مسعود مشهور به فراء بغوی (م ـ 516) محمدبن عبدالحق اشبیلی (م ـ 581) احمدبن محمد قرطبی (م ـ 642)</w:t>
      </w:r>
      <w:r w:rsidR="00516453">
        <w:rPr>
          <w:rStyle w:val="Char3"/>
          <w:rFonts w:hint="cs"/>
          <w:rtl/>
        </w:rPr>
        <w:t xml:space="preserve">، </w:t>
      </w:r>
      <w:r w:rsidRPr="00F70297">
        <w:rPr>
          <w:rStyle w:val="Char3"/>
          <w:rFonts w:hint="cs"/>
          <w:rtl/>
        </w:rPr>
        <w:t>صاعانی</w:t>
      </w:r>
      <w:r w:rsidRPr="003E15C0">
        <w:rPr>
          <w:rFonts w:ascii="IRNazli" w:hAnsi="IRNazli" w:cs="IRNazli"/>
          <w:spacing w:val="-6"/>
          <w:vertAlign w:val="superscript"/>
          <w:rtl/>
          <w:lang w:bidi="fa-IR"/>
        </w:rPr>
        <w:footnoteReference w:id="492"/>
      </w:r>
      <w:r w:rsidRPr="00F70297">
        <w:rPr>
          <w:rStyle w:val="Char3"/>
          <w:rFonts w:hint="cs"/>
          <w:rtl/>
        </w:rPr>
        <w:t xml:space="preserve"> (م ـ 650) که جامعش به نام «مشارق الانوار</w:t>
      </w:r>
      <w:r w:rsidRPr="003E15C0">
        <w:rPr>
          <w:rFonts w:ascii="IRNazli" w:hAnsi="IRNazli" w:cs="IRNazli"/>
          <w:spacing w:val="-6"/>
          <w:vertAlign w:val="superscript"/>
          <w:rtl/>
          <w:lang w:bidi="fa-IR"/>
        </w:rPr>
        <w:footnoteReference w:id="493"/>
      </w:r>
      <w:r w:rsidRPr="00F70297">
        <w:rPr>
          <w:rStyle w:val="Char3"/>
          <w:rFonts w:hint="cs"/>
          <w:rtl/>
        </w:rPr>
        <w:t xml:space="preserve"> النبویه</w:t>
      </w:r>
      <w:r w:rsidR="00516453">
        <w:rPr>
          <w:rStyle w:val="Char3"/>
          <w:rFonts w:hint="cs"/>
          <w:rtl/>
        </w:rPr>
        <w:t xml:space="preserve">، </w:t>
      </w:r>
      <w:r w:rsidRPr="00F70297">
        <w:rPr>
          <w:rStyle w:val="Char3"/>
          <w:rFonts w:hint="cs"/>
          <w:rtl/>
        </w:rPr>
        <w:t>من صحاح الاخبار المصطفویه» شهرت یافته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دوم</w:t>
      </w:r>
      <w:r w:rsidR="00516453">
        <w:rPr>
          <w:rStyle w:val="Char3"/>
          <w:rFonts w:hint="cs"/>
          <w:rtl/>
        </w:rPr>
        <w:t xml:space="preserve">، </w:t>
      </w:r>
      <w:r w:rsidRPr="00F70297">
        <w:rPr>
          <w:rStyle w:val="Char3"/>
          <w:rFonts w:hint="cs"/>
          <w:rtl/>
        </w:rPr>
        <w:t>با جمع روایات صحیحین و تغییر ترتیب</w:t>
      </w:r>
      <w:r w:rsidR="006844B1">
        <w:rPr>
          <w:rStyle w:val="Char3"/>
          <w:rFonts w:hint="cs"/>
          <w:rtl/>
        </w:rPr>
        <w:t xml:space="preserve"> آن‌ها </w:t>
      </w:r>
      <w:r w:rsidRPr="00F70297">
        <w:rPr>
          <w:rStyle w:val="Char3"/>
          <w:rFonts w:hint="cs"/>
          <w:rtl/>
        </w:rPr>
        <w:t>و مرتب کردن</w:t>
      </w:r>
      <w:r w:rsidR="006844B1">
        <w:rPr>
          <w:rStyle w:val="Char3"/>
          <w:rFonts w:hint="cs"/>
          <w:rtl/>
        </w:rPr>
        <w:t xml:space="preserve"> آن‌ها </w:t>
      </w:r>
      <w:r w:rsidRPr="00F70297">
        <w:rPr>
          <w:rStyle w:val="Char3"/>
          <w:rFonts w:hint="cs"/>
          <w:rtl/>
        </w:rPr>
        <w:t>به ترتیب مسندها مانند جامع ابراهیم بن عبید و حمیدی</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سوم</w:t>
      </w:r>
      <w:r w:rsidR="00516453">
        <w:rPr>
          <w:rStyle w:val="Char3"/>
          <w:rFonts w:hint="cs"/>
          <w:rtl/>
        </w:rPr>
        <w:t xml:space="preserve">، </w:t>
      </w:r>
      <w:r w:rsidRPr="00F70297">
        <w:rPr>
          <w:rStyle w:val="Char3"/>
          <w:rFonts w:hint="cs"/>
          <w:rtl/>
        </w:rPr>
        <w:t>بعد از جمع روایات صحیحین کلمات و مشکل و عبارات معضل</w:t>
      </w:r>
      <w:r w:rsidR="006844B1">
        <w:rPr>
          <w:rStyle w:val="Char3"/>
          <w:rFonts w:hint="cs"/>
          <w:rtl/>
        </w:rPr>
        <w:t xml:space="preserve"> آن‌ها </w:t>
      </w:r>
      <w:r w:rsidRPr="00F70297">
        <w:rPr>
          <w:rStyle w:val="Char3"/>
          <w:rFonts w:hint="cs"/>
          <w:rtl/>
        </w:rPr>
        <w:t>را نیز توضیح داده‌اند مانند جامع ابوالفرج عبدالرحمن بن جوزی به نام «کشف المشکل من</w:t>
      </w:r>
      <w:r w:rsidRPr="003E15C0">
        <w:rPr>
          <w:rFonts w:ascii="IRNazli" w:hAnsi="IRNazli" w:cs="IRNazli"/>
          <w:spacing w:val="-6"/>
          <w:vertAlign w:val="superscript"/>
          <w:rtl/>
          <w:lang w:bidi="fa-IR"/>
        </w:rPr>
        <w:footnoteReference w:id="494"/>
      </w:r>
      <w:r w:rsidRPr="00F70297">
        <w:rPr>
          <w:rStyle w:val="Char3"/>
          <w:rFonts w:hint="cs"/>
          <w:rtl/>
        </w:rPr>
        <w:t xml:space="preserve"> حدیث الصحیحین»</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چهارم</w:t>
      </w:r>
      <w:r w:rsidR="00516453">
        <w:rPr>
          <w:rStyle w:val="Char3"/>
          <w:rFonts w:hint="cs"/>
          <w:rtl/>
        </w:rPr>
        <w:t xml:space="preserve">، </w:t>
      </w:r>
      <w:r w:rsidRPr="00F70297">
        <w:rPr>
          <w:rStyle w:val="Char3"/>
          <w:rFonts w:hint="cs"/>
          <w:rtl/>
        </w:rPr>
        <w:t>تمام روایات صحیحین را جمع‌آوری نکرده‌اند</w:t>
      </w:r>
      <w:r w:rsidR="00516453">
        <w:rPr>
          <w:rStyle w:val="Char3"/>
          <w:rFonts w:hint="cs"/>
          <w:rtl/>
        </w:rPr>
        <w:t xml:space="preserve">، </w:t>
      </w:r>
      <w:r w:rsidRPr="00F70297">
        <w:rPr>
          <w:rStyle w:val="Char3"/>
          <w:rFonts w:hint="cs"/>
          <w:rtl/>
        </w:rPr>
        <w:t>بلکه مشترکات و آنچه در بین مسلم و بخاری مورد اتفاق بوده جمع‌آوری کرده‌اند مانند کتاب «زاد المسلم فیما التفق علیه البخاری و مسلم</w:t>
      </w:r>
      <w:r w:rsidR="00516453">
        <w:rPr>
          <w:rStyle w:val="Char3"/>
          <w:rFonts w:hint="cs"/>
          <w:rtl/>
        </w:rPr>
        <w:t xml:space="preserve">، </w:t>
      </w:r>
      <w:r w:rsidRPr="00F70297">
        <w:rPr>
          <w:rStyle w:val="Char3"/>
          <w:rFonts w:hint="cs"/>
          <w:rtl/>
        </w:rPr>
        <w:t>تألیف محمد حبیب الله شنقیطی (م ـ 1363) و کتاب اللؤللؤ و المرجان فیما اتفق علیه الشیخان تدوین محمد فؤاد عبدالباقی از معاصرین</w:t>
      </w:r>
      <w:r w:rsidR="00516453">
        <w:rPr>
          <w:rStyle w:val="Char3"/>
          <w:rFonts w:hint="cs"/>
          <w:rtl/>
        </w:rPr>
        <w:t xml:space="preserve">. </w:t>
      </w:r>
    </w:p>
    <w:p w:rsidR="006C7E59" w:rsidRPr="00632FB5" w:rsidRDefault="006C7E59" w:rsidP="00632FB5">
      <w:pPr>
        <w:pStyle w:val="a0"/>
        <w:rPr>
          <w:rtl/>
        </w:rPr>
      </w:pPr>
      <w:bookmarkStart w:id="83" w:name="_Toc285153540"/>
      <w:bookmarkStart w:id="84" w:name="_Toc440481548"/>
      <w:r w:rsidRPr="00632FB5">
        <w:rPr>
          <w:rFonts w:hint="cs"/>
          <w:rtl/>
        </w:rPr>
        <w:t>جوامع صحاح سته و غیره</w:t>
      </w:r>
      <w:bookmarkEnd w:id="83"/>
      <w:bookmarkEnd w:id="84"/>
    </w:p>
    <w:p w:rsidR="006C7E59" w:rsidRPr="00F70297" w:rsidRDefault="006C7E59" w:rsidP="00F70297">
      <w:pPr>
        <w:ind w:firstLine="284"/>
        <w:jc w:val="both"/>
        <w:rPr>
          <w:rStyle w:val="Char3"/>
          <w:rtl/>
        </w:rPr>
      </w:pPr>
      <w:r w:rsidRPr="00F70297">
        <w:rPr>
          <w:rStyle w:val="Char3"/>
          <w:rFonts w:hint="cs"/>
          <w:rtl/>
        </w:rPr>
        <w:t>ب- جوامع صحاح سته و غیره</w:t>
      </w:r>
      <w:r w:rsidR="00516453">
        <w:rPr>
          <w:rStyle w:val="Char3"/>
          <w:rFonts w:hint="cs"/>
          <w:rtl/>
        </w:rPr>
        <w:t xml:space="preserve">، </w:t>
      </w:r>
      <w:r w:rsidRPr="00F70297">
        <w:rPr>
          <w:rStyle w:val="Char3"/>
          <w:rFonts w:hint="cs"/>
          <w:rtl/>
        </w:rPr>
        <w:t>تألیف جوامعی مشتمل بر احادیث صحاح سته و</w:t>
      </w:r>
      <w:r w:rsidR="00516453">
        <w:rPr>
          <w:rStyle w:val="Char3"/>
          <w:rFonts w:hint="cs"/>
          <w:rtl/>
        </w:rPr>
        <w:t xml:space="preserve">.. . </w:t>
      </w:r>
      <w:r w:rsidRPr="00F70297">
        <w:rPr>
          <w:rStyle w:val="Char3"/>
          <w:rFonts w:hint="cs"/>
          <w:rtl/>
        </w:rPr>
        <w:t>از نیمه اول قرن ششم آغاز گردیده و تا عصر حاضر ادامه داشته است</w:t>
      </w:r>
      <w:r w:rsidR="00516453">
        <w:rPr>
          <w:rStyle w:val="Char3"/>
          <w:rFonts w:hint="cs"/>
          <w:rtl/>
        </w:rPr>
        <w:t xml:space="preserve">، </w:t>
      </w:r>
      <w:r w:rsidRPr="00F70297">
        <w:rPr>
          <w:rStyle w:val="Char3"/>
          <w:rFonts w:hint="cs"/>
          <w:rtl/>
        </w:rPr>
        <w:t>و اینک معرفی اهم</w:t>
      </w:r>
      <w:r w:rsidR="006844B1">
        <w:rPr>
          <w:rStyle w:val="Char3"/>
          <w:rFonts w:hint="cs"/>
          <w:rtl/>
        </w:rPr>
        <w:t xml:space="preserve"> آن‌ها</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 xml:space="preserve"> نخستین جامع از کتب حدیث که با استفاده از کتب متقدمین به وجود آمد</w:t>
      </w:r>
      <w:r w:rsidR="00516453">
        <w:rPr>
          <w:rStyle w:val="Char3"/>
          <w:rFonts w:hint="cs"/>
          <w:rtl/>
        </w:rPr>
        <w:t xml:space="preserve">، </w:t>
      </w:r>
      <w:r w:rsidRPr="00F70297">
        <w:rPr>
          <w:rStyle w:val="Char3"/>
          <w:rFonts w:hint="cs"/>
          <w:rtl/>
        </w:rPr>
        <w:t>کتاب «التجرید الصحیح للصحاح السته» تألیف احمدبن</w:t>
      </w:r>
      <w:r w:rsidRPr="003E15C0">
        <w:rPr>
          <w:rFonts w:ascii="IRNazli" w:hAnsi="IRNazli" w:cs="IRNazli"/>
          <w:spacing w:val="-4"/>
          <w:vertAlign w:val="superscript"/>
          <w:rtl/>
          <w:lang w:bidi="fa-IR"/>
        </w:rPr>
        <w:footnoteReference w:id="495"/>
      </w:r>
      <w:r w:rsidRPr="00F70297">
        <w:rPr>
          <w:rStyle w:val="Char3"/>
          <w:rFonts w:hint="cs"/>
          <w:rtl/>
        </w:rPr>
        <w:t xml:space="preserve"> رزین بن معاویه (م ـ 535) است</w:t>
      </w:r>
      <w:r w:rsidR="00516453">
        <w:rPr>
          <w:rStyle w:val="Char3"/>
          <w:rFonts w:hint="cs"/>
          <w:rtl/>
        </w:rPr>
        <w:t xml:space="preserve">، </w:t>
      </w:r>
      <w:r w:rsidRPr="00F70297">
        <w:rPr>
          <w:rStyle w:val="Char3"/>
          <w:rFonts w:hint="cs"/>
          <w:rtl/>
        </w:rPr>
        <w:t>این مؤلف همان‌گونه که از نام کتابش پیداست به جمع روایات کتب ششگانه پرداخته است اما با این تفاوت که به جای «سنن ابن ماجه»</w:t>
      </w:r>
      <w:r w:rsidR="00516453">
        <w:rPr>
          <w:rStyle w:val="Char3"/>
          <w:rFonts w:hint="cs"/>
          <w:rtl/>
        </w:rPr>
        <w:t xml:space="preserve">، </w:t>
      </w:r>
      <w:r w:rsidRPr="00F70297">
        <w:rPr>
          <w:rStyle w:val="Char3"/>
          <w:rFonts w:hint="cs"/>
          <w:rtl/>
        </w:rPr>
        <w:t>«موطای ابن مالک» را در نظر گرفته است و از طرف دیگر تنها منتخباتی از آن صحاح را جمع‌آوری کرده</w:t>
      </w:r>
      <w:r w:rsidR="00516453">
        <w:rPr>
          <w:rStyle w:val="Char3"/>
          <w:rFonts w:hint="cs"/>
          <w:rtl/>
        </w:rPr>
        <w:t xml:space="preserve">، </w:t>
      </w:r>
      <w:r w:rsidRPr="00F70297">
        <w:rPr>
          <w:rStyle w:val="Char3"/>
          <w:rFonts w:hint="cs"/>
          <w:rtl/>
        </w:rPr>
        <w:t>و موفق به تبویب دقیق روایت‌ها و تنظیم کامل کتابش هم نگشته است</w:t>
      </w:r>
      <w:r w:rsidR="00516453">
        <w:rPr>
          <w:rStyle w:val="Char3"/>
          <w:rFonts w:hint="cs"/>
          <w:rtl/>
        </w:rPr>
        <w:t xml:space="preserve">، </w:t>
      </w:r>
      <w:r w:rsidRPr="00F70297">
        <w:rPr>
          <w:rStyle w:val="Char3"/>
          <w:rFonts w:hint="cs"/>
          <w:rtl/>
        </w:rPr>
        <w:t>ولی چون در این اقدام پیشتاز بوده و قدم اول را برداشته همراه تحسین در تدوین جوامع سرمشق محدثین بعدی گردیده است</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 xml:space="preserve"> دومین جامع حدیثی کتاب «مصابیح السنه»</w:t>
      </w:r>
      <w:r w:rsidRPr="003E15C0">
        <w:rPr>
          <w:rFonts w:ascii="IRNazli" w:hAnsi="IRNazli" w:cs="IRNazli"/>
          <w:spacing w:val="-6"/>
          <w:vertAlign w:val="superscript"/>
          <w:rtl/>
          <w:lang w:bidi="fa-IR"/>
        </w:rPr>
        <w:footnoteReference w:id="496"/>
      </w:r>
      <w:r w:rsidRPr="00F70297">
        <w:rPr>
          <w:rStyle w:val="Char3"/>
          <w:rFonts w:hint="cs"/>
          <w:rtl/>
        </w:rPr>
        <w:t xml:space="preserve"> است که تألیف حسین‌ بن مسعود شافعی مشهور به فراء بغوی</w:t>
      </w:r>
      <w:r w:rsidRPr="003E15C0">
        <w:rPr>
          <w:rFonts w:ascii="IRNazli" w:hAnsi="IRNazli" w:cs="IRNazli"/>
          <w:spacing w:val="-6"/>
          <w:vertAlign w:val="superscript"/>
          <w:rtl/>
          <w:lang w:bidi="fa-IR"/>
        </w:rPr>
        <w:footnoteReference w:id="497"/>
      </w:r>
      <w:r w:rsidRPr="00F70297">
        <w:rPr>
          <w:rStyle w:val="Char3"/>
          <w:rFonts w:hint="cs"/>
          <w:rtl/>
        </w:rPr>
        <w:t xml:space="preserve"> (م ـ 516)</w:t>
      </w:r>
      <w:r w:rsidR="006844B1">
        <w:rPr>
          <w:rStyle w:val="Char3"/>
          <w:rFonts w:hint="cs"/>
          <w:rtl/>
        </w:rPr>
        <w:t xml:space="preserve"> می‌باشد </w:t>
      </w:r>
      <w:r w:rsidRPr="00F70297">
        <w:rPr>
          <w:rStyle w:val="Char3"/>
          <w:rFonts w:hint="cs"/>
          <w:rtl/>
        </w:rPr>
        <w:t>بغوی در (مصابیح السنه) روایات کتب هفتگانه حدیث یعنی صحاح سته و موطا مالک‌ بن انس را جمع‌آوری کرده</w:t>
      </w:r>
      <w:r w:rsidR="00516453">
        <w:rPr>
          <w:rStyle w:val="Char3"/>
          <w:rFonts w:hint="cs"/>
          <w:rtl/>
        </w:rPr>
        <w:t xml:space="preserve">، </w:t>
      </w:r>
      <w:r w:rsidRPr="00F70297">
        <w:rPr>
          <w:rStyle w:val="Char3"/>
          <w:rFonts w:hint="cs"/>
          <w:rtl/>
        </w:rPr>
        <w:t>و پس از حذف سند</w:t>
      </w:r>
      <w:r w:rsidR="00516453">
        <w:rPr>
          <w:rStyle w:val="Char3"/>
          <w:rFonts w:hint="cs"/>
          <w:rtl/>
        </w:rPr>
        <w:t xml:space="preserve">، </w:t>
      </w:r>
      <w:r w:rsidR="006844B1">
        <w:rPr>
          <w:rStyle w:val="Char3"/>
          <w:rFonts w:hint="cs"/>
          <w:rtl/>
        </w:rPr>
        <w:t xml:space="preserve">آن‌ها </w:t>
      </w:r>
      <w:r w:rsidRPr="00F70297">
        <w:rPr>
          <w:rStyle w:val="Char3"/>
          <w:rFonts w:hint="cs"/>
          <w:rtl/>
        </w:rPr>
        <w:t>را با تبویب جدید تنظیم نموده است</w:t>
      </w:r>
      <w:r w:rsidR="00516453">
        <w:rPr>
          <w:rStyle w:val="Char3"/>
          <w:rFonts w:hint="cs"/>
          <w:rtl/>
        </w:rPr>
        <w:t xml:space="preserve">، </w:t>
      </w:r>
      <w:r w:rsidRPr="00F70297">
        <w:rPr>
          <w:rStyle w:val="Char3"/>
          <w:rFonts w:hint="cs"/>
          <w:rtl/>
        </w:rPr>
        <w:t>بغوی روایات صحیحین (مسلم و بخاری) را صحیح شمرده است و احادیث</w:t>
      </w:r>
      <w:r w:rsidR="006844B1">
        <w:rPr>
          <w:rStyle w:val="Char3"/>
          <w:rFonts w:hint="cs"/>
          <w:rtl/>
        </w:rPr>
        <w:t xml:space="preserve"> آن‌ها </w:t>
      </w:r>
      <w:r w:rsidRPr="00F70297">
        <w:rPr>
          <w:rStyle w:val="Char3"/>
          <w:rFonts w:hint="cs"/>
          <w:rtl/>
        </w:rPr>
        <w:t>را با تعبیر (من الصحاح) بیان کرده است و احادیث بقیه سنن و احادیث موطا را</w:t>
      </w:r>
      <w:r w:rsidR="00516453">
        <w:rPr>
          <w:rStyle w:val="Char3"/>
          <w:rFonts w:hint="cs"/>
          <w:rtl/>
        </w:rPr>
        <w:t xml:space="preserve">، </w:t>
      </w:r>
      <w:r w:rsidRPr="00F70297">
        <w:rPr>
          <w:rStyle w:val="Char3"/>
          <w:rFonts w:hint="cs"/>
          <w:rtl/>
        </w:rPr>
        <w:t>حدیث حسن شمرده است</w:t>
      </w:r>
      <w:r w:rsidRPr="003E15C0">
        <w:rPr>
          <w:rFonts w:ascii="IRNazli" w:hAnsi="IRNazli" w:cs="IRNazli"/>
          <w:spacing w:val="-6"/>
          <w:vertAlign w:val="superscript"/>
          <w:rtl/>
          <w:lang w:bidi="fa-IR"/>
        </w:rPr>
        <w:footnoteReference w:id="498"/>
      </w:r>
      <w:r w:rsidRPr="00F70297">
        <w:rPr>
          <w:rStyle w:val="Char3"/>
          <w:rFonts w:hint="cs"/>
          <w:rtl/>
        </w:rPr>
        <w:t xml:space="preserve"> و با تعبیر «من الحسان»</w:t>
      </w:r>
      <w:r w:rsidR="006844B1">
        <w:rPr>
          <w:rStyle w:val="Char3"/>
          <w:rFonts w:hint="cs"/>
          <w:rtl/>
        </w:rPr>
        <w:t xml:space="preserve"> آن‌ها </w:t>
      </w:r>
      <w:r w:rsidRPr="00F70297">
        <w:rPr>
          <w:rStyle w:val="Char3"/>
          <w:rFonts w:hint="cs"/>
          <w:rtl/>
        </w:rPr>
        <w:t>را ذکر نموده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«مصابیح السنه» بغوی با هم</w:t>
      </w:r>
      <w:r w:rsidR="00F70297">
        <w:rPr>
          <w:rStyle w:val="Char3"/>
          <w:rFonts w:hint="cs"/>
          <w:rtl/>
        </w:rPr>
        <w:t>ۀ</w:t>
      </w:r>
      <w:r w:rsidRPr="00F70297">
        <w:rPr>
          <w:rStyle w:val="Char3"/>
          <w:rFonts w:hint="cs"/>
          <w:rtl/>
        </w:rPr>
        <w:t xml:space="preserve"> محسناتی که داشت به علت حذف سند و حتی حذف نام راوی اصلی روایت‌ها</w:t>
      </w:r>
      <w:r w:rsidR="00516453">
        <w:rPr>
          <w:rStyle w:val="Char3"/>
          <w:rFonts w:hint="cs"/>
          <w:rtl/>
        </w:rPr>
        <w:t xml:space="preserve">، </w:t>
      </w:r>
      <w:r w:rsidRPr="00F70297">
        <w:rPr>
          <w:rStyle w:val="Char3"/>
          <w:rFonts w:hint="cs"/>
          <w:rtl/>
        </w:rPr>
        <w:t>دچار نقص فنی شده بود به همین جهت بعدها توسط دانشمند معروف به خطیب تبریزی (م ـ 730) مورد اصلح و تهذیب قرار گرفت</w:t>
      </w:r>
      <w:r w:rsidR="00516453">
        <w:rPr>
          <w:rStyle w:val="Char3"/>
          <w:rFonts w:hint="cs"/>
          <w:rtl/>
        </w:rPr>
        <w:t xml:space="preserve">، </w:t>
      </w:r>
      <w:r w:rsidRPr="00F70297">
        <w:rPr>
          <w:rStyle w:val="Char3"/>
          <w:rFonts w:hint="cs"/>
          <w:rtl/>
        </w:rPr>
        <w:t>و در مورد هر حدیثی به ذکر راوی و به ذکر کتابی که حدیث از آن نقل شده بود</w:t>
      </w:r>
      <w:r w:rsidR="00516453">
        <w:rPr>
          <w:rStyle w:val="Char3"/>
          <w:rFonts w:hint="cs"/>
          <w:rtl/>
        </w:rPr>
        <w:t xml:space="preserve">، </w:t>
      </w:r>
      <w:r w:rsidRPr="00F70297">
        <w:rPr>
          <w:rStyle w:val="Char3"/>
          <w:rFonts w:hint="cs"/>
          <w:rtl/>
        </w:rPr>
        <w:t>پرداخت و در اکثر باب‌ها پس از دو فصل «صحاح و حسان»</w:t>
      </w:r>
      <w:r w:rsidRPr="003E15C0">
        <w:rPr>
          <w:rFonts w:ascii="IRNazli" w:hAnsi="IRNazli" w:cs="IRNazli"/>
          <w:spacing w:val="-6"/>
          <w:vertAlign w:val="superscript"/>
          <w:rtl/>
          <w:lang w:bidi="fa-IR"/>
        </w:rPr>
        <w:footnoteReference w:id="499"/>
      </w:r>
      <w:r w:rsidRPr="00F70297">
        <w:rPr>
          <w:rStyle w:val="Char3"/>
          <w:rFonts w:hint="cs"/>
          <w:rtl/>
        </w:rPr>
        <w:t xml:space="preserve"> فصل سومی را هم اضافه کرد که مشتمل بر احادیث ضعاف بود</w:t>
      </w:r>
      <w:r w:rsidR="00516453">
        <w:rPr>
          <w:rStyle w:val="Char3"/>
          <w:rFonts w:hint="cs"/>
          <w:rtl/>
        </w:rPr>
        <w:t xml:space="preserve">، </w:t>
      </w:r>
      <w:r w:rsidRPr="00F70297">
        <w:rPr>
          <w:rStyle w:val="Char3"/>
          <w:rFonts w:hint="cs"/>
          <w:rtl/>
        </w:rPr>
        <w:t>و خطیب تبریزی کتابش را که ـ مصابیح السنه اصلاح شده بود</w:t>
      </w:r>
      <w:r w:rsidR="00516453">
        <w:rPr>
          <w:rStyle w:val="Char3"/>
          <w:rFonts w:hint="cs"/>
          <w:rtl/>
        </w:rPr>
        <w:t xml:space="preserve">، </w:t>
      </w:r>
      <w:r w:rsidRPr="00F70297">
        <w:rPr>
          <w:rStyle w:val="Char3"/>
          <w:rFonts w:hint="cs"/>
          <w:rtl/>
        </w:rPr>
        <w:t>«مشکاه المصابیح»</w:t>
      </w:r>
      <w:r w:rsidRPr="003E15C0">
        <w:rPr>
          <w:rFonts w:ascii="IRNazli" w:hAnsi="IRNazli" w:cs="IRNazli"/>
          <w:spacing w:val="-6"/>
          <w:vertAlign w:val="superscript"/>
          <w:rtl/>
          <w:lang w:bidi="fa-IR"/>
        </w:rPr>
        <w:footnoteReference w:id="500"/>
      </w:r>
      <w:r w:rsidRPr="00F70297">
        <w:rPr>
          <w:rStyle w:val="Char3"/>
          <w:rFonts w:hint="cs"/>
          <w:rtl/>
        </w:rPr>
        <w:t xml:space="preserve"> نامید و این کتاب به گونه‌ای مورد توجه دانشمندان قرار گرفت که عد</w:t>
      </w:r>
      <w:r w:rsidR="00F70297">
        <w:rPr>
          <w:rStyle w:val="Char3"/>
          <w:rFonts w:hint="cs"/>
          <w:rtl/>
        </w:rPr>
        <w:t>ۀ</w:t>
      </w:r>
      <w:r w:rsidRPr="00F70297">
        <w:rPr>
          <w:rStyle w:val="Char3"/>
          <w:rFonts w:hint="cs"/>
          <w:rtl/>
        </w:rPr>
        <w:t xml:space="preserve"> زیادی به شرح آن مبادرت نمودند</w:t>
      </w:r>
      <w:r w:rsidR="00516453">
        <w:rPr>
          <w:rStyle w:val="Char3"/>
          <w:rFonts w:hint="cs"/>
          <w:rtl/>
        </w:rPr>
        <w:t xml:space="preserve">، </w:t>
      </w:r>
      <w:r w:rsidRPr="00F70297">
        <w:rPr>
          <w:rStyle w:val="Char3"/>
          <w:rFonts w:hint="cs"/>
          <w:rtl/>
        </w:rPr>
        <w:t>از جمله قاضی ناصرالدین</w:t>
      </w:r>
      <w:r w:rsidRPr="003E15C0">
        <w:rPr>
          <w:rFonts w:ascii="IRNazli" w:hAnsi="IRNazli" w:cs="IRNazli"/>
          <w:spacing w:val="-6"/>
          <w:vertAlign w:val="superscript"/>
          <w:rtl/>
          <w:lang w:bidi="fa-IR"/>
        </w:rPr>
        <w:footnoteReference w:id="501"/>
      </w:r>
      <w:r w:rsidRPr="00F70297">
        <w:rPr>
          <w:rStyle w:val="Char3"/>
          <w:rFonts w:hint="cs"/>
          <w:rtl/>
        </w:rPr>
        <w:t xml:space="preserve"> عبدالله بن عمر بیضاوی (م ـ 685) شرح مفید و مهمی را بر مشکاه المصابیح نوشت</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 xml:space="preserve"> یک کتاب جامع حدیثی دیگری که در قرن ششم هجری جلب توجه کتاب «جامع الاصول لاحادیث الرسول»</w:t>
      </w:r>
      <w:r w:rsidRPr="003E15C0">
        <w:rPr>
          <w:rFonts w:ascii="IRNazli" w:hAnsi="IRNazli" w:cs="IRNazli"/>
          <w:spacing w:val="-6"/>
          <w:vertAlign w:val="superscript"/>
          <w:rtl/>
          <w:lang w:bidi="fa-IR"/>
        </w:rPr>
        <w:footnoteReference w:id="502"/>
      </w:r>
      <w:r w:rsidRPr="00F70297">
        <w:rPr>
          <w:rStyle w:val="Char3"/>
          <w:rFonts w:hint="cs"/>
          <w:rtl/>
        </w:rPr>
        <w:t xml:space="preserve"> تألیف ابوالسعادات مبارک بن محمد</w:t>
      </w:r>
      <w:r w:rsidRPr="003E15C0">
        <w:rPr>
          <w:rFonts w:ascii="IRNazli" w:hAnsi="IRNazli" w:cs="IRNazli"/>
          <w:spacing w:val="-6"/>
          <w:vertAlign w:val="superscript"/>
          <w:rtl/>
          <w:lang w:bidi="fa-IR"/>
        </w:rPr>
        <w:footnoteReference w:id="503"/>
      </w:r>
      <w:r w:rsidRPr="00F70297">
        <w:rPr>
          <w:rStyle w:val="Char3"/>
          <w:rFonts w:hint="cs"/>
          <w:rtl/>
        </w:rPr>
        <w:t xml:space="preserve"> معروف به ابن اثیر جزری (م ـ 606) است</w:t>
      </w:r>
      <w:r w:rsidR="00516453">
        <w:rPr>
          <w:rStyle w:val="Char3"/>
          <w:rFonts w:hint="cs"/>
          <w:rtl/>
        </w:rPr>
        <w:t xml:space="preserve">، </w:t>
      </w:r>
      <w:r w:rsidRPr="00F70297">
        <w:rPr>
          <w:rStyle w:val="Char3"/>
          <w:rFonts w:hint="cs"/>
          <w:rtl/>
        </w:rPr>
        <w:t>وی همان کتاب رزین «التجرید الصحیح للصحاح السته» را اصل و مبنای کار خود قرار داده و آن را مهذب و مرتب ساخت و علاوه بر منتخبات رزین سایر روایات صحاح سته را که رزین کنار گذارده بود در کتاب خود وارد ساخت</w:t>
      </w:r>
      <w:r w:rsidR="00516453">
        <w:rPr>
          <w:rStyle w:val="Char3"/>
          <w:rFonts w:hint="cs"/>
          <w:rtl/>
        </w:rPr>
        <w:t xml:space="preserve">، </w:t>
      </w:r>
      <w:r w:rsidRPr="00F70297">
        <w:rPr>
          <w:rStyle w:val="Char3"/>
          <w:rFonts w:hint="cs"/>
          <w:rtl/>
        </w:rPr>
        <w:t>ابن اثیر در این تألیف اسناد روایات را حذف کرد و تنها به ذکر نام آخرین راوی از صحابه یا تابعین اکتفا نمود و همچنین احادیث را بر مبنای حروف الفبا</w:t>
      </w:r>
      <w:r w:rsidR="00516453">
        <w:rPr>
          <w:rStyle w:val="Char3"/>
          <w:rFonts w:hint="cs"/>
          <w:rtl/>
        </w:rPr>
        <w:t xml:space="preserve">، </w:t>
      </w:r>
      <w:r w:rsidRPr="00F70297">
        <w:rPr>
          <w:rStyle w:val="Char3"/>
          <w:rFonts w:hint="cs"/>
          <w:rtl/>
        </w:rPr>
        <w:t>فصل‌بندی کرد</w:t>
      </w:r>
      <w:r w:rsidR="00516453">
        <w:rPr>
          <w:rStyle w:val="Char3"/>
          <w:rFonts w:hint="cs"/>
          <w:rtl/>
        </w:rPr>
        <w:t xml:space="preserve">، </w:t>
      </w:r>
      <w:r w:rsidRPr="00F70297">
        <w:rPr>
          <w:rStyle w:val="Char3"/>
          <w:rFonts w:hint="cs"/>
          <w:rtl/>
        </w:rPr>
        <w:t>و در ذیل پاره‌ای از لغات و تعبیرهای دشوار روایت‌ها</w:t>
      </w:r>
      <w:r w:rsidR="00516453">
        <w:rPr>
          <w:rStyle w:val="Char3"/>
          <w:rFonts w:hint="cs"/>
          <w:rtl/>
        </w:rPr>
        <w:t xml:space="preserve">، </w:t>
      </w:r>
      <w:r w:rsidRPr="00F70297">
        <w:rPr>
          <w:rStyle w:val="Char3"/>
          <w:rFonts w:hint="cs"/>
          <w:rtl/>
        </w:rPr>
        <w:t>توضیحاتی اضافه کرد</w:t>
      </w:r>
      <w:r w:rsidR="00516453">
        <w:rPr>
          <w:rStyle w:val="Char3"/>
          <w:rFonts w:hint="cs"/>
          <w:rtl/>
        </w:rPr>
        <w:t xml:space="preserve">، </w:t>
      </w:r>
      <w:r w:rsidRPr="00F70297">
        <w:rPr>
          <w:rStyle w:val="Char3"/>
          <w:rFonts w:hint="cs"/>
          <w:rtl/>
        </w:rPr>
        <w:t>به همین جهت کتاب «جامع الاصول» برای مراجعه‌کنندگانی کتابی سهل‌ التناول به شمار می‌آمد و عده‌ای در صدد اختصار آن برآمده و جمعی نیز به نگارش شروحی بر آن مبادرت نموده‌اند</w:t>
      </w:r>
      <w:r w:rsidR="00516453">
        <w:rPr>
          <w:rStyle w:val="Char3"/>
          <w:rFonts w:hint="cs"/>
          <w:rtl/>
        </w:rPr>
        <w:t xml:space="preserve">، </w:t>
      </w:r>
      <w:r w:rsidRPr="00F70297">
        <w:rPr>
          <w:rStyle w:val="Char3"/>
          <w:rFonts w:hint="cs"/>
          <w:rtl/>
        </w:rPr>
        <w:t>و از جمله اختصار‌کنندگان ابوجعفر محمد مروزی (م ـ 682) و بقیه‌الله بن رحیم</w:t>
      </w:r>
      <w:r w:rsidRPr="003E15C0">
        <w:rPr>
          <w:rFonts w:ascii="IRNazli" w:hAnsi="IRNazli" w:cs="IRNazli"/>
          <w:spacing w:val="-6"/>
          <w:vertAlign w:val="superscript"/>
          <w:rtl/>
          <w:lang w:bidi="fa-IR"/>
        </w:rPr>
        <w:footnoteReference w:id="504"/>
      </w:r>
      <w:r w:rsidRPr="00F70297">
        <w:rPr>
          <w:rStyle w:val="Char3"/>
          <w:rFonts w:hint="cs"/>
          <w:rtl/>
        </w:rPr>
        <w:t xml:space="preserve"> حموی (م ـ 738) و عبدالرحمن بن علی مشهور به ابن الربیع شیبانی (م ـ 944) بوده‌اند</w:t>
      </w:r>
      <w:r w:rsidR="00516453">
        <w:rPr>
          <w:rStyle w:val="Char3"/>
          <w:rFonts w:hint="cs"/>
          <w:rtl/>
        </w:rPr>
        <w:t xml:space="preserve">، </w:t>
      </w:r>
      <w:r w:rsidRPr="00F70297">
        <w:rPr>
          <w:rStyle w:val="Char3"/>
          <w:rFonts w:hint="cs"/>
          <w:rtl/>
        </w:rPr>
        <w:t>و مختصر اخیر به عنوان بهترین مختصر و بنام «تیسیر الوصول»</w:t>
      </w:r>
      <w:r w:rsidRPr="003E15C0">
        <w:rPr>
          <w:rFonts w:ascii="IRNazli" w:hAnsi="IRNazli" w:cs="IRNazli"/>
          <w:spacing w:val="-6"/>
          <w:vertAlign w:val="superscript"/>
          <w:rtl/>
          <w:lang w:bidi="fa-IR"/>
        </w:rPr>
        <w:footnoteReference w:id="505"/>
      </w:r>
      <w:r w:rsidRPr="00F70297">
        <w:rPr>
          <w:rStyle w:val="Char3"/>
          <w:rFonts w:hint="cs"/>
          <w:rtl/>
        </w:rPr>
        <w:t xml:space="preserve"> مکرر چاپ شده است</w:t>
      </w:r>
      <w:r w:rsidR="00516453">
        <w:rPr>
          <w:rStyle w:val="Char3"/>
          <w:rFonts w:hint="cs"/>
          <w:rtl/>
        </w:rPr>
        <w:t xml:space="preserve">، </w:t>
      </w:r>
      <w:r w:rsidRPr="00F70297">
        <w:rPr>
          <w:rStyle w:val="Char3"/>
          <w:rFonts w:hint="cs"/>
          <w:rtl/>
        </w:rPr>
        <w:t>و از جمل</w:t>
      </w:r>
      <w:r w:rsidR="00F70297">
        <w:rPr>
          <w:rStyle w:val="Char3"/>
          <w:rFonts w:hint="cs"/>
          <w:rtl/>
        </w:rPr>
        <w:t>ۀ</w:t>
      </w:r>
      <w:r w:rsidRPr="00F70297">
        <w:rPr>
          <w:rStyle w:val="Char3"/>
          <w:rFonts w:hint="cs"/>
          <w:rtl/>
        </w:rPr>
        <w:t xml:space="preserve"> شارحان جامع الاصول می‌توان از شیخ عبدربه مشهور به قیلوبی از علمای معاصر نام برد که به نگارش شرحی موسوم به «جامع المعقول و المنقول شرح جامع الاصول» مبادرت کرد</w:t>
      </w:r>
      <w:r w:rsidR="00516453">
        <w:rPr>
          <w:rStyle w:val="Char3"/>
          <w:rFonts w:hint="cs"/>
          <w:rtl/>
        </w:rPr>
        <w:t xml:space="preserve">، </w:t>
      </w:r>
      <w:r w:rsidRPr="00F70297">
        <w:rPr>
          <w:rStyle w:val="Char3"/>
          <w:rFonts w:hint="cs"/>
          <w:rtl/>
        </w:rPr>
        <w:t>اما ناتمام مانده است</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 xml:space="preserve"> جامع حدیثی دیگر «جامع المسانید و الألقاب» است که به وسیله ابوالفرج عبدبن علی خوزی معروف به ابن جوزی</w:t>
      </w:r>
      <w:r w:rsidRPr="003E15C0">
        <w:rPr>
          <w:rFonts w:ascii="IRNazli" w:hAnsi="IRNazli" w:cs="IRNazli"/>
          <w:spacing w:val="-6"/>
          <w:vertAlign w:val="superscript"/>
          <w:rtl/>
          <w:lang w:bidi="fa-IR"/>
        </w:rPr>
        <w:footnoteReference w:id="506"/>
      </w:r>
      <w:r w:rsidRPr="00F70297">
        <w:rPr>
          <w:rStyle w:val="Char3"/>
          <w:rFonts w:hint="cs"/>
          <w:rtl/>
        </w:rPr>
        <w:t xml:space="preserve"> (م ـ 597) تألیف گردیده است</w:t>
      </w:r>
      <w:r w:rsidR="00516453">
        <w:rPr>
          <w:rStyle w:val="Char3"/>
          <w:rFonts w:hint="cs"/>
          <w:rtl/>
        </w:rPr>
        <w:t xml:space="preserve">، </w:t>
      </w:r>
      <w:r w:rsidRPr="00F70297">
        <w:rPr>
          <w:rStyle w:val="Char3"/>
          <w:rFonts w:hint="cs"/>
          <w:rtl/>
        </w:rPr>
        <w:t>وی در این کتاب روایات صحیحین و مسند و ابن حنبل و جامع ترمذی را جمع‌آوری نموده است</w:t>
      </w:r>
      <w:r w:rsidR="00516453">
        <w:rPr>
          <w:rStyle w:val="Char3"/>
          <w:rFonts w:hint="cs"/>
          <w:rtl/>
        </w:rPr>
        <w:t xml:space="preserve">، </w:t>
      </w:r>
      <w:r w:rsidRPr="00F70297">
        <w:rPr>
          <w:rStyle w:val="Char3"/>
          <w:rFonts w:hint="cs"/>
          <w:rtl/>
        </w:rPr>
        <w:t>و بعدها به وسیل</w:t>
      </w:r>
      <w:r w:rsidR="00F70297">
        <w:rPr>
          <w:rStyle w:val="Char3"/>
          <w:rFonts w:hint="cs"/>
          <w:rtl/>
        </w:rPr>
        <w:t>ۀ</w:t>
      </w:r>
      <w:r w:rsidRPr="00F70297">
        <w:rPr>
          <w:rStyle w:val="Char3"/>
          <w:rFonts w:hint="cs"/>
          <w:rtl/>
        </w:rPr>
        <w:t xml:space="preserve"> ابوالعباس احمدبن عبدالله مکی معروف به محب‌الدین طبری</w:t>
      </w:r>
      <w:r w:rsidRPr="003E15C0">
        <w:rPr>
          <w:rFonts w:ascii="IRNazli" w:hAnsi="IRNazli" w:cs="IRNazli"/>
          <w:spacing w:val="-6"/>
          <w:vertAlign w:val="superscript"/>
          <w:rtl/>
          <w:lang w:bidi="fa-IR"/>
        </w:rPr>
        <w:footnoteReference w:id="507"/>
      </w:r>
      <w:r w:rsidRPr="00F70297">
        <w:rPr>
          <w:rStyle w:val="Char3"/>
          <w:rFonts w:hint="cs"/>
          <w:rtl/>
        </w:rPr>
        <w:t xml:space="preserve"> (م ـ 694) به گون</w:t>
      </w:r>
      <w:r w:rsidR="00F70297">
        <w:rPr>
          <w:rStyle w:val="Char3"/>
          <w:rFonts w:hint="cs"/>
          <w:rtl/>
        </w:rPr>
        <w:t>ۀ</w:t>
      </w:r>
      <w:r w:rsidRPr="00F70297">
        <w:rPr>
          <w:rStyle w:val="Char3"/>
          <w:rFonts w:hint="cs"/>
          <w:rtl/>
        </w:rPr>
        <w:t xml:space="preserve"> جدیدی مرتب و مهذب گردید</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بزرگترین کتاب جامع حدیثی «جامع</w:t>
      </w:r>
      <w:r w:rsidRPr="003E15C0">
        <w:rPr>
          <w:rFonts w:ascii="IRNazli" w:hAnsi="IRNazli" w:cs="IRNazli"/>
          <w:spacing w:val="-6"/>
          <w:vertAlign w:val="superscript"/>
          <w:rtl/>
          <w:lang w:bidi="fa-IR"/>
        </w:rPr>
        <w:footnoteReference w:id="508"/>
      </w:r>
      <w:r w:rsidRPr="00F70297">
        <w:rPr>
          <w:rStyle w:val="Char3"/>
          <w:rFonts w:hint="cs"/>
          <w:rtl/>
        </w:rPr>
        <w:t xml:space="preserve"> المسانید و السنن الهادی لاقوم السنن» تألیف محدث بزرگ و معروف</w:t>
      </w:r>
      <w:r w:rsidR="00516453">
        <w:rPr>
          <w:rStyle w:val="Char3"/>
          <w:rFonts w:hint="cs"/>
          <w:rtl/>
        </w:rPr>
        <w:t xml:space="preserve">، </w:t>
      </w:r>
      <w:r w:rsidRPr="00F70297">
        <w:rPr>
          <w:rStyle w:val="Char3"/>
          <w:rFonts w:hint="cs"/>
          <w:rtl/>
        </w:rPr>
        <w:t>اسماعیل‌بن عمربن کثیر معروف به ابن کثیر دمشقی (م ـ 694) است</w:t>
      </w:r>
      <w:r w:rsidR="00516453">
        <w:rPr>
          <w:rStyle w:val="Char3"/>
          <w:rFonts w:hint="cs"/>
          <w:rtl/>
        </w:rPr>
        <w:t xml:space="preserve">، </w:t>
      </w:r>
      <w:r w:rsidRPr="00F70297">
        <w:rPr>
          <w:rStyle w:val="Char3"/>
          <w:rFonts w:hint="cs"/>
          <w:rtl/>
        </w:rPr>
        <w:t>در این کتاب در حدود یکصد هزار روایت از صحاح سته و مسند احمدبن حنبل و مسند ابوبکر بزاز و مسند ابویعلی موصلی و معجم کبیر طبرانی آورده شده است و در آن هر نوع حدیثی اعم از صحیح</w:t>
      </w:r>
      <w:r w:rsidR="00516453">
        <w:rPr>
          <w:rStyle w:val="Char3"/>
          <w:rFonts w:hint="cs"/>
          <w:rtl/>
        </w:rPr>
        <w:t xml:space="preserve">، </w:t>
      </w:r>
      <w:r w:rsidRPr="00F70297">
        <w:rPr>
          <w:rStyle w:val="Char3"/>
          <w:rFonts w:hint="cs"/>
          <w:rtl/>
        </w:rPr>
        <w:t>حسن</w:t>
      </w:r>
      <w:r w:rsidR="00516453">
        <w:rPr>
          <w:rStyle w:val="Char3"/>
          <w:rFonts w:hint="cs"/>
          <w:rtl/>
        </w:rPr>
        <w:t xml:space="preserve">، </w:t>
      </w:r>
      <w:r w:rsidRPr="00F70297">
        <w:rPr>
          <w:rStyle w:val="Char3"/>
          <w:rFonts w:hint="cs"/>
          <w:rtl/>
        </w:rPr>
        <w:t>ضعیف</w:t>
      </w:r>
      <w:r w:rsidR="00516453">
        <w:rPr>
          <w:rStyle w:val="Char3"/>
          <w:rFonts w:hint="cs"/>
          <w:rtl/>
        </w:rPr>
        <w:t xml:space="preserve">، </w:t>
      </w:r>
      <w:r w:rsidRPr="00F70297">
        <w:rPr>
          <w:rStyle w:val="Char3"/>
          <w:rFonts w:hint="cs"/>
          <w:rtl/>
        </w:rPr>
        <w:t>دیده می‌شود</w:t>
      </w:r>
      <w:r w:rsidR="00516453">
        <w:rPr>
          <w:rStyle w:val="Char3"/>
          <w:rFonts w:hint="cs"/>
          <w:rtl/>
        </w:rPr>
        <w:t xml:space="preserve">. </w:t>
      </w:r>
      <w:r w:rsidRPr="00F70297">
        <w:rPr>
          <w:rStyle w:val="Char3"/>
          <w:rFonts w:hint="cs"/>
          <w:rtl/>
        </w:rPr>
        <w:t>ابن کثیر کتاب مسانید الحدیث را به ترتیب مسانید حدیثی تنظیم کرده است وی در آغاز در مورد هر کدام از اصحاب شرح حالی نوشته و سپس مجموع روایاتی که از آن صحابی در دست</w:t>
      </w:r>
      <w:r w:rsidRPr="003E15C0">
        <w:rPr>
          <w:rFonts w:ascii="IRNazli" w:hAnsi="IRNazli" w:cs="IRNazli"/>
          <w:spacing w:val="-6"/>
          <w:vertAlign w:val="superscript"/>
          <w:rtl/>
          <w:lang w:bidi="fa-IR"/>
        </w:rPr>
        <w:footnoteReference w:id="509"/>
      </w:r>
      <w:r w:rsidRPr="00F70297">
        <w:rPr>
          <w:rStyle w:val="Char3"/>
          <w:rFonts w:hint="cs"/>
          <w:rtl/>
        </w:rPr>
        <w:t xml:space="preserve"> داشته نقل کرده است</w:t>
      </w:r>
      <w:r w:rsidR="00516453">
        <w:rPr>
          <w:rStyle w:val="Char3"/>
          <w:rFonts w:hint="cs"/>
          <w:rtl/>
        </w:rPr>
        <w:t xml:space="preserve">، </w:t>
      </w:r>
      <w:r w:rsidRPr="00F70297">
        <w:rPr>
          <w:rStyle w:val="Char3"/>
          <w:rFonts w:hint="cs"/>
          <w:rtl/>
        </w:rPr>
        <w:t>این کتاب در عصر حاضر بعد از آنکه به وسیله دو دانشمند صالح احمد و مصلح ابوعیل در مدین</w:t>
      </w:r>
      <w:r w:rsidR="00F70297">
        <w:rPr>
          <w:rStyle w:val="Char3"/>
          <w:rFonts w:hint="cs"/>
          <w:rtl/>
        </w:rPr>
        <w:t>ۀ</w:t>
      </w:r>
      <w:r w:rsidRPr="00F70297">
        <w:rPr>
          <w:rStyle w:val="Char3"/>
          <w:rFonts w:hint="cs"/>
          <w:rtl/>
        </w:rPr>
        <w:t xml:space="preserve"> منوره تحقیق گردیده در سی و شش جلد به طبع رسیده است</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 xml:space="preserve"> بزرگ</w:t>
      </w:r>
      <w:r w:rsidR="003C24B4">
        <w:rPr>
          <w:rStyle w:val="Char3"/>
          <w:rFonts w:hint="eastAsia"/>
          <w:rtl/>
        </w:rPr>
        <w:t>‌</w:t>
      </w:r>
      <w:r w:rsidRPr="00F70297">
        <w:rPr>
          <w:rStyle w:val="Char3"/>
          <w:rFonts w:hint="cs"/>
          <w:rtl/>
        </w:rPr>
        <w:t>ترین کتاب جامع حدیثی دور</w:t>
      </w:r>
      <w:r w:rsidR="00F70297">
        <w:rPr>
          <w:rStyle w:val="Char3"/>
          <w:rFonts w:hint="cs"/>
          <w:rtl/>
        </w:rPr>
        <w:t>ۀ</w:t>
      </w:r>
      <w:r w:rsidRPr="00F70297">
        <w:rPr>
          <w:rStyle w:val="Char3"/>
          <w:rFonts w:hint="cs"/>
          <w:rtl/>
        </w:rPr>
        <w:t xml:space="preserve"> متأخرین کتاب «جمع الجوامع»</w:t>
      </w:r>
      <w:r w:rsidRPr="003E15C0">
        <w:rPr>
          <w:rFonts w:ascii="IRNazli" w:hAnsi="IRNazli" w:cs="IRNazli"/>
          <w:spacing w:val="-6"/>
          <w:vertAlign w:val="superscript"/>
          <w:rtl/>
          <w:lang w:bidi="fa-IR"/>
        </w:rPr>
        <w:footnoteReference w:id="510"/>
      </w:r>
      <w:r w:rsidRPr="00F70297">
        <w:rPr>
          <w:rStyle w:val="Char3"/>
          <w:rFonts w:hint="cs"/>
          <w:rtl/>
        </w:rPr>
        <w:t xml:space="preserve"> جلال‌الدین سیوطی (م ـ 911)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جلال‌الدین سیوطی این کتاب را (که به جامع کبیر سیوطی مشهور است) به منظور جمع کردن تمام احادیث پیامبر</w:t>
      </w:r>
      <w:r w:rsidR="000266D8">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تألیف نموده</w:t>
      </w:r>
      <w:r w:rsidR="00516453">
        <w:rPr>
          <w:rStyle w:val="Char3"/>
          <w:rFonts w:hint="cs"/>
          <w:rtl/>
        </w:rPr>
        <w:t xml:space="preserve">، </w:t>
      </w:r>
      <w:r w:rsidRPr="00F70297">
        <w:rPr>
          <w:rStyle w:val="Char3"/>
          <w:rFonts w:hint="cs"/>
          <w:rtl/>
        </w:rPr>
        <w:t>و روایات صحاح سته</w:t>
      </w:r>
      <w:r w:rsidR="00516453">
        <w:rPr>
          <w:rStyle w:val="Char3"/>
          <w:rFonts w:hint="cs"/>
          <w:rtl/>
        </w:rPr>
        <w:t xml:space="preserve">، </w:t>
      </w:r>
      <w:r w:rsidRPr="00F70297">
        <w:rPr>
          <w:rStyle w:val="Char3"/>
          <w:rFonts w:hint="cs"/>
          <w:rtl/>
        </w:rPr>
        <w:t>مسند ابن حنبل و موطای مالک ‌بن انس و سایر کتاب‌های حدیث را که تا بیش از هفتاد کتاب و مجموع</w:t>
      </w:r>
      <w:r w:rsidR="00F70297">
        <w:rPr>
          <w:rStyle w:val="Char3"/>
          <w:rFonts w:hint="cs"/>
          <w:rtl/>
        </w:rPr>
        <w:t>ۀ</w:t>
      </w:r>
      <w:r w:rsidRPr="00F70297">
        <w:rPr>
          <w:rStyle w:val="Char3"/>
          <w:rFonts w:hint="cs"/>
          <w:rtl/>
        </w:rPr>
        <w:t xml:space="preserve"> احادیث برآورد شده‌اند</w:t>
      </w:r>
      <w:r w:rsidR="00516453">
        <w:rPr>
          <w:rStyle w:val="Char3"/>
          <w:rFonts w:hint="cs"/>
          <w:rtl/>
        </w:rPr>
        <w:t xml:space="preserve">، </w:t>
      </w:r>
      <w:r w:rsidRPr="00F70297">
        <w:rPr>
          <w:rStyle w:val="Char3"/>
          <w:rFonts w:hint="cs"/>
          <w:rtl/>
        </w:rPr>
        <w:t>در آن کتاب جمع کرده است و دربار</w:t>
      </w:r>
      <w:r w:rsidR="00F70297">
        <w:rPr>
          <w:rStyle w:val="Char3"/>
          <w:rFonts w:hint="cs"/>
          <w:rtl/>
        </w:rPr>
        <w:t>ۀ</w:t>
      </w:r>
      <w:r w:rsidRPr="00F70297">
        <w:rPr>
          <w:rStyle w:val="Char3"/>
          <w:rFonts w:hint="cs"/>
          <w:rtl/>
        </w:rPr>
        <w:t xml:space="preserve"> جامع </w:t>
      </w:r>
      <w:r w:rsidRPr="003C24B4">
        <w:rPr>
          <w:rStyle w:val="Char3"/>
          <w:rFonts w:hint="cs"/>
          <w:spacing w:val="-4"/>
          <w:rtl/>
        </w:rPr>
        <w:t>کبیر سیوطی دو نکته قابل توجه است</w:t>
      </w:r>
      <w:r w:rsidR="00516453" w:rsidRPr="003C24B4">
        <w:rPr>
          <w:rStyle w:val="Char3"/>
          <w:rFonts w:hint="cs"/>
          <w:spacing w:val="-4"/>
          <w:rtl/>
        </w:rPr>
        <w:t xml:space="preserve">: </w:t>
      </w:r>
      <w:r w:rsidRPr="003C24B4">
        <w:rPr>
          <w:rStyle w:val="Char3"/>
          <w:rFonts w:hint="cs"/>
          <w:spacing w:val="-4"/>
          <w:rtl/>
        </w:rPr>
        <w:t>نکت</w:t>
      </w:r>
      <w:r w:rsidR="00F70297" w:rsidRPr="003C24B4">
        <w:rPr>
          <w:rStyle w:val="Char3"/>
          <w:rFonts w:hint="cs"/>
          <w:spacing w:val="-4"/>
          <w:rtl/>
        </w:rPr>
        <w:t>ۀ</w:t>
      </w:r>
      <w:r w:rsidRPr="003C24B4">
        <w:rPr>
          <w:rStyle w:val="Char3"/>
          <w:rFonts w:hint="cs"/>
          <w:spacing w:val="-4"/>
          <w:rtl/>
        </w:rPr>
        <w:t xml:space="preserve"> اول اینکه سیوطی این کتاب را در دو بخش تدوین نموده است</w:t>
      </w:r>
      <w:r w:rsidR="00516453" w:rsidRPr="003C24B4">
        <w:rPr>
          <w:rStyle w:val="Char3"/>
          <w:rFonts w:hint="cs"/>
          <w:spacing w:val="-4"/>
          <w:rtl/>
        </w:rPr>
        <w:t xml:space="preserve">، </w:t>
      </w:r>
      <w:r w:rsidRPr="003C24B4">
        <w:rPr>
          <w:rStyle w:val="Char3"/>
          <w:rFonts w:hint="cs"/>
          <w:spacing w:val="-4"/>
          <w:rtl/>
        </w:rPr>
        <w:t>نخست بخش اقوال</w:t>
      </w:r>
      <w:r w:rsidR="00516453" w:rsidRPr="003C24B4">
        <w:rPr>
          <w:rStyle w:val="Char3"/>
          <w:rFonts w:hint="cs"/>
          <w:spacing w:val="-4"/>
          <w:rtl/>
        </w:rPr>
        <w:t xml:space="preserve">، </w:t>
      </w:r>
      <w:r w:rsidRPr="003C24B4">
        <w:rPr>
          <w:rStyle w:val="Char3"/>
          <w:rFonts w:hint="cs"/>
          <w:spacing w:val="-4"/>
          <w:rtl/>
        </w:rPr>
        <w:t>در این بخش سخنان منسوب به پیامبر</w:t>
      </w:r>
      <w:r w:rsidR="000266D8" w:rsidRPr="003C24B4">
        <w:rPr>
          <w:rStyle w:val="Char3"/>
          <w:rFonts w:hint="cs"/>
          <w:spacing w:val="-4"/>
          <w:rtl/>
        </w:rPr>
        <w:t xml:space="preserve"> </w:t>
      </w:r>
      <w:r w:rsidR="00202FF9" w:rsidRPr="003C24B4">
        <w:rPr>
          <w:rStyle w:val="Char3"/>
          <w:rFonts w:ascii="CTraditional Arabic" w:hAnsi="CTraditional Arabic" w:cs="CTraditional Arabic" w:hint="cs"/>
          <w:spacing w:val="-4"/>
          <w:rtl/>
        </w:rPr>
        <w:t>ج</w:t>
      </w:r>
      <w:r w:rsidRPr="00F70297">
        <w:rPr>
          <w:rStyle w:val="Char3"/>
          <w:rFonts w:hint="cs"/>
          <w:rtl/>
        </w:rPr>
        <w:t xml:space="preserve"> بر پای</w:t>
      </w:r>
      <w:r w:rsidR="00F70297">
        <w:rPr>
          <w:rStyle w:val="Char3"/>
          <w:rFonts w:hint="cs"/>
          <w:rtl/>
        </w:rPr>
        <w:t>ۀ</w:t>
      </w:r>
      <w:r w:rsidRPr="00F70297">
        <w:rPr>
          <w:rStyle w:val="Char3"/>
          <w:rFonts w:hint="cs"/>
          <w:rtl/>
        </w:rPr>
        <w:t xml:space="preserve"> حروف ابجد مرتب شده است و اگر کسی جویای حدیثی باشد و نخستین کلم</w:t>
      </w:r>
      <w:r w:rsidR="00F70297">
        <w:rPr>
          <w:rStyle w:val="Char3"/>
          <w:rFonts w:hint="cs"/>
          <w:rtl/>
        </w:rPr>
        <w:t>ۀ</w:t>
      </w:r>
      <w:r w:rsidRPr="00F70297">
        <w:rPr>
          <w:rStyle w:val="Char3"/>
          <w:rFonts w:hint="cs"/>
          <w:rtl/>
        </w:rPr>
        <w:t xml:space="preserve"> آن حدیث را بداند</w:t>
      </w:r>
      <w:r w:rsidR="00516453">
        <w:rPr>
          <w:rStyle w:val="Char3"/>
          <w:rFonts w:hint="cs"/>
          <w:rtl/>
        </w:rPr>
        <w:t xml:space="preserve">، </w:t>
      </w:r>
      <w:r w:rsidRPr="00F70297">
        <w:rPr>
          <w:rStyle w:val="Char3"/>
          <w:rFonts w:hint="cs"/>
          <w:rtl/>
        </w:rPr>
        <w:t>به آسانی می‌تواند به متن کامل آن حدیث و رتب</w:t>
      </w:r>
      <w:r w:rsidR="00F70297">
        <w:rPr>
          <w:rStyle w:val="Char3"/>
          <w:rFonts w:hint="cs"/>
          <w:rtl/>
        </w:rPr>
        <w:t>ۀ</w:t>
      </w:r>
      <w:r w:rsidRPr="00F70297">
        <w:rPr>
          <w:rStyle w:val="Char3"/>
          <w:rFonts w:hint="cs"/>
          <w:rtl/>
        </w:rPr>
        <w:t xml:space="preserve"> آن از حیث صحت و حسن و ضعف دست</w:t>
      </w:r>
      <w:r w:rsidRPr="003E15C0">
        <w:rPr>
          <w:rFonts w:ascii="IRNazli" w:hAnsi="IRNazli" w:cs="IRNazli"/>
          <w:spacing w:val="-4"/>
          <w:vertAlign w:val="superscript"/>
          <w:rtl/>
          <w:lang w:bidi="fa-IR"/>
        </w:rPr>
        <w:footnoteReference w:id="511"/>
      </w:r>
      <w:r w:rsidRPr="00F70297">
        <w:rPr>
          <w:rStyle w:val="Char3"/>
          <w:rFonts w:hint="cs"/>
          <w:rtl/>
        </w:rPr>
        <w:t xml:space="preserve"> یابد</w:t>
      </w:r>
      <w:r w:rsidR="00516453">
        <w:rPr>
          <w:rStyle w:val="Char3"/>
          <w:rFonts w:hint="cs"/>
          <w:rtl/>
        </w:rPr>
        <w:t xml:space="preserve">، </w:t>
      </w:r>
      <w:r w:rsidRPr="00F70297">
        <w:rPr>
          <w:rStyle w:val="Char3"/>
          <w:rFonts w:hint="cs"/>
          <w:rtl/>
        </w:rPr>
        <w:t>دوم بخش افعال این بخش بر پای</w:t>
      </w:r>
      <w:r w:rsidR="00F70297">
        <w:rPr>
          <w:rStyle w:val="Char3"/>
          <w:rFonts w:hint="cs"/>
          <w:rtl/>
        </w:rPr>
        <w:t>ۀ</w:t>
      </w:r>
      <w:r w:rsidRPr="00F70297">
        <w:rPr>
          <w:rStyle w:val="Char3"/>
          <w:rFonts w:hint="cs"/>
          <w:rtl/>
        </w:rPr>
        <w:t xml:space="preserve"> مسانید اصحاب تنظیم شده است و کسی که به این بخش می‌نگرد آنچه را که یک صحابی از افعال پیامبر</w:t>
      </w:r>
      <w:r w:rsidR="000266D8">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روایت کرده یا خود آن صحابی گفته و یا گفتار و کرداری که به وی نسبت داده‌اند به طور یکجا در مسندی که بنام همان صحابی نامگذاری شده خواهد یافت</w:t>
      </w:r>
      <w:r w:rsidRPr="003E15C0">
        <w:rPr>
          <w:rFonts w:ascii="IRNazli" w:hAnsi="IRNazli" w:cs="IRNazli"/>
          <w:spacing w:val="-4"/>
          <w:vertAlign w:val="superscript"/>
          <w:rtl/>
          <w:lang w:bidi="fa-IR"/>
        </w:rPr>
        <w:footnoteReference w:id="512"/>
      </w:r>
      <w:r w:rsidRPr="00F70297">
        <w:rPr>
          <w:rStyle w:val="Char3"/>
          <w:rFonts w:hint="cs"/>
          <w:rtl/>
        </w:rPr>
        <w:t xml:space="preserve"> و سیوطی روایات را با حذف سندهای آن آورده و تنها به ذکر منابع اصلی و مخرج</w:t>
      </w:r>
      <w:r w:rsidR="006844B1">
        <w:rPr>
          <w:rStyle w:val="Char3"/>
          <w:rFonts w:hint="cs"/>
          <w:rtl/>
        </w:rPr>
        <w:t xml:space="preserve"> آن‌ها </w:t>
      </w:r>
      <w:r w:rsidRPr="00F70297">
        <w:rPr>
          <w:rStyle w:val="Char3"/>
          <w:rFonts w:hint="cs"/>
          <w:rtl/>
        </w:rPr>
        <w:t>اکتفا کرده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نکته دوم اینکه سیوطی بعد از تدوین جامع‌الکبیر که مشتمل بر احادیث صحیح و حسن و ضعیف و بیان یکایک</w:t>
      </w:r>
      <w:r w:rsidR="006844B1">
        <w:rPr>
          <w:rStyle w:val="Char3"/>
          <w:rFonts w:hint="cs"/>
          <w:rtl/>
        </w:rPr>
        <w:t xml:space="preserve"> آن‌ها </w:t>
      </w:r>
      <w:r w:rsidRPr="00F70297">
        <w:rPr>
          <w:rStyle w:val="Char3"/>
          <w:rFonts w:hint="cs"/>
          <w:rtl/>
        </w:rPr>
        <w:t>بود</w:t>
      </w:r>
      <w:r w:rsidR="00516453">
        <w:rPr>
          <w:rStyle w:val="Char3"/>
          <w:rFonts w:hint="cs"/>
          <w:rtl/>
        </w:rPr>
        <w:t xml:space="preserve">. </w:t>
      </w:r>
      <w:r w:rsidRPr="00F70297">
        <w:rPr>
          <w:rStyle w:val="Char3"/>
          <w:rFonts w:hint="cs"/>
          <w:rtl/>
        </w:rPr>
        <w:t>کتاب جامع دیگری را تدوین نمود که فقط شامل احادیث صحیح و حسن بود و احادیث ساختگی و موضوع و ضعیف</w:t>
      </w:r>
      <w:r w:rsidRPr="003E15C0">
        <w:rPr>
          <w:rFonts w:ascii="IRNazli" w:hAnsi="IRNazli" w:cs="IRNazli"/>
          <w:spacing w:val="-6"/>
          <w:vertAlign w:val="superscript"/>
          <w:rtl/>
          <w:lang w:bidi="fa-IR"/>
        </w:rPr>
        <w:footnoteReference w:id="513"/>
      </w:r>
      <w:r w:rsidRPr="00F70297">
        <w:rPr>
          <w:rStyle w:val="Char3"/>
          <w:rFonts w:hint="cs"/>
          <w:rtl/>
        </w:rPr>
        <w:t xml:space="preserve"> در آن وجود نداشت و این کتاب دارای ده هزار و سی و یک حدیث (10031) و این دو کتاب سیوطی چون بر حسب حروف الفبا مرتب شده و خواننده را با رمز منابع آن احادیث رهنمون ساخته است در حکم فهرست‌هایی برای کتاب‌های اصلی حدیث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کتاب جامع الصغیر به وسیله محمد عبدالرئوف مناوی</w:t>
      </w:r>
      <w:r w:rsidRPr="003E15C0">
        <w:rPr>
          <w:rFonts w:ascii="IRNazli" w:hAnsi="IRNazli" w:cs="IRNazli"/>
          <w:spacing w:val="-6"/>
          <w:vertAlign w:val="superscript"/>
          <w:rtl/>
          <w:lang w:bidi="fa-IR"/>
        </w:rPr>
        <w:footnoteReference w:id="514"/>
      </w:r>
      <w:r w:rsidRPr="00F70297">
        <w:rPr>
          <w:rStyle w:val="Char3"/>
          <w:rFonts w:hint="cs"/>
          <w:rtl/>
        </w:rPr>
        <w:t xml:space="preserve"> با عنوان «فیض القدیر شرح جامع الصغیر» و نیز به وسیله شیخ علی‌بن احمد شافعی با عنوان «السراج المنیر» شرحی بر آن نوشته شده است</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 xml:space="preserve"> علاءالدین علی‌بن حسام مشهور به متقی هندی (م ـ 975) کتاب جمع الجوامع سیوطی را مبنای کار خود قرار داده و روایات آن را بر مبنای حروف الفبا و همچنین نظم و موضوعات فقهی مرتب ساخته و آن را «</w:t>
      </w:r>
      <w:r w:rsidR="003C24B4">
        <w:rPr>
          <w:rStyle w:val="Char1"/>
          <w:rFonts w:hint="cs"/>
          <w:rtl/>
        </w:rPr>
        <w:t>کنزل العمال ف</w:t>
      </w:r>
      <w:r w:rsidR="003C24B4">
        <w:rPr>
          <w:rStyle w:val="Char1"/>
          <w:rFonts w:hint="cs"/>
          <w:rtl/>
          <w:lang w:bidi="ar-SA"/>
        </w:rPr>
        <w:t>ي</w:t>
      </w:r>
      <w:r w:rsidRPr="000266D8">
        <w:rPr>
          <w:rStyle w:val="Char1"/>
          <w:rFonts w:hint="cs"/>
          <w:rtl/>
        </w:rPr>
        <w:t xml:space="preserve"> سنن</w:t>
      </w:r>
      <w:r w:rsidRPr="003E15C0">
        <w:rPr>
          <w:rFonts w:ascii="IRNazli" w:hAnsi="IRNazli" w:cs="IRNazli"/>
          <w:spacing w:val="-6"/>
          <w:vertAlign w:val="superscript"/>
          <w:rtl/>
          <w:lang w:bidi="fa-IR"/>
        </w:rPr>
        <w:footnoteReference w:id="515"/>
      </w:r>
      <w:r w:rsidR="003C24B4">
        <w:rPr>
          <w:rStyle w:val="Char3"/>
          <w:rFonts w:hint="cs"/>
          <w:rtl/>
        </w:rPr>
        <w:t xml:space="preserve"> الاقوال و</w:t>
      </w:r>
      <w:r w:rsidRPr="00F70297">
        <w:rPr>
          <w:rStyle w:val="Char3"/>
          <w:rFonts w:hint="cs"/>
          <w:rtl/>
        </w:rPr>
        <w:t>الافعال» نام نهاده است و متقی هندی به همین ترتیب احادیث جامع صغیر سیوطی</w:t>
      </w:r>
      <w:r w:rsidRPr="003E15C0">
        <w:rPr>
          <w:rFonts w:ascii="IRNazli" w:hAnsi="IRNazli" w:cs="IRNazli"/>
          <w:spacing w:val="-6"/>
          <w:vertAlign w:val="superscript"/>
          <w:rtl/>
          <w:lang w:bidi="fa-IR"/>
        </w:rPr>
        <w:footnoteReference w:id="516"/>
      </w:r>
      <w:r w:rsidRPr="00F70297">
        <w:rPr>
          <w:rStyle w:val="Char3"/>
          <w:rFonts w:hint="cs"/>
          <w:rtl/>
        </w:rPr>
        <w:t xml:space="preserve"> را م</w:t>
      </w:r>
      <w:r w:rsidR="003C24B4">
        <w:rPr>
          <w:rStyle w:val="Char3"/>
          <w:rFonts w:hint="cs"/>
          <w:rtl/>
        </w:rPr>
        <w:t>رتب کرده و آن را «منهج العمال في</w:t>
      </w:r>
      <w:r w:rsidRPr="00F70297">
        <w:rPr>
          <w:rStyle w:val="Char3"/>
          <w:rFonts w:hint="cs"/>
          <w:rtl/>
        </w:rPr>
        <w:t xml:space="preserve"> سنن الاقوال» نام نهاده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متقی هندی کت</w:t>
      </w:r>
      <w:r w:rsidR="003C24B4">
        <w:rPr>
          <w:rStyle w:val="Char3"/>
          <w:rFonts w:hint="cs"/>
          <w:rtl/>
        </w:rPr>
        <w:t>ب دیگری را نیز مانند «الاکمال في سنن الاقوال» و «غایة</w:t>
      </w:r>
      <w:r w:rsidRPr="00F70297">
        <w:rPr>
          <w:rStyle w:val="Char3"/>
          <w:rFonts w:hint="cs"/>
          <w:rtl/>
        </w:rPr>
        <w:t xml:space="preserve"> العم</w:t>
      </w:r>
      <w:r w:rsidR="003C24B4">
        <w:rPr>
          <w:rStyle w:val="Char3"/>
          <w:rFonts w:hint="cs"/>
          <w:rtl/>
        </w:rPr>
        <w:t>ال في</w:t>
      </w:r>
      <w:r w:rsidRPr="00F70297">
        <w:rPr>
          <w:rStyle w:val="Char3"/>
          <w:rFonts w:hint="cs"/>
          <w:rtl/>
        </w:rPr>
        <w:t xml:space="preserve"> سنن الاقوال» تألیف نموده است و همچنین کنزالعمال را مختصر نموده و آن را «منتخب کنز العمال» نامیده است</w:t>
      </w:r>
      <w:r w:rsidR="00516453">
        <w:rPr>
          <w:rStyle w:val="Char3"/>
          <w:rFonts w:hint="cs"/>
          <w:rtl/>
        </w:rPr>
        <w:t xml:space="preserve">. </w:t>
      </w:r>
    </w:p>
    <w:p w:rsidR="006C7E59" w:rsidRPr="00F70297" w:rsidRDefault="006C7E59" w:rsidP="00632FB5">
      <w:pPr>
        <w:numPr>
          <w:ilvl w:val="0"/>
          <w:numId w:val="30"/>
        </w:numPr>
        <w:ind w:left="641" w:hanging="357"/>
        <w:jc w:val="both"/>
        <w:rPr>
          <w:rStyle w:val="Char3"/>
          <w:rtl/>
        </w:rPr>
      </w:pPr>
      <w:r w:rsidRPr="00F70297">
        <w:rPr>
          <w:rStyle w:val="Char3"/>
          <w:rFonts w:hint="cs"/>
          <w:rtl/>
        </w:rPr>
        <w:t xml:space="preserve"> از دیگر جوامعی که به کوشش یکی از دانشمندان معاصر صورت پذیرفته است کتاب «التاج الجامع للأصول فی احادیث الرسول» تألیف شیخ منصور علی ناصف از علمای الازهر مصر است در این کتاب احادیث (بخاری و مسلم و ابوداود و ترمذی و نسائی) جمع‌آوری شده و در بین صحاح سته فقط از ابن ماجه حدیث روایت نشده است</w:t>
      </w:r>
      <w:r w:rsidR="00516453">
        <w:rPr>
          <w:rStyle w:val="Char3"/>
          <w:rFonts w:hint="cs"/>
          <w:rtl/>
        </w:rPr>
        <w:t xml:space="preserve">، </w:t>
      </w:r>
      <w:r w:rsidRPr="00F70297">
        <w:rPr>
          <w:rStyle w:val="Char3"/>
          <w:rFonts w:hint="cs"/>
          <w:rtl/>
        </w:rPr>
        <w:t>روش تدوین این کتاب بر حسب ابواب فقهی است و برای اهل تحقیق به ویژه فقها مرجع مفیدی است</w:t>
      </w:r>
      <w:r w:rsidR="00516453">
        <w:rPr>
          <w:rStyle w:val="Char3"/>
          <w:rFonts w:hint="cs"/>
          <w:rtl/>
        </w:rPr>
        <w:t xml:space="preserve">، </w:t>
      </w:r>
      <w:r w:rsidRPr="00F70297">
        <w:rPr>
          <w:rStyle w:val="Char3"/>
          <w:rFonts w:hint="cs"/>
          <w:rtl/>
        </w:rPr>
        <w:t>و در این کتاب احادیث مکرر و سلسل</w:t>
      </w:r>
      <w:r w:rsidR="00F70297">
        <w:rPr>
          <w:rStyle w:val="Char3"/>
          <w:rFonts w:hint="cs"/>
          <w:rtl/>
        </w:rPr>
        <w:t>ۀ</w:t>
      </w:r>
      <w:r w:rsidRPr="00F70297">
        <w:rPr>
          <w:rStyle w:val="Char3"/>
          <w:rFonts w:hint="cs"/>
          <w:rtl/>
        </w:rPr>
        <w:t xml:space="preserve"> اسناد روایات حذف شده اما نام آخرین راوی و مرجع اصلی روایت معین شده است</w:t>
      </w:r>
      <w:r w:rsidR="00516453">
        <w:rPr>
          <w:rStyle w:val="Char3"/>
          <w:rFonts w:hint="cs"/>
          <w:rtl/>
        </w:rPr>
        <w:t xml:space="preserve">. </w:t>
      </w:r>
    </w:p>
    <w:p w:rsidR="006C7E59" w:rsidRPr="003C24B4" w:rsidRDefault="006C7E59" w:rsidP="00632FB5">
      <w:pPr>
        <w:numPr>
          <w:ilvl w:val="0"/>
          <w:numId w:val="30"/>
        </w:numPr>
        <w:ind w:left="641" w:hanging="357"/>
        <w:jc w:val="both"/>
        <w:rPr>
          <w:rStyle w:val="Char3"/>
          <w:spacing w:val="-4"/>
          <w:rtl/>
        </w:rPr>
      </w:pPr>
      <w:r w:rsidRPr="003C24B4">
        <w:rPr>
          <w:rStyle w:val="Char3"/>
          <w:rFonts w:hint="cs"/>
          <w:spacing w:val="-4"/>
          <w:rtl/>
        </w:rPr>
        <w:t xml:space="preserve"> آخرین کتابی که در این قسمت باید معرفی شود کتابی است با نام و عنوان «</w:t>
      </w:r>
      <w:r w:rsidRPr="003C24B4">
        <w:rPr>
          <w:rStyle w:val="Char1"/>
          <w:rFonts w:hint="cs"/>
          <w:spacing w:val="-4"/>
          <w:rtl/>
        </w:rPr>
        <w:t>ا</w:t>
      </w:r>
      <w:r w:rsidR="003C24B4" w:rsidRPr="003C24B4">
        <w:rPr>
          <w:rStyle w:val="Char1"/>
          <w:rFonts w:hint="cs"/>
          <w:spacing w:val="-4"/>
          <w:rtl/>
        </w:rPr>
        <w:t>لـمسند الجامع لاحادیث الکتب الستة ومؤلفات اصحاب</w:t>
      </w:r>
      <w:r w:rsidR="003C24B4" w:rsidRPr="003C24B4">
        <w:rPr>
          <w:rStyle w:val="Char1"/>
          <w:rFonts w:ascii="Times New Roman" w:hAnsi="Times New Roman" w:cs="Times New Roman" w:hint="cs"/>
          <w:spacing w:val="-4"/>
          <w:rtl/>
        </w:rPr>
        <w:t>‌</w:t>
      </w:r>
      <w:r w:rsidR="003C24B4" w:rsidRPr="003C24B4">
        <w:rPr>
          <w:rStyle w:val="Char1"/>
          <w:rFonts w:hint="cs"/>
          <w:spacing w:val="-4"/>
          <w:rtl/>
        </w:rPr>
        <w:t>ها الاخری وموطا مالک ومسانید الحمیدی و</w:t>
      </w:r>
      <w:r w:rsidRPr="003C24B4">
        <w:rPr>
          <w:rStyle w:val="Char1"/>
          <w:rFonts w:hint="cs"/>
          <w:spacing w:val="-4"/>
          <w:rtl/>
        </w:rPr>
        <w:t>احمدبن حنبل</w:t>
      </w:r>
      <w:r w:rsidRPr="003C24B4">
        <w:rPr>
          <w:rStyle w:val="Char3"/>
          <w:rFonts w:hint="cs"/>
          <w:spacing w:val="-4"/>
          <w:rtl/>
        </w:rPr>
        <w:t>»</w:t>
      </w:r>
      <w:r w:rsidR="00516453" w:rsidRPr="003C24B4">
        <w:rPr>
          <w:rStyle w:val="Char3"/>
          <w:rFonts w:hint="cs"/>
          <w:spacing w:val="-4"/>
          <w:rtl/>
        </w:rPr>
        <w:t xml:space="preserve">. </w:t>
      </w:r>
      <w:r w:rsidRPr="003C24B4">
        <w:rPr>
          <w:rStyle w:val="Char3"/>
          <w:rFonts w:hint="cs"/>
          <w:spacing w:val="-4"/>
          <w:rtl/>
        </w:rPr>
        <w:t>این کتاب 1- احادیثش بر محور صحابه مرتب شده</w:t>
      </w:r>
      <w:r w:rsidR="00516453" w:rsidRPr="003C24B4">
        <w:rPr>
          <w:rStyle w:val="Char3"/>
          <w:rFonts w:hint="cs"/>
          <w:spacing w:val="-4"/>
          <w:rtl/>
        </w:rPr>
        <w:t xml:space="preserve">. </w:t>
      </w:r>
      <w:r w:rsidRPr="003C24B4">
        <w:rPr>
          <w:rStyle w:val="Char3"/>
          <w:rFonts w:hint="cs"/>
          <w:spacing w:val="-4"/>
          <w:rtl/>
        </w:rPr>
        <w:t>2- و احادیث هر صحابی به ابوابی مرتب گشته</w:t>
      </w:r>
      <w:r w:rsidR="00516453" w:rsidRPr="003C24B4">
        <w:rPr>
          <w:rStyle w:val="Char3"/>
          <w:rFonts w:hint="cs"/>
          <w:spacing w:val="-4"/>
          <w:rtl/>
        </w:rPr>
        <w:t xml:space="preserve">. </w:t>
      </w:r>
      <w:r w:rsidRPr="003C24B4">
        <w:rPr>
          <w:rStyle w:val="Char3"/>
          <w:rFonts w:hint="cs"/>
          <w:spacing w:val="-4"/>
          <w:rtl/>
        </w:rPr>
        <w:t>3- احادیث مقطوع و مرسل و معلق در این کتاب وجود ندارد</w:t>
      </w:r>
      <w:r w:rsidR="00516453" w:rsidRPr="003C24B4">
        <w:rPr>
          <w:rStyle w:val="Char3"/>
          <w:rFonts w:hint="cs"/>
          <w:spacing w:val="-4"/>
          <w:rtl/>
        </w:rPr>
        <w:t xml:space="preserve">. </w:t>
      </w:r>
      <w:r w:rsidRPr="003C24B4">
        <w:rPr>
          <w:rStyle w:val="Char3"/>
          <w:rFonts w:hint="cs"/>
          <w:spacing w:val="-4"/>
          <w:rtl/>
        </w:rPr>
        <w:t>4- این کتاب دارای هفده هزار و هشتصد و دو روایت (17802) که از یک هزار و دویست و سی و هفت تن صحابی نقل شده است</w:t>
      </w:r>
      <w:r w:rsidR="00516453" w:rsidRPr="003C24B4">
        <w:rPr>
          <w:rStyle w:val="Char3"/>
          <w:rFonts w:hint="cs"/>
          <w:spacing w:val="-4"/>
          <w:rtl/>
        </w:rPr>
        <w:t xml:space="preserve">. </w:t>
      </w:r>
      <w:r w:rsidRPr="003C24B4">
        <w:rPr>
          <w:rStyle w:val="Char3"/>
          <w:rFonts w:hint="cs"/>
          <w:spacing w:val="-4"/>
          <w:rtl/>
        </w:rPr>
        <w:t>5- این کتاب توسط هیئتی (سید ابوالمعاطی</w:t>
      </w:r>
      <w:r w:rsidR="00516453" w:rsidRPr="003C24B4">
        <w:rPr>
          <w:rStyle w:val="Char3"/>
          <w:rFonts w:hint="cs"/>
          <w:spacing w:val="-4"/>
          <w:rtl/>
        </w:rPr>
        <w:t xml:space="preserve">، </w:t>
      </w:r>
      <w:r w:rsidRPr="003C24B4">
        <w:rPr>
          <w:rStyle w:val="Char3"/>
          <w:rFonts w:hint="cs"/>
          <w:spacing w:val="-4"/>
          <w:rtl/>
        </w:rPr>
        <w:t>محمد نوری احمد عبدالرزاق عبدابن ابراهیم زاملی و محمود محمد خلیل) و به سرپرستی بشار عواد عراقی تنظیم شده و در بغداد به طبع رسیده است</w:t>
      </w:r>
      <w:r w:rsidR="00516453" w:rsidRPr="003C24B4">
        <w:rPr>
          <w:rStyle w:val="Char3"/>
          <w:rFonts w:hint="cs"/>
          <w:spacing w:val="-4"/>
          <w:rtl/>
        </w:rPr>
        <w:t xml:space="preserve">. </w:t>
      </w:r>
    </w:p>
    <w:p w:rsidR="006C7E59" w:rsidRDefault="006C7E59" w:rsidP="0017247D">
      <w:pPr>
        <w:pStyle w:val="a0"/>
        <w:rPr>
          <w:rtl/>
        </w:rPr>
      </w:pPr>
      <w:bookmarkStart w:id="85" w:name="_Toc285153541"/>
      <w:bookmarkStart w:id="86" w:name="_Toc440481549"/>
      <w:r>
        <w:rPr>
          <w:rFonts w:hint="cs"/>
          <w:rtl/>
        </w:rPr>
        <w:t>جوامع احادیث فقهی</w:t>
      </w:r>
      <w:bookmarkEnd w:id="85"/>
      <w:bookmarkEnd w:id="86"/>
      <w:r>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جوامعی که تا حال از آن بحث می‌کردیم جوامع حدیثی عام و شامل احادیث فقهی و اخلاقی و اعتقادی و غیره بودند و اینک بحث از جوامعی که فقط احادیث فقهی را در خود جمع کرده‌اند</w:t>
      </w:r>
      <w:r w:rsidR="00516453">
        <w:rPr>
          <w:rStyle w:val="Char3"/>
          <w:rFonts w:hint="cs"/>
          <w:rtl/>
        </w:rPr>
        <w:t xml:space="preserve">. </w:t>
      </w:r>
    </w:p>
    <w:p w:rsidR="006C7E59" w:rsidRPr="00F70297" w:rsidRDefault="006C7E59" w:rsidP="00CF5248">
      <w:pPr>
        <w:widowControl w:val="0"/>
        <w:numPr>
          <w:ilvl w:val="0"/>
          <w:numId w:val="32"/>
        </w:numPr>
        <w:spacing w:line="235" w:lineRule="auto"/>
        <w:ind w:left="641" w:hanging="357"/>
        <w:jc w:val="both"/>
        <w:rPr>
          <w:rStyle w:val="Char3"/>
          <w:rtl/>
        </w:rPr>
      </w:pPr>
      <w:r w:rsidRPr="00F70297">
        <w:rPr>
          <w:rStyle w:val="Char3"/>
          <w:rFonts w:hint="cs"/>
          <w:rtl/>
        </w:rPr>
        <w:t>کتاب «السنن الکبری»</w:t>
      </w:r>
      <w:r w:rsidRPr="003E15C0">
        <w:rPr>
          <w:rFonts w:ascii="IRNazli" w:hAnsi="IRNazli" w:cs="IRNazli"/>
          <w:spacing w:val="-6"/>
          <w:vertAlign w:val="superscript"/>
          <w:rtl/>
          <w:lang w:bidi="fa-IR"/>
        </w:rPr>
        <w:footnoteReference w:id="517"/>
      </w:r>
      <w:r w:rsidRPr="00F70297">
        <w:rPr>
          <w:rStyle w:val="Char3"/>
          <w:rFonts w:hint="cs"/>
          <w:rtl/>
        </w:rPr>
        <w:t xml:space="preserve"> تدوین احمدبن حسین بیهقی (م ـ 458) که به تأیید بزرگترین حدیث‌شناس</w:t>
      </w:r>
      <w:r w:rsidR="00516453">
        <w:rPr>
          <w:rStyle w:val="Char3"/>
          <w:rFonts w:hint="cs"/>
          <w:rtl/>
        </w:rPr>
        <w:t xml:space="preserve">، </w:t>
      </w:r>
      <w:r w:rsidRPr="00F70297">
        <w:rPr>
          <w:rStyle w:val="Char3"/>
          <w:rFonts w:hint="cs"/>
          <w:rtl/>
        </w:rPr>
        <w:t>ابن الصلاح شهرزوری</w:t>
      </w:r>
      <w:r w:rsidR="00516453">
        <w:rPr>
          <w:rStyle w:val="Char3"/>
          <w:rFonts w:hint="cs"/>
          <w:rtl/>
        </w:rPr>
        <w:t xml:space="preserve">، </w:t>
      </w:r>
      <w:r w:rsidRPr="00F70297">
        <w:rPr>
          <w:rStyle w:val="Char3"/>
          <w:rFonts w:hint="cs"/>
          <w:rtl/>
        </w:rPr>
        <w:t>این کتاب جامع‌ترین کتابی است که در موضوع احادیث فقهی تألیف شده است</w:t>
      </w:r>
      <w:r w:rsidR="00516453">
        <w:rPr>
          <w:rStyle w:val="Char3"/>
          <w:rFonts w:hint="cs"/>
          <w:rtl/>
        </w:rPr>
        <w:t xml:space="preserve">. </w:t>
      </w:r>
      <w:r w:rsidRPr="00F70297">
        <w:rPr>
          <w:rStyle w:val="Char3"/>
          <w:rFonts w:hint="cs"/>
          <w:rtl/>
        </w:rPr>
        <w:t>بیهقی کتاب «السنن الصغری» را</w:t>
      </w:r>
      <w:r w:rsidRPr="003E15C0">
        <w:rPr>
          <w:rFonts w:ascii="IRNazli" w:hAnsi="IRNazli" w:cs="IRNazli"/>
          <w:spacing w:val="-6"/>
          <w:vertAlign w:val="superscript"/>
          <w:rtl/>
          <w:lang w:bidi="fa-IR"/>
        </w:rPr>
        <w:footnoteReference w:id="518"/>
      </w:r>
      <w:r w:rsidRPr="00F70297">
        <w:rPr>
          <w:rStyle w:val="Char3"/>
          <w:rFonts w:hint="cs"/>
          <w:rtl/>
        </w:rPr>
        <w:t xml:space="preserve"> نیز تدوین کرده که در نوع خود بی‌نظیر است</w:t>
      </w:r>
      <w:r w:rsidR="00516453">
        <w:rPr>
          <w:rStyle w:val="Char3"/>
          <w:rFonts w:hint="cs"/>
          <w:rtl/>
        </w:rPr>
        <w:t xml:space="preserve">. </w:t>
      </w:r>
    </w:p>
    <w:p w:rsidR="006C7E59" w:rsidRPr="00F70297" w:rsidRDefault="006C7E59" w:rsidP="00632FB5">
      <w:pPr>
        <w:numPr>
          <w:ilvl w:val="0"/>
          <w:numId w:val="32"/>
        </w:numPr>
        <w:ind w:left="641" w:hanging="357"/>
        <w:jc w:val="both"/>
        <w:rPr>
          <w:rStyle w:val="Char3"/>
          <w:rtl/>
        </w:rPr>
      </w:pPr>
      <w:r w:rsidRPr="00F70297">
        <w:rPr>
          <w:rStyle w:val="Char3"/>
          <w:rFonts w:hint="cs"/>
          <w:rtl/>
        </w:rPr>
        <w:t>«الاحکام الکبری»</w:t>
      </w:r>
      <w:r w:rsidRPr="003E15C0">
        <w:rPr>
          <w:rFonts w:ascii="IRNazli" w:hAnsi="IRNazli" w:cs="IRNazli"/>
          <w:spacing w:val="-6"/>
          <w:vertAlign w:val="superscript"/>
          <w:rtl/>
          <w:lang w:bidi="fa-IR"/>
        </w:rPr>
        <w:footnoteReference w:id="519"/>
      </w:r>
      <w:r w:rsidRPr="00F70297">
        <w:rPr>
          <w:rStyle w:val="Char3"/>
          <w:rFonts w:hint="cs"/>
          <w:rtl/>
        </w:rPr>
        <w:t xml:space="preserve"> تدوین ابومحمد عبدالحق شبیلی معروف به ابن خراط (م ـ 82) این کتاب</w:t>
      </w:r>
      <w:r w:rsidRPr="003E15C0">
        <w:rPr>
          <w:rFonts w:ascii="IRNazli" w:hAnsi="IRNazli" w:cs="IRNazli"/>
          <w:spacing w:val="-6"/>
          <w:vertAlign w:val="superscript"/>
          <w:rtl/>
          <w:lang w:bidi="fa-IR"/>
        </w:rPr>
        <w:footnoteReference w:id="520"/>
      </w:r>
      <w:r w:rsidRPr="00F70297">
        <w:rPr>
          <w:rStyle w:val="Char3"/>
          <w:rFonts w:hint="cs"/>
          <w:rtl/>
        </w:rPr>
        <w:t xml:space="preserve"> در بردارند</w:t>
      </w:r>
      <w:r w:rsidR="00F70297">
        <w:rPr>
          <w:rStyle w:val="Char3"/>
          <w:rFonts w:hint="cs"/>
          <w:rtl/>
        </w:rPr>
        <w:t>ۀ</w:t>
      </w:r>
      <w:r w:rsidRPr="00F70297">
        <w:rPr>
          <w:rStyle w:val="Char3"/>
          <w:rFonts w:hint="cs"/>
          <w:rtl/>
        </w:rPr>
        <w:t xml:space="preserve"> احادیث فقهی صحاح سته و موطا مالک‌بن‌انس و برخی دیگر از کتاب‌های حدیث است</w:t>
      </w:r>
      <w:r w:rsidR="00516453">
        <w:rPr>
          <w:rStyle w:val="Char3"/>
          <w:rFonts w:hint="cs"/>
          <w:rtl/>
        </w:rPr>
        <w:t xml:space="preserve">. </w:t>
      </w:r>
    </w:p>
    <w:p w:rsidR="006C7E59" w:rsidRPr="00F70297" w:rsidRDefault="006C7E59" w:rsidP="00632FB5">
      <w:pPr>
        <w:numPr>
          <w:ilvl w:val="0"/>
          <w:numId w:val="32"/>
        </w:numPr>
        <w:ind w:left="641" w:hanging="357"/>
        <w:jc w:val="both"/>
        <w:rPr>
          <w:rStyle w:val="Char3"/>
          <w:rtl/>
        </w:rPr>
      </w:pPr>
      <w:r w:rsidRPr="00F70297">
        <w:rPr>
          <w:rStyle w:val="Char3"/>
          <w:rFonts w:hint="cs"/>
          <w:rtl/>
        </w:rPr>
        <w:t>عمده الاحکام</w:t>
      </w:r>
      <w:r w:rsidRPr="003E15C0">
        <w:rPr>
          <w:rFonts w:ascii="IRNazli" w:hAnsi="IRNazli" w:cs="IRNazli"/>
          <w:spacing w:val="-6"/>
          <w:vertAlign w:val="superscript"/>
          <w:rtl/>
          <w:lang w:bidi="fa-IR"/>
        </w:rPr>
        <w:footnoteReference w:id="521"/>
      </w:r>
      <w:r w:rsidRPr="00F70297">
        <w:rPr>
          <w:rStyle w:val="Char3"/>
          <w:rFonts w:hint="cs"/>
          <w:rtl/>
        </w:rPr>
        <w:t xml:space="preserve"> تألیف حافظ بن عبدالواحد مقدسی (م ـ 600) در این کتاب روایات فقهی مورد اتفاق بخاری و مسلم جمع‌آوری شده</w:t>
      </w:r>
      <w:r w:rsidR="00516453">
        <w:rPr>
          <w:rStyle w:val="Char3"/>
          <w:rFonts w:hint="cs"/>
          <w:rtl/>
        </w:rPr>
        <w:t xml:space="preserve">، </w:t>
      </w:r>
      <w:r w:rsidRPr="00F70297">
        <w:rPr>
          <w:rStyle w:val="Char3"/>
          <w:rFonts w:hint="cs"/>
          <w:rtl/>
        </w:rPr>
        <w:t>و ابن دقیق العید (م ـ 702) بر این کتاب شرحی نوشته که در مصر به چاپ رسیده است</w:t>
      </w:r>
      <w:r w:rsidR="00516453">
        <w:rPr>
          <w:rStyle w:val="Char3"/>
          <w:rFonts w:hint="cs"/>
          <w:rtl/>
        </w:rPr>
        <w:t xml:space="preserve">. </w:t>
      </w:r>
    </w:p>
    <w:p w:rsidR="006C7E59" w:rsidRPr="00F70297" w:rsidRDefault="006C7E59" w:rsidP="00632FB5">
      <w:pPr>
        <w:numPr>
          <w:ilvl w:val="0"/>
          <w:numId w:val="32"/>
        </w:numPr>
        <w:ind w:left="641" w:hanging="357"/>
        <w:jc w:val="both"/>
        <w:rPr>
          <w:rStyle w:val="Char3"/>
          <w:rtl/>
        </w:rPr>
      </w:pPr>
      <w:r w:rsidRPr="00F70297">
        <w:rPr>
          <w:rStyle w:val="Char3"/>
          <w:rFonts w:hint="cs"/>
          <w:rtl/>
        </w:rPr>
        <w:t xml:space="preserve"> منتفی الاخبار</w:t>
      </w:r>
      <w:r w:rsidRPr="003E15C0">
        <w:rPr>
          <w:rFonts w:ascii="IRNazli" w:hAnsi="IRNazli" w:cs="IRNazli"/>
          <w:spacing w:val="-6"/>
          <w:vertAlign w:val="superscript"/>
          <w:rtl/>
          <w:lang w:bidi="fa-IR"/>
        </w:rPr>
        <w:footnoteReference w:id="522"/>
      </w:r>
      <w:r w:rsidRPr="00F70297">
        <w:rPr>
          <w:rStyle w:val="Char3"/>
          <w:rFonts w:hint="cs"/>
          <w:rtl/>
        </w:rPr>
        <w:t xml:space="preserve"> فی احکام ـ تألیف عبدالسلام بن عبدالله بن قاسم حرّانی معروف به ابن تیمیه (م ـ 652)</w:t>
      </w:r>
      <w:r w:rsidRPr="003E15C0">
        <w:rPr>
          <w:rFonts w:ascii="IRNazli" w:hAnsi="IRNazli" w:cs="IRNazli"/>
          <w:spacing w:val="-6"/>
          <w:vertAlign w:val="superscript"/>
          <w:rtl/>
          <w:lang w:bidi="fa-IR"/>
        </w:rPr>
        <w:footnoteReference w:id="523"/>
      </w:r>
      <w:r w:rsidRPr="00F70297">
        <w:rPr>
          <w:rStyle w:val="Char3"/>
          <w:rFonts w:hint="cs"/>
          <w:rtl/>
        </w:rPr>
        <w:t xml:space="preserve"> در این کتاب روایات احکام از کتاب‌های صحاح سته و مسند احمدبن حنبل استخراج شده‌اند و اسناد</w:t>
      </w:r>
      <w:r w:rsidR="006844B1">
        <w:rPr>
          <w:rStyle w:val="Char3"/>
          <w:rFonts w:hint="cs"/>
          <w:rtl/>
        </w:rPr>
        <w:t xml:space="preserve"> آن‌ها </w:t>
      </w:r>
      <w:r w:rsidRPr="00F70297">
        <w:rPr>
          <w:rStyle w:val="Char3"/>
          <w:rFonts w:hint="cs"/>
          <w:rtl/>
        </w:rPr>
        <w:t>حذف گردیده‌اند</w:t>
      </w:r>
      <w:r w:rsidR="00516453">
        <w:rPr>
          <w:rStyle w:val="Char3"/>
          <w:rFonts w:hint="cs"/>
          <w:rtl/>
        </w:rPr>
        <w:t xml:space="preserve">، </w:t>
      </w:r>
      <w:r w:rsidRPr="00F70297">
        <w:rPr>
          <w:rStyle w:val="Char3"/>
          <w:rFonts w:hint="cs"/>
          <w:rtl/>
        </w:rPr>
        <w:t>و محمدبن علی‌بن محمد عینی معروف به شوکانی (م ـ 1250) شرحی را بر آن نوشته و آن را (نیل الأوطار) نامیده است</w:t>
      </w:r>
      <w:r w:rsidR="00516453">
        <w:rPr>
          <w:rStyle w:val="Char3"/>
          <w:rFonts w:hint="cs"/>
          <w:rtl/>
        </w:rPr>
        <w:t xml:space="preserve">. </w:t>
      </w:r>
    </w:p>
    <w:p w:rsidR="006C7E59" w:rsidRPr="00F70297" w:rsidRDefault="006C7E59" w:rsidP="00632FB5">
      <w:pPr>
        <w:numPr>
          <w:ilvl w:val="0"/>
          <w:numId w:val="32"/>
        </w:numPr>
        <w:ind w:left="641" w:hanging="357"/>
        <w:jc w:val="both"/>
        <w:rPr>
          <w:rStyle w:val="Char3"/>
          <w:rtl/>
        </w:rPr>
      </w:pPr>
      <w:r w:rsidRPr="00F70297">
        <w:rPr>
          <w:rStyle w:val="Char3"/>
          <w:rFonts w:hint="cs"/>
          <w:rtl/>
        </w:rPr>
        <w:t xml:space="preserve"> الترغیب و الترهیب</w:t>
      </w:r>
      <w:r w:rsidR="00516453">
        <w:rPr>
          <w:rStyle w:val="Char3"/>
          <w:rFonts w:hint="cs"/>
          <w:rtl/>
        </w:rPr>
        <w:t xml:space="preserve">، </w:t>
      </w:r>
      <w:r w:rsidRPr="00F70297">
        <w:rPr>
          <w:rStyle w:val="Char3"/>
          <w:rFonts w:hint="cs"/>
          <w:rtl/>
        </w:rPr>
        <w:t>تألیف عبدالعظیم بن عبدالقوی منذری (م ـ 656) و جمعی از محققین گفته‌اند این کتاب از بهترین کتب حدیثی است که به جمع بین روایات و بیان درج</w:t>
      </w:r>
      <w:r w:rsidR="00F70297">
        <w:rPr>
          <w:rStyle w:val="Char3"/>
          <w:rFonts w:hint="cs"/>
          <w:rtl/>
        </w:rPr>
        <w:t>ۀ</w:t>
      </w:r>
      <w:r w:rsidR="006844B1">
        <w:rPr>
          <w:rStyle w:val="Char3"/>
          <w:rFonts w:hint="cs"/>
          <w:rtl/>
        </w:rPr>
        <w:t xml:space="preserve"> آن‌ها </w:t>
      </w:r>
      <w:r w:rsidRPr="00F70297">
        <w:rPr>
          <w:rStyle w:val="Char3"/>
          <w:rFonts w:hint="cs"/>
          <w:rtl/>
        </w:rPr>
        <w:t>پرداخته است</w:t>
      </w:r>
      <w:r w:rsidR="00516453">
        <w:rPr>
          <w:rStyle w:val="Char3"/>
          <w:rFonts w:hint="cs"/>
          <w:rtl/>
        </w:rPr>
        <w:t xml:space="preserve">. </w:t>
      </w:r>
    </w:p>
    <w:p w:rsidR="006C7E59" w:rsidRPr="003C24B4" w:rsidRDefault="006C7E59" w:rsidP="00632FB5">
      <w:pPr>
        <w:numPr>
          <w:ilvl w:val="0"/>
          <w:numId w:val="32"/>
        </w:numPr>
        <w:ind w:left="641" w:hanging="357"/>
        <w:jc w:val="both"/>
        <w:rPr>
          <w:rStyle w:val="Char3"/>
          <w:spacing w:val="-4"/>
          <w:rtl/>
        </w:rPr>
      </w:pPr>
      <w:r w:rsidRPr="003C24B4">
        <w:rPr>
          <w:rStyle w:val="Char3"/>
          <w:rFonts w:hint="cs"/>
          <w:spacing w:val="-4"/>
          <w:rtl/>
        </w:rPr>
        <w:t xml:space="preserve"> الامام فی احادیث</w:t>
      </w:r>
      <w:r w:rsidRPr="003C24B4">
        <w:rPr>
          <w:rFonts w:ascii="IRNazli" w:hAnsi="IRNazli" w:cs="IRNazli"/>
          <w:spacing w:val="-4"/>
          <w:vertAlign w:val="superscript"/>
          <w:rtl/>
          <w:lang w:bidi="fa-IR"/>
        </w:rPr>
        <w:footnoteReference w:id="524"/>
      </w:r>
      <w:r w:rsidRPr="003C24B4">
        <w:rPr>
          <w:rStyle w:val="Char3"/>
          <w:rFonts w:hint="cs"/>
          <w:spacing w:val="-4"/>
          <w:rtl/>
        </w:rPr>
        <w:t xml:space="preserve"> الاحکام</w:t>
      </w:r>
      <w:r w:rsidR="00516453" w:rsidRPr="003C24B4">
        <w:rPr>
          <w:rStyle w:val="Char3"/>
          <w:rFonts w:hint="cs"/>
          <w:spacing w:val="-4"/>
          <w:rtl/>
        </w:rPr>
        <w:t xml:space="preserve">، </w:t>
      </w:r>
      <w:r w:rsidRPr="003C24B4">
        <w:rPr>
          <w:rStyle w:val="Char3"/>
          <w:rFonts w:hint="cs"/>
          <w:spacing w:val="-4"/>
          <w:rtl/>
        </w:rPr>
        <w:t>تألیف ابن دقیق العید (م ـ 702) مؤلف در این کتاب تنها به جمع متون روایات فقهی پرداخته و اسناد</w:t>
      </w:r>
      <w:r w:rsidR="006844B1" w:rsidRPr="003C24B4">
        <w:rPr>
          <w:rStyle w:val="Char3"/>
          <w:rFonts w:hint="cs"/>
          <w:spacing w:val="-4"/>
          <w:rtl/>
        </w:rPr>
        <w:t xml:space="preserve"> آن‌ها </w:t>
      </w:r>
      <w:r w:rsidRPr="003C24B4">
        <w:rPr>
          <w:rStyle w:val="Char3"/>
          <w:rFonts w:hint="cs"/>
          <w:spacing w:val="-4"/>
          <w:rtl/>
        </w:rPr>
        <w:t>را حذف کرده</w:t>
      </w:r>
      <w:r w:rsidR="00516453" w:rsidRPr="003C24B4">
        <w:rPr>
          <w:rStyle w:val="Char3"/>
          <w:rFonts w:hint="cs"/>
          <w:spacing w:val="-4"/>
          <w:rtl/>
        </w:rPr>
        <w:t xml:space="preserve">، </w:t>
      </w:r>
      <w:r w:rsidRPr="003C24B4">
        <w:rPr>
          <w:rStyle w:val="Char3"/>
          <w:rFonts w:hint="cs"/>
          <w:spacing w:val="-4"/>
          <w:rtl/>
        </w:rPr>
        <w:t>و سپس به شرح آن پرداخته و آن را (المام) نامیده</w:t>
      </w:r>
      <w:r w:rsidRPr="003C24B4">
        <w:rPr>
          <w:rFonts w:ascii="IRNazli" w:hAnsi="IRNazli" w:cs="IRNazli"/>
          <w:spacing w:val="-4"/>
          <w:vertAlign w:val="superscript"/>
          <w:rtl/>
          <w:lang w:bidi="fa-IR"/>
        </w:rPr>
        <w:footnoteReference w:id="525"/>
      </w:r>
      <w:r w:rsidRPr="003C24B4">
        <w:rPr>
          <w:rStyle w:val="Char3"/>
          <w:rFonts w:hint="cs"/>
          <w:spacing w:val="-4"/>
          <w:rtl/>
        </w:rPr>
        <w:t xml:space="preserve"> اما به تکمیل آن موفق نگشته است</w:t>
      </w:r>
      <w:r w:rsidR="00516453" w:rsidRPr="003C24B4">
        <w:rPr>
          <w:rStyle w:val="Char3"/>
          <w:rFonts w:hint="cs"/>
          <w:spacing w:val="-4"/>
          <w:rtl/>
        </w:rPr>
        <w:t xml:space="preserve">. </w:t>
      </w:r>
    </w:p>
    <w:p w:rsidR="006C7E59" w:rsidRPr="00F70297" w:rsidRDefault="006C7E59" w:rsidP="00632FB5">
      <w:pPr>
        <w:numPr>
          <w:ilvl w:val="0"/>
          <w:numId w:val="32"/>
        </w:numPr>
        <w:ind w:left="641" w:hanging="357"/>
        <w:jc w:val="both"/>
        <w:rPr>
          <w:rStyle w:val="Char3"/>
          <w:rtl/>
        </w:rPr>
      </w:pPr>
      <w:r w:rsidRPr="00F70297">
        <w:rPr>
          <w:rStyle w:val="Char3"/>
          <w:rFonts w:hint="cs"/>
          <w:rtl/>
        </w:rPr>
        <w:t xml:space="preserve"> تقریب الاسانید و ترتیب المسانید</w:t>
      </w:r>
      <w:r w:rsidRPr="003E15C0">
        <w:rPr>
          <w:rFonts w:ascii="IRNazli" w:hAnsi="IRNazli" w:cs="IRNazli"/>
          <w:spacing w:val="-4"/>
          <w:vertAlign w:val="superscript"/>
          <w:rtl/>
          <w:lang w:bidi="fa-IR"/>
        </w:rPr>
        <w:footnoteReference w:id="526"/>
      </w:r>
      <w:r w:rsidRPr="00F70297">
        <w:rPr>
          <w:rStyle w:val="Char3"/>
          <w:rFonts w:hint="cs"/>
          <w:rtl/>
        </w:rPr>
        <w:t xml:space="preserve"> ـ تألیف زین‌الدین ابوالفضل عبدالرحیم بن حسین عراقی (م ـ 806) است مؤلف این کتاب را ـ که مجموعه‌ای از احادیث بود ـ برای فرزند خود ابوزرعه تألیف نمود و سپس به شرح آن پرداخت و آن را «طرح التثریب فی شرح التقریب» نامید</w:t>
      </w:r>
      <w:r w:rsidR="00516453">
        <w:rPr>
          <w:rStyle w:val="Char3"/>
          <w:rFonts w:hint="cs"/>
          <w:rtl/>
        </w:rPr>
        <w:t xml:space="preserve">، </w:t>
      </w:r>
      <w:r w:rsidRPr="00F70297">
        <w:rPr>
          <w:rStyle w:val="Char3"/>
          <w:rFonts w:hint="cs"/>
          <w:rtl/>
        </w:rPr>
        <w:t>اما قبل از آنکه آن را به پایان برساند چشم از جهان فروبست</w:t>
      </w:r>
      <w:r w:rsidR="00516453">
        <w:rPr>
          <w:rStyle w:val="Char3"/>
          <w:rFonts w:hint="cs"/>
          <w:rtl/>
        </w:rPr>
        <w:t xml:space="preserve">، </w:t>
      </w:r>
      <w:r w:rsidRPr="00F70297">
        <w:rPr>
          <w:rStyle w:val="Char3"/>
          <w:rFonts w:hint="cs"/>
          <w:rtl/>
        </w:rPr>
        <w:t>و پس از مرگ او این شرح توسط فرزندش</w:t>
      </w:r>
      <w:r w:rsidRPr="003E15C0">
        <w:rPr>
          <w:rFonts w:ascii="IRNazli" w:hAnsi="IRNazli" w:cs="IRNazli"/>
          <w:spacing w:val="-4"/>
          <w:vertAlign w:val="superscript"/>
          <w:rtl/>
          <w:lang w:bidi="fa-IR"/>
        </w:rPr>
        <w:footnoteReference w:id="527"/>
      </w:r>
      <w:r w:rsidRPr="00F70297">
        <w:rPr>
          <w:rStyle w:val="Char3"/>
          <w:rFonts w:hint="cs"/>
          <w:rtl/>
        </w:rPr>
        <w:t xml:space="preserve"> ابوزرعه (م ـ 826) تکمیل گردید</w:t>
      </w:r>
      <w:r w:rsidR="00516453">
        <w:rPr>
          <w:rStyle w:val="Char3"/>
          <w:rFonts w:hint="cs"/>
          <w:rtl/>
        </w:rPr>
        <w:t xml:space="preserve">. </w:t>
      </w:r>
    </w:p>
    <w:p w:rsidR="006C7E59" w:rsidRDefault="006C7E59" w:rsidP="00632FB5">
      <w:pPr>
        <w:numPr>
          <w:ilvl w:val="0"/>
          <w:numId w:val="32"/>
        </w:numPr>
        <w:ind w:left="641" w:hanging="357"/>
        <w:jc w:val="both"/>
        <w:rPr>
          <w:rStyle w:val="Char3"/>
        </w:rPr>
      </w:pPr>
      <w:r w:rsidRPr="00F70297">
        <w:rPr>
          <w:rStyle w:val="Char3"/>
          <w:rFonts w:hint="cs"/>
          <w:rtl/>
        </w:rPr>
        <w:t xml:space="preserve"> بلوغ المرام من</w:t>
      </w:r>
      <w:r w:rsidRPr="003E15C0">
        <w:rPr>
          <w:rFonts w:ascii="IRNazli" w:hAnsi="IRNazli" w:cs="IRNazli"/>
          <w:spacing w:val="-4"/>
          <w:vertAlign w:val="superscript"/>
          <w:rtl/>
          <w:lang w:bidi="fa-IR"/>
        </w:rPr>
        <w:footnoteReference w:id="528"/>
      </w:r>
      <w:r w:rsidRPr="00F70297">
        <w:rPr>
          <w:rStyle w:val="Char3"/>
          <w:rFonts w:hint="cs"/>
          <w:rtl/>
        </w:rPr>
        <w:t xml:space="preserve"> احادیث الاحکام ـ تألیف ابن حجر عسقلانی (م ـ 852) مؤلف در این کتاب نزدیک به یک هزار و چهار صد حدیث فقهی را جمع‌آوری کرده است و این کتاب مکرر به چاپ رسیده است و عده‌ای از دانشمندان بر آن شرح نوشته‌اند</w:t>
      </w:r>
      <w:r w:rsidR="00516453">
        <w:rPr>
          <w:rStyle w:val="Char3"/>
          <w:rFonts w:hint="cs"/>
          <w:rtl/>
        </w:rPr>
        <w:t xml:space="preserve">، </w:t>
      </w:r>
      <w:r w:rsidRPr="00F70297">
        <w:rPr>
          <w:rStyle w:val="Char3"/>
          <w:rFonts w:hint="cs"/>
          <w:rtl/>
        </w:rPr>
        <w:t>که از جمله می‌توان از شرح‌های قاضی شرف‌الدین حسین‌بن حمد مغربی</w:t>
      </w:r>
      <w:r w:rsidR="00516453">
        <w:rPr>
          <w:rStyle w:val="Char3"/>
          <w:rFonts w:hint="cs"/>
          <w:rtl/>
        </w:rPr>
        <w:t xml:space="preserve">، </w:t>
      </w:r>
      <w:r w:rsidRPr="00F70297">
        <w:rPr>
          <w:rStyle w:val="Char3"/>
          <w:rFonts w:hint="cs"/>
          <w:rtl/>
        </w:rPr>
        <w:t>محمدبن اسماعیل صنعانی (م ـ 1182) با عنوان</w:t>
      </w:r>
      <w:r w:rsidR="00516453">
        <w:rPr>
          <w:rStyle w:val="Char3"/>
          <w:rFonts w:hint="cs"/>
          <w:rtl/>
        </w:rPr>
        <w:t xml:space="preserve">: </w:t>
      </w:r>
      <w:r w:rsidRPr="00F70297">
        <w:rPr>
          <w:rStyle w:val="Char3"/>
          <w:rFonts w:hint="cs"/>
          <w:rtl/>
        </w:rPr>
        <w:t>«سُبل السلام» و فاضل صدیق خان با عنوان «فتح العلام» نام برد</w:t>
      </w:r>
      <w:r w:rsidR="00516453">
        <w:rPr>
          <w:rStyle w:val="Char3"/>
          <w:rFonts w:hint="cs"/>
          <w:rtl/>
        </w:rPr>
        <w:t xml:space="preserve">. </w:t>
      </w:r>
    </w:p>
    <w:p w:rsidR="003C24B4" w:rsidRDefault="003C24B4" w:rsidP="003C24B4">
      <w:pPr>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632FB5">
      <w:pPr>
        <w:pStyle w:val="a"/>
        <w:rPr>
          <w:rtl/>
        </w:rPr>
      </w:pPr>
      <w:bookmarkStart w:id="87" w:name="_Toc285153542"/>
      <w:bookmarkStart w:id="88" w:name="_Toc440481550"/>
      <w:r w:rsidRPr="00632FB5">
        <w:rPr>
          <w:rFonts w:hint="cs"/>
          <w:rtl/>
        </w:rPr>
        <w:t>3- کتب زواید حدیث</w:t>
      </w:r>
      <w:bookmarkEnd w:id="87"/>
      <w:bookmarkEnd w:id="88"/>
      <w:r w:rsidRPr="00632FB5">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سومین بخش از کتاب‌های غیر مستقل حدیث</w:t>
      </w:r>
      <w:r w:rsidR="00516453">
        <w:rPr>
          <w:rStyle w:val="Char3"/>
          <w:rFonts w:hint="cs"/>
          <w:rtl/>
        </w:rPr>
        <w:t xml:space="preserve">، </w:t>
      </w:r>
      <w:r w:rsidRPr="00F70297">
        <w:rPr>
          <w:rStyle w:val="Char3"/>
          <w:rFonts w:hint="cs"/>
          <w:rtl/>
        </w:rPr>
        <w:t>کتب زواید حدیث است</w:t>
      </w:r>
      <w:r w:rsidR="00516453">
        <w:rPr>
          <w:rStyle w:val="Char3"/>
          <w:rFonts w:hint="cs"/>
          <w:rtl/>
        </w:rPr>
        <w:t xml:space="preserve">، </w:t>
      </w:r>
      <w:r w:rsidRPr="00F70297">
        <w:rPr>
          <w:rStyle w:val="Char3"/>
          <w:rFonts w:hint="cs"/>
          <w:rtl/>
        </w:rPr>
        <w:t>و مقصود از زواید</w:t>
      </w:r>
      <w:r w:rsidR="00516453">
        <w:rPr>
          <w:rStyle w:val="Char3"/>
          <w:rFonts w:hint="cs"/>
          <w:rtl/>
        </w:rPr>
        <w:t xml:space="preserve">، </w:t>
      </w:r>
      <w:r w:rsidRPr="00F70297">
        <w:rPr>
          <w:rStyle w:val="Char3"/>
          <w:rFonts w:hint="cs"/>
          <w:rtl/>
        </w:rPr>
        <w:t>احادیثی است که در صحاح سته یا دیگر کتب مهم حدیث نیامده‌اند</w:t>
      </w:r>
      <w:r w:rsidR="00516453">
        <w:rPr>
          <w:rStyle w:val="Char3"/>
          <w:rFonts w:hint="cs"/>
          <w:rtl/>
        </w:rPr>
        <w:t xml:space="preserve">، </w:t>
      </w:r>
      <w:r w:rsidRPr="00F70297">
        <w:rPr>
          <w:rStyle w:val="Char3"/>
          <w:rFonts w:hint="cs"/>
          <w:rtl/>
        </w:rPr>
        <w:t>و به سه صورت تحقق می‌یابند اول به این صورت</w:t>
      </w:r>
      <w:r w:rsidR="00516453">
        <w:rPr>
          <w:rStyle w:val="Char3"/>
          <w:rFonts w:hint="cs"/>
          <w:rtl/>
        </w:rPr>
        <w:t xml:space="preserve">، </w:t>
      </w:r>
      <w:r w:rsidRPr="00F70297">
        <w:rPr>
          <w:rStyle w:val="Char3"/>
          <w:rFonts w:hint="cs"/>
          <w:rtl/>
        </w:rPr>
        <w:t>احادیثی که لفظاً و معنا</w:t>
      </w:r>
      <w:r w:rsidR="00516453">
        <w:rPr>
          <w:rStyle w:val="Char3"/>
          <w:rFonts w:hint="cs"/>
          <w:rtl/>
        </w:rPr>
        <w:t xml:space="preserve">، </w:t>
      </w:r>
      <w:r w:rsidRPr="00F70297">
        <w:rPr>
          <w:rStyle w:val="Char3"/>
          <w:rFonts w:hint="cs"/>
          <w:rtl/>
        </w:rPr>
        <w:t>به هیچ‌وجه ـ نه به وسیله راویان صحابی همین زواید و نه به وسیله صحابیان دیگر در کتب صحاح سته و دیگر کتب نیامده باشند</w:t>
      </w:r>
      <w:r w:rsidR="00516453">
        <w:rPr>
          <w:rStyle w:val="Char3"/>
          <w:rFonts w:hint="cs"/>
          <w:rtl/>
        </w:rPr>
        <w:t xml:space="preserve">، </w:t>
      </w:r>
      <w:r w:rsidRPr="00F70297">
        <w:rPr>
          <w:rStyle w:val="Char3"/>
          <w:rFonts w:hint="cs"/>
          <w:rtl/>
        </w:rPr>
        <w:t>دوم احادیثی که لفظاً یا معناً در کتب اصلی حدیث وارد شده‌اند اما نه به وسیله صحابی‌های روایت‌کنند</w:t>
      </w:r>
      <w:r w:rsidR="00F70297">
        <w:rPr>
          <w:rStyle w:val="Char3"/>
          <w:rFonts w:hint="cs"/>
          <w:rtl/>
        </w:rPr>
        <w:t>ۀ</w:t>
      </w:r>
      <w:r w:rsidRPr="00F70297">
        <w:rPr>
          <w:rStyle w:val="Char3"/>
          <w:rFonts w:hint="cs"/>
          <w:rtl/>
        </w:rPr>
        <w:t xml:space="preserve"> زواید</w:t>
      </w:r>
      <w:r w:rsidR="00516453">
        <w:rPr>
          <w:rStyle w:val="Char3"/>
          <w:rFonts w:hint="cs"/>
          <w:rtl/>
        </w:rPr>
        <w:t xml:space="preserve">، </w:t>
      </w:r>
      <w:r w:rsidRPr="00F70297">
        <w:rPr>
          <w:rStyle w:val="Char3"/>
          <w:rFonts w:hint="cs"/>
          <w:rtl/>
        </w:rPr>
        <w:t>سوم احادیثی که اگرچه با همان لفظ یا معنی در کتب اصلی حدیث وارد شده</w:t>
      </w:r>
      <w:r w:rsidR="00516453">
        <w:rPr>
          <w:rStyle w:val="Char3"/>
          <w:rFonts w:hint="cs"/>
          <w:rtl/>
        </w:rPr>
        <w:t xml:space="preserve">، </w:t>
      </w:r>
      <w:r w:rsidRPr="00F70297">
        <w:rPr>
          <w:rStyle w:val="Char3"/>
          <w:rFonts w:hint="cs"/>
          <w:rtl/>
        </w:rPr>
        <w:t>اما متن حدیث در کتب زاید ـ در مقایسه با متن حدیث در کتب اصلی ـ از نکات اضافی و جدیدی برخوردار باشد به طوری که این نکات در بردارند</w:t>
      </w:r>
      <w:r w:rsidR="00F70297">
        <w:rPr>
          <w:rStyle w:val="Char3"/>
          <w:rFonts w:hint="cs"/>
          <w:rtl/>
        </w:rPr>
        <w:t>ۀ</w:t>
      </w:r>
      <w:r w:rsidRPr="00F70297">
        <w:rPr>
          <w:rStyle w:val="Char3"/>
          <w:rFonts w:hint="cs"/>
          <w:rtl/>
        </w:rPr>
        <w:t xml:space="preserve"> حکم جدیدی بوده و یا مطلبی را قید زده</w:t>
      </w:r>
      <w:r w:rsidR="00516453">
        <w:rPr>
          <w:rStyle w:val="Char3"/>
          <w:rFonts w:hint="cs"/>
          <w:rtl/>
        </w:rPr>
        <w:t xml:space="preserve">، </w:t>
      </w:r>
      <w:r w:rsidRPr="00F70297">
        <w:rPr>
          <w:rStyle w:val="Char3"/>
          <w:rFonts w:hint="cs"/>
          <w:rtl/>
        </w:rPr>
        <w:t>یا عامی را تخصیص کرده یا مشتمل بر بیان و تفصیل حدیث مجملی باشد</w:t>
      </w:r>
      <w:r w:rsidR="00516453">
        <w:rPr>
          <w:rStyle w:val="Char3"/>
          <w:rFonts w:hint="cs"/>
          <w:rtl/>
        </w:rPr>
        <w:t xml:space="preserve">، </w:t>
      </w:r>
      <w:r w:rsidRPr="00F70297">
        <w:rPr>
          <w:rStyle w:val="Char3"/>
          <w:rFonts w:hint="cs"/>
          <w:rtl/>
        </w:rPr>
        <w:t>و قابل توجه اینکه احادیث موجود در کتب زواید از حیث اعتبار از منابع درجه دوم به شمار می‌آیند</w:t>
      </w:r>
      <w:r w:rsidR="00516453">
        <w:rPr>
          <w:rStyle w:val="Char3"/>
          <w:rFonts w:hint="cs"/>
          <w:rtl/>
        </w:rPr>
        <w:t xml:space="preserve">، </w:t>
      </w:r>
      <w:r w:rsidRPr="00F70297">
        <w:rPr>
          <w:rStyle w:val="Char3"/>
          <w:rFonts w:hint="cs"/>
          <w:rtl/>
        </w:rPr>
        <w:t>و کتب زوایدنویسی بیش از بیست کتاب و معروف‌ترین زوایدنویسان عبارتند از</w:t>
      </w:r>
      <w:r w:rsidR="00516453">
        <w:rPr>
          <w:rStyle w:val="Char3"/>
          <w:rFonts w:hint="cs"/>
          <w:rtl/>
        </w:rPr>
        <w:t xml:space="preserve">: </w:t>
      </w:r>
      <w:r w:rsidRPr="00F70297">
        <w:rPr>
          <w:rStyle w:val="Char3"/>
          <w:rFonts w:hint="cs"/>
          <w:rtl/>
        </w:rPr>
        <w:t xml:space="preserve">ابوالعباس شهاب‌الدین بوصیری (م ـ 840) و ابن حجر عسقلانی (م ـ 852) و نورالدین هیثمی (م ـ </w:t>
      </w:r>
      <w:r w:rsidR="002D367B">
        <w:rPr>
          <w:rStyle w:val="Char3"/>
          <w:rFonts w:hint="cs"/>
          <w:rtl/>
        </w:rPr>
        <w:t>807) و اینک معرفی کتاب‌های آنان</w:t>
      </w:r>
      <w:r w:rsidR="00516453">
        <w:rPr>
          <w:rStyle w:val="Char3"/>
          <w:rFonts w:hint="cs"/>
          <w:rtl/>
        </w:rPr>
        <w:t xml:space="preserve">: </w:t>
      </w:r>
    </w:p>
    <w:p w:rsidR="006C7E59" w:rsidRPr="003C24B4" w:rsidRDefault="006C7E59" w:rsidP="00CF5248">
      <w:pPr>
        <w:widowControl w:val="0"/>
        <w:spacing w:line="235" w:lineRule="auto"/>
        <w:ind w:firstLine="284"/>
        <w:jc w:val="both"/>
        <w:rPr>
          <w:rStyle w:val="Char3"/>
          <w:spacing w:val="-4"/>
          <w:rtl/>
        </w:rPr>
      </w:pPr>
      <w:r w:rsidRPr="003C24B4">
        <w:rPr>
          <w:rStyle w:val="Char3"/>
          <w:rFonts w:hint="cs"/>
          <w:spacing w:val="-4"/>
          <w:rtl/>
        </w:rPr>
        <w:t>اول مجمع‌الزواید</w:t>
      </w:r>
      <w:r w:rsidRPr="003C24B4">
        <w:rPr>
          <w:rFonts w:ascii="IRNazli" w:hAnsi="IRNazli" w:cs="IRNazli"/>
          <w:spacing w:val="-4"/>
          <w:vertAlign w:val="superscript"/>
          <w:rtl/>
          <w:lang w:bidi="fa-IR"/>
        </w:rPr>
        <w:footnoteReference w:id="529"/>
      </w:r>
      <w:r w:rsidRPr="003C24B4">
        <w:rPr>
          <w:rStyle w:val="Char3"/>
          <w:rFonts w:hint="cs"/>
          <w:spacing w:val="-4"/>
          <w:rtl/>
        </w:rPr>
        <w:t xml:space="preserve"> از نورالدین هیثمی</w:t>
      </w:r>
      <w:r w:rsidR="00516453" w:rsidRPr="003C24B4">
        <w:rPr>
          <w:rStyle w:val="Char3"/>
          <w:rFonts w:hint="cs"/>
          <w:spacing w:val="-4"/>
          <w:rtl/>
        </w:rPr>
        <w:t xml:space="preserve">، </w:t>
      </w:r>
      <w:r w:rsidRPr="003C24B4">
        <w:rPr>
          <w:rStyle w:val="Char3"/>
          <w:rFonts w:hint="cs"/>
          <w:spacing w:val="-4"/>
          <w:rtl/>
        </w:rPr>
        <w:t>که نسبت به صحیح ابن حبان با نام «موارد الضمان» و نسبت به معاجم متوسط و صغیر طبرانی با نام «مجمع البحرین» و نسبت به معجم کبیر طبرانی با نام «البدر المنیر» و نسبت به مسند امام احمد با نام «غایه المقصد» کتاب‌های تألیف نموده</w:t>
      </w:r>
      <w:r w:rsidR="00516453" w:rsidRPr="003C24B4">
        <w:rPr>
          <w:rStyle w:val="Char3"/>
          <w:rFonts w:hint="cs"/>
          <w:spacing w:val="-4"/>
          <w:rtl/>
        </w:rPr>
        <w:t xml:space="preserve">، </w:t>
      </w:r>
      <w:r w:rsidRPr="003C24B4">
        <w:rPr>
          <w:rStyle w:val="Char3"/>
          <w:rFonts w:hint="cs"/>
          <w:spacing w:val="-4"/>
          <w:rtl/>
        </w:rPr>
        <w:t>و هثیمی بعد از تألیف این کتاب‌های زواید</w:t>
      </w:r>
      <w:r w:rsidR="00516453" w:rsidRPr="003C24B4">
        <w:rPr>
          <w:rStyle w:val="Char3"/>
          <w:rFonts w:hint="cs"/>
          <w:spacing w:val="-4"/>
          <w:rtl/>
        </w:rPr>
        <w:t xml:space="preserve">، </w:t>
      </w:r>
      <w:r w:rsidRPr="003C24B4">
        <w:rPr>
          <w:rStyle w:val="Char3"/>
          <w:rFonts w:hint="cs"/>
          <w:spacing w:val="-4"/>
          <w:rtl/>
        </w:rPr>
        <w:t>اسناد روایت‌ها را حذف و هم</w:t>
      </w:r>
      <w:r w:rsidR="00F70297" w:rsidRPr="003C24B4">
        <w:rPr>
          <w:rStyle w:val="Char3"/>
          <w:rFonts w:hint="cs"/>
          <w:spacing w:val="-4"/>
          <w:rtl/>
        </w:rPr>
        <w:t>ۀ</w:t>
      </w:r>
      <w:r w:rsidRPr="003C24B4">
        <w:rPr>
          <w:rStyle w:val="Char3"/>
          <w:rFonts w:hint="cs"/>
          <w:spacing w:val="-4"/>
          <w:rtl/>
        </w:rPr>
        <w:t xml:space="preserve"> احادیث</w:t>
      </w:r>
      <w:r w:rsidR="006844B1" w:rsidRPr="003C24B4">
        <w:rPr>
          <w:rStyle w:val="Char3"/>
          <w:rFonts w:hint="cs"/>
          <w:spacing w:val="-4"/>
          <w:rtl/>
        </w:rPr>
        <w:t xml:space="preserve"> آن‌ها </w:t>
      </w:r>
      <w:r w:rsidRPr="003C24B4">
        <w:rPr>
          <w:rStyle w:val="Char3"/>
          <w:rFonts w:hint="cs"/>
          <w:spacing w:val="-4"/>
          <w:rtl/>
        </w:rPr>
        <w:t>را بر حسب موضوع تبویب نموده و تمام آن کتاب‌ها را در یک کتاب جمع نمود و آن را «مجمع الزوائد ومنبع الفوائد» نامید و این کتاب جامع‌ترین کتاب در رشته زواید و جامع هم</w:t>
      </w:r>
      <w:r w:rsidR="00F70297" w:rsidRPr="003C24B4">
        <w:rPr>
          <w:rStyle w:val="Char3"/>
          <w:rFonts w:hint="cs"/>
          <w:spacing w:val="-4"/>
          <w:rtl/>
        </w:rPr>
        <w:t>ۀ</w:t>
      </w:r>
      <w:r w:rsidRPr="003C24B4">
        <w:rPr>
          <w:rStyle w:val="Char3"/>
          <w:rFonts w:hint="cs"/>
          <w:spacing w:val="-4"/>
          <w:rtl/>
        </w:rPr>
        <w:t xml:space="preserve"> ابواب و مطالب فقهی و اعتقادی و اخلاقی به شمار می‌آید</w:t>
      </w:r>
      <w:r w:rsidR="00516453" w:rsidRPr="003C24B4">
        <w:rPr>
          <w:rStyle w:val="Char3"/>
          <w:rFonts w:hint="cs"/>
          <w:spacing w:val="-4"/>
          <w:rtl/>
        </w:rPr>
        <w:t xml:space="preserve">. </w:t>
      </w:r>
    </w:p>
    <w:p w:rsidR="006C7E59" w:rsidRPr="00F70297" w:rsidRDefault="006C7E59" w:rsidP="00632FB5">
      <w:pPr>
        <w:numPr>
          <w:ilvl w:val="0"/>
          <w:numId w:val="17"/>
        </w:numPr>
        <w:ind w:left="641" w:hanging="357"/>
        <w:jc w:val="both"/>
        <w:rPr>
          <w:rStyle w:val="Char3"/>
          <w:rtl/>
        </w:rPr>
      </w:pPr>
      <w:r w:rsidRPr="00F70297">
        <w:rPr>
          <w:rStyle w:val="Char3"/>
          <w:rFonts w:hint="cs"/>
          <w:rtl/>
        </w:rPr>
        <w:t>«اتحاف الخیره</w:t>
      </w:r>
      <w:r w:rsidRPr="003E15C0">
        <w:rPr>
          <w:rFonts w:ascii="IRNazli" w:hAnsi="IRNazli" w:cs="IRNazli"/>
          <w:spacing w:val="-6"/>
          <w:vertAlign w:val="superscript"/>
          <w:rtl/>
          <w:lang w:bidi="fa-IR"/>
        </w:rPr>
        <w:footnoteReference w:id="530"/>
      </w:r>
      <w:r w:rsidRPr="00F70297">
        <w:rPr>
          <w:rStyle w:val="Char3"/>
          <w:rFonts w:hint="cs"/>
          <w:rtl/>
        </w:rPr>
        <w:t xml:space="preserve"> بزواید المسانید العشره» تألیف ابوالعباس بوصیری است و مؤلف در این کتاب دربار</w:t>
      </w:r>
      <w:r w:rsidR="00F70297">
        <w:rPr>
          <w:rStyle w:val="Char3"/>
          <w:rFonts w:hint="cs"/>
          <w:rtl/>
        </w:rPr>
        <w:t>ۀ</w:t>
      </w:r>
      <w:r w:rsidRPr="00F70297">
        <w:rPr>
          <w:rStyle w:val="Char3"/>
          <w:rFonts w:hint="cs"/>
          <w:rtl/>
        </w:rPr>
        <w:t xml:space="preserve"> صحاح سته و نیز ده</w:t>
      </w:r>
      <w:r w:rsidRPr="003E15C0">
        <w:rPr>
          <w:rFonts w:ascii="IRNazli" w:hAnsi="IRNazli" w:cs="IRNazli"/>
          <w:spacing w:val="-6"/>
          <w:vertAlign w:val="superscript"/>
          <w:rtl/>
          <w:lang w:bidi="fa-IR"/>
        </w:rPr>
        <w:footnoteReference w:id="531"/>
      </w:r>
      <w:r w:rsidRPr="00F70297">
        <w:rPr>
          <w:rStyle w:val="Char3"/>
          <w:rFonts w:hint="cs"/>
          <w:rtl/>
        </w:rPr>
        <w:t xml:space="preserve"> کتاب مسانید حدیث «مسند ابوداود طیالسی</w:t>
      </w:r>
      <w:r w:rsidR="00516453">
        <w:rPr>
          <w:rStyle w:val="Char3"/>
          <w:rFonts w:hint="cs"/>
          <w:rtl/>
        </w:rPr>
        <w:t xml:space="preserve">، </w:t>
      </w:r>
      <w:r w:rsidRPr="00F70297">
        <w:rPr>
          <w:rStyle w:val="Char3"/>
          <w:rFonts w:hint="cs"/>
          <w:rtl/>
        </w:rPr>
        <w:t>حمیدی</w:t>
      </w:r>
      <w:r w:rsidR="00516453">
        <w:rPr>
          <w:rStyle w:val="Char3"/>
          <w:rFonts w:hint="cs"/>
          <w:rtl/>
        </w:rPr>
        <w:t xml:space="preserve">، </w:t>
      </w:r>
      <w:r w:rsidRPr="00F70297">
        <w:rPr>
          <w:rStyle w:val="Char3"/>
          <w:rFonts w:hint="cs"/>
          <w:rtl/>
        </w:rPr>
        <w:t>ابویعلی موصلی</w:t>
      </w:r>
      <w:r w:rsidR="00516453">
        <w:rPr>
          <w:rStyle w:val="Char3"/>
          <w:rFonts w:hint="cs"/>
          <w:rtl/>
        </w:rPr>
        <w:t xml:space="preserve">، </w:t>
      </w:r>
      <w:r w:rsidRPr="00F70297">
        <w:rPr>
          <w:rStyle w:val="Char3"/>
          <w:rFonts w:hint="cs"/>
          <w:rtl/>
        </w:rPr>
        <w:t>و حارث‌بن محمدبن ابی‌اسامه و</w:t>
      </w:r>
      <w:r w:rsidR="00516453">
        <w:rPr>
          <w:rStyle w:val="Char3"/>
          <w:rFonts w:hint="cs"/>
          <w:rtl/>
        </w:rPr>
        <w:t xml:space="preserve">.. . </w:t>
      </w:r>
      <w:r w:rsidRPr="00F70297">
        <w:rPr>
          <w:rStyle w:val="Char3"/>
          <w:rFonts w:hint="cs"/>
          <w:rtl/>
        </w:rPr>
        <w:t>» دست به تحقیق زده و روایاتی را که در این کتاب وارد نشده یا احیاناً متضمن نکته و عبارت جدیدی است جمع‌آوری نموده است</w:t>
      </w:r>
      <w:r w:rsidR="00516453">
        <w:rPr>
          <w:rStyle w:val="Char3"/>
          <w:rFonts w:hint="cs"/>
          <w:rtl/>
        </w:rPr>
        <w:t xml:space="preserve">. </w:t>
      </w:r>
    </w:p>
    <w:p w:rsidR="006C7E59" w:rsidRDefault="006C7E59" w:rsidP="00632FB5">
      <w:pPr>
        <w:numPr>
          <w:ilvl w:val="0"/>
          <w:numId w:val="17"/>
        </w:numPr>
        <w:ind w:left="641" w:hanging="357"/>
        <w:jc w:val="both"/>
        <w:rPr>
          <w:rStyle w:val="Char3"/>
        </w:rPr>
      </w:pPr>
      <w:r w:rsidRPr="00F70297">
        <w:rPr>
          <w:rStyle w:val="Char3"/>
          <w:rFonts w:hint="cs"/>
          <w:rtl/>
        </w:rPr>
        <w:t>«المطالب العالیه</w:t>
      </w:r>
      <w:r w:rsidRPr="003E15C0">
        <w:rPr>
          <w:rFonts w:ascii="IRNazli" w:hAnsi="IRNazli" w:cs="IRNazli"/>
          <w:spacing w:val="-6"/>
          <w:vertAlign w:val="superscript"/>
          <w:rtl/>
          <w:lang w:bidi="fa-IR"/>
        </w:rPr>
        <w:footnoteReference w:id="532"/>
      </w:r>
      <w:r w:rsidRPr="00F70297">
        <w:rPr>
          <w:rStyle w:val="Char3"/>
          <w:rFonts w:hint="cs"/>
          <w:rtl/>
        </w:rPr>
        <w:t xml:space="preserve"> بزواید المسانید الثمانیه» تألیف ابن حجر عسقلانی است و مؤلف در این کتاب نسبت به صحاح سته و هشت کتاب از مسانید حدیث «مسند ابن عمر عدنی و ابی‌بکر حمیدی و مسدد بن سرهد و طیالسی و ابن منبع و ابن ابی‌شیبه و عبدبن حمید و حارث ‌بن ابی‌سامه» دست به تحقیق زده</w:t>
      </w:r>
      <w:r w:rsidRPr="003E15C0">
        <w:rPr>
          <w:rFonts w:ascii="IRNazli" w:hAnsi="IRNazli" w:cs="IRNazli"/>
          <w:spacing w:val="-6"/>
          <w:vertAlign w:val="superscript"/>
          <w:rtl/>
          <w:lang w:bidi="fa-IR"/>
        </w:rPr>
        <w:footnoteReference w:id="533"/>
      </w:r>
      <w:r w:rsidRPr="00F70297">
        <w:rPr>
          <w:rStyle w:val="Char3"/>
          <w:rFonts w:hint="cs"/>
          <w:rtl/>
        </w:rPr>
        <w:t xml:space="preserve"> و زوایدی را تألیف کرده‌اند</w:t>
      </w:r>
      <w:r w:rsidR="00516453">
        <w:rPr>
          <w:rStyle w:val="Char3"/>
          <w:rFonts w:hint="cs"/>
          <w:rtl/>
        </w:rPr>
        <w:t xml:space="preserve">. </w:t>
      </w:r>
      <w:r w:rsidRPr="00F70297">
        <w:rPr>
          <w:rStyle w:val="Char3"/>
          <w:rFonts w:hint="cs"/>
          <w:rtl/>
        </w:rPr>
        <w:t>چهارمین بخش از کتاب‌های غیر مستقل حدیث «مستدرکات» است</w:t>
      </w:r>
      <w:r w:rsidR="00516453">
        <w:rPr>
          <w:rStyle w:val="Char3"/>
          <w:rFonts w:hint="cs"/>
          <w:rtl/>
        </w:rPr>
        <w:t xml:space="preserve">. </w:t>
      </w:r>
    </w:p>
    <w:p w:rsidR="003C24B4" w:rsidRDefault="003C24B4" w:rsidP="003C24B4">
      <w:pPr>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3C24B4">
      <w:pPr>
        <w:pStyle w:val="a"/>
        <w:spacing w:line="216" w:lineRule="auto"/>
        <w:rPr>
          <w:rtl/>
        </w:rPr>
      </w:pPr>
      <w:bookmarkStart w:id="89" w:name="_Toc285153543"/>
      <w:bookmarkStart w:id="90" w:name="_Toc440481551"/>
      <w:r w:rsidRPr="00632FB5">
        <w:rPr>
          <w:rFonts w:hint="cs"/>
          <w:rtl/>
        </w:rPr>
        <w:t>4- مستدرکات</w:t>
      </w:r>
      <w:bookmarkEnd w:id="89"/>
      <w:bookmarkEnd w:id="90"/>
      <w:r w:rsidRPr="00632FB5">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مستدرکات جمع مستدرک است و آن یادآوری احادیثی است که مؤلف کتابی بر حسب شرایطش</w:t>
      </w:r>
      <w:r w:rsidR="006844B1">
        <w:rPr>
          <w:rStyle w:val="Char3"/>
          <w:rFonts w:hint="cs"/>
          <w:rtl/>
        </w:rPr>
        <w:t xml:space="preserve"> آن‌ها </w:t>
      </w:r>
      <w:r w:rsidRPr="00F70297">
        <w:rPr>
          <w:rStyle w:val="Char3"/>
          <w:rFonts w:hint="cs"/>
          <w:rtl/>
        </w:rPr>
        <w:t>را از دست داده و در کتابش نیاورده است مانند مستدرک حاکم</w:t>
      </w:r>
      <w:r w:rsidRPr="003E15C0">
        <w:rPr>
          <w:rFonts w:ascii="IRNazli" w:hAnsi="IRNazli" w:cs="IRNazli"/>
          <w:spacing w:val="-6"/>
          <w:vertAlign w:val="superscript"/>
          <w:rtl/>
          <w:lang w:bidi="fa-IR"/>
        </w:rPr>
        <w:footnoteReference w:id="534"/>
      </w:r>
      <w:r w:rsidRPr="00F70297">
        <w:rPr>
          <w:rStyle w:val="Char3"/>
          <w:rFonts w:hint="cs"/>
          <w:rtl/>
        </w:rPr>
        <w:t xml:space="preserve"> نیشابوری</w:t>
      </w:r>
      <w:r w:rsidR="00516453">
        <w:rPr>
          <w:rStyle w:val="Char3"/>
          <w:rFonts w:hint="cs"/>
          <w:rtl/>
        </w:rPr>
        <w:t xml:space="preserve">، </w:t>
      </w:r>
      <w:r w:rsidRPr="00F70297">
        <w:rPr>
          <w:rStyle w:val="Char3"/>
          <w:rFonts w:hint="cs"/>
          <w:rtl/>
        </w:rPr>
        <w:t>وی در این کتاب که (8864) هشت هزار و هشتصد و شصت و چهار حدیث است به جمع‌آروی سه نوع حدیث به شرح زیر پرداخته است</w:t>
      </w:r>
      <w:r w:rsidR="00516453">
        <w:rPr>
          <w:rStyle w:val="Char3"/>
          <w:rFonts w:hint="cs"/>
          <w:rtl/>
        </w:rPr>
        <w:t xml:space="preserve">: </w:t>
      </w:r>
    </w:p>
    <w:p w:rsidR="006C7E59" w:rsidRPr="00F70297" w:rsidRDefault="006C7E59" w:rsidP="00632FB5">
      <w:pPr>
        <w:numPr>
          <w:ilvl w:val="0"/>
          <w:numId w:val="35"/>
        </w:numPr>
        <w:ind w:left="641" w:hanging="357"/>
        <w:jc w:val="both"/>
        <w:rPr>
          <w:rStyle w:val="Char3"/>
          <w:rtl/>
        </w:rPr>
      </w:pPr>
      <w:r w:rsidRPr="00F70297">
        <w:rPr>
          <w:rStyle w:val="Char3"/>
          <w:rFonts w:hint="cs"/>
          <w:rtl/>
        </w:rPr>
        <w:t>احادیثی که مطابق با همان شرایط بخاری و مسلم صحیح بوده با این حال در آن دو کتاب صحیح نیامده‌اند</w:t>
      </w:r>
      <w:r w:rsidR="00516453">
        <w:rPr>
          <w:rStyle w:val="Char3"/>
          <w:rFonts w:hint="cs"/>
          <w:rtl/>
        </w:rPr>
        <w:t xml:space="preserve">. </w:t>
      </w:r>
    </w:p>
    <w:p w:rsidR="006C7E59" w:rsidRPr="00F70297" w:rsidRDefault="006C7E59" w:rsidP="00632FB5">
      <w:pPr>
        <w:numPr>
          <w:ilvl w:val="0"/>
          <w:numId w:val="35"/>
        </w:numPr>
        <w:ind w:left="641" w:hanging="357"/>
        <w:jc w:val="both"/>
        <w:rPr>
          <w:rStyle w:val="Char3"/>
          <w:rtl/>
        </w:rPr>
      </w:pPr>
      <w:r w:rsidRPr="00F70297">
        <w:rPr>
          <w:rStyle w:val="Char3"/>
          <w:rFonts w:hint="cs"/>
          <w:rtl/>
        </w:rPr>
        <w:t>روایاتی که بر طبق شرایط یکی از این دو محدث یعنی بخاری و مسلم صحیح بوده و در صحیحین نیامده‌اند</w:t>
      </w:r>
      <w:r w:rsidR="00516453">
        <w:rPr>
          <w:rStyle w:val="Char3"/>
          <w:rFonts w:hint="cs"/>
          <w:rtl/>
        </w:rPr>
        <w:t xml:space="preserve">. </w:t>
      </w:r>
    </w:p>
    <w:p w:rsidR="006C7E59" w:rsidRPr="00F70297" w:rsidRDefault="006C7E59" w:rsidP="00632FB5">
      <w:pPr>
        <w:numPr>
          <w:ilvl w:val="0"/>
          <w:numId w:val="35"/>
        </w:numPr>
        <w:ind w:left="641" w:hanging="357"/>
        <w:jc w:val="both"/>
        <w:rPr>
          <w:rStyle w:val="Char3"/>
          <w:rtl/>
        </w:rPr>
      </w:pPr>
      <w:r w:rsidRPr="00F70297">
        <w:rPr>
          <w:rStyle w:val="Char3"/>
          <w:rFonts w:hint="cs"/>
          <w:rtl/>
        </w:rPr>
        <w:t>روایاتی که به تشخیص حاکم صحیح بوده گرچه واحد هیچ یک از شرایط بخاری و مسلم نبوده است</w:t>
      </w:r>
      <w:r w:rsidR="00516453">
        <w:rPr>
          <w:rStyle w:val="Char3"/>
          <w:rFonts w:hint="cs"/>
          <w:rtl/>
        </w:rPr>
        <w:t xml:space="preserve">. </w:t>
      </w:r>
    </w:p>
    <w:p w:rsidR="006C7E59" w:rsidRDefault="006C7E59" w:rsidP="00CF5248">
      <w:pPr>
        <w:widowControl w:val="0"/>
        <w:spacing w:line="235" w:lineRule="auto"/>
        <w:ind w:firstLine="284"/>
        <w:jc w:val="both"/>
        <w:rPr>
          <w:rStyle w:val="Char3"/>
          <w:rtl/>
        </w:rPr>
      </w:pPr>
      <w:r w:rsidRPr="00F70297">
        <w:rPr>
          <w:rStyle w:val="Char3"/>
          <w:rFonts w:hint="cs"/>
          <w:rtl/>
        </w:rPr>
        <w:t>روش حاکم در همان کتاب به این صورت است که پس از نقل هر حدیثی به نوع آن طبق توضیح فوق اشاره</w:t>
      </w:r>
      <w:r w:rsidR="006844B1">
        <w:rPr>
          <w:rStyle w:val="Char3"/>
          <w:rFonts w:hint="cs"/>
          <w:rtl/>
        </w:rPr>
        <w:t xml:space="preserve"> می‌کند </w:t>
      </w:r>
      <w:r w:rsidRPr="00F70297">
        <w:rPr>
          <w:rStyle w:val="Char3"/>
          <w:rFonts w:hint="cs"/>
          <w:rtl/>
        </w:rPr>
        <w:t>مثلاًَ می‌گوید</w:t>
      </w:r>
      <w:r w:rsidR="00516453">
        <w:rPr>
          <w:rStyle w:val="Char3"/>
          <w:rFonts w:hint="cs"/>
          <w:rtl/>
        </w:rPr>
        <w:t xml:space="preserve">: </w:t>
      </w:r>
      <w:r w:rsidRPr="00F70297">
        <w:rPr>
          <w:rStyle w:val="Char3"/>
          <w:rFonts w:hint="cs"/>
          <w:rtl/>
        </w:rPr>
        <w:t>«این حدیث واجد شرط بخاری و مسلم است و آنان این حدیث را نیاورده‌اند»</w:t>
      </w:r>
      <w:r w:rsidR="00516453">
        <w:rPr>
          <w:rStyle w:val="Char3"/>
          <w:rFonts w:hint="cs"/>
          <w:rtl/>
        </w:rPr>
        <w:t xml:space="preserve">. </w:t>
      </w:r>
      <w:r w:rsidRPr="00F70297">
        <w:rPr>
          <w:rStyle w:val="Char3"/>
          <w:rFonts w:hint="cs"/>
          <w:rtl/>
        </w:rPr>
        <w:t>شمس‌الدین</w:t>
      </w:r>
      <w:r w:rsidRPr="003E15C0">
        <w:rPr>
          <w:rFonts w:ascii="IRNazli" w:hAnsi="IRNazli" w:cs="IRNazli"/>
          <w:spacing w:val="-6"/>
          <w:vertAlign w:val="superscript"/>
          <w:rtl/>
          <w:lang w:bidi="fa-IR"/>
        </w:rPr>
        <w:footnoteReference w:id="535"/>
      </w:r>
      <w:r w:rsidRPr="00F70297">
        <w:rPr>
          <w:rStyle w:val="Char3"/>
          <w:rFonts w:hint="cs"/>
          <w:rtl/>
        </w:rPr>
        <w:t xml:space="preserve"> ذهبی حاکم در تألیف این مستدرک متساهل و کم‌توجه</w:t>
      </w:r>
      <w:r w:rsidRPr="003E15C0">
        <w:rPr>
          <w:rFonts w:ascii="IRNazli" w:hAnsi="IRNazli" w:cs="IRNazli"/>
          <w:spacing w:val="-6"/>
          <w:vertAlign w:val="superscript"/>
          <w:rtl/>
          <w:lang w:bidi="fa-IR"/>
        </w:rPr>
        <w:footnoteReference w:id="536"/>
      </w:r>
      <w:r w:rsidRPr="00F70297">
        <w:rPr>
          <w:rStyle w:val="Char3"/>
          <w:rFonts w:hint="cs"/>
          <w:rtl/>
        </w:rPr>
        <w:t xml:space="preserve"> شمرده و او را نیز متمایل به اهل تشیع دانسته و دکتر صبحی صالح نیز روش حاکم را نقد کرده و گفته حاکم صحیح بودن احادیثی را بر شیخین لازم دانسته که به هیچ‌وجه لازم نیست</w:t>
      </w:r>
      <w:r w:rsidR="006844B1">
        <w:rPr>
          <w:rStyle w:val="Char3"/>
          <w:rFonts w:hint="cs"/>
          <w:rtl/>
        </w:rPr>
        <w:t xml:space="preserve"> آن‌ها </w:t>
      </w:r>
      <w:r w:rsidRPr="00F70297">
        <w:rPr>
          <w:rStyle w:val="Char3"/>
          <w:rFonts w:hint="cs"/>
          <w:rtl/>
        </w:rPr>
        <w:t>را صحیح بدانند زیرا راویان</w:t>
      </w:r>
      <w:r w:rsidR="006844B1">
        <w:rPr>
          <w:rStyle w:val="Char3"/>
          <w:rFonts w:hint="cs"/>
          <w:rtl/>
        </w:rPr>
        <w:t xml:space="preserve"> آن‌ها </w:t>
      </w:r>
      <w:r w:rsidRPr="00F70297">
        <w:rPr>
          <w:rStyle w:val="Char3"/>
          <w:rFonts w:hint="cs"/>
          <w:rtl/>
        </w:rPr>
        <w:t>ضعف‌هایی دارند و بر اکثر احادیثی که حاکم یادآور شده</w:t>
      </w:r>
      <w:r w:rsidRPr="003E15C0">
        <w:rPr>
          <w:rFonts w:ascii="IRNazli" w:hAnsi="IRNazli" w:cs="IRNazli"/>
          <w:spacing w:val="-6"/>
          <w:vertAlign w:val="superscript"/>
          <w:rtl/>
          <w:lang w:bidi="fa-IR"/>
        </w:rPr>
        <w:footnoteReference w:id="537"/>
      </w:r>
      <w:r w:rsidRPr="00F70297">
        <w:rPr>
          <w:rStyle w:val="Char3"/>
          <w:rFonts w:hint="cs"/>
          <w:rtl/>
        </w:rPr>
        <w:t xml:space="preserve"> نقد‌هایی وارد است</w:t>
      </w:r>
      <w:r w:rsidR="00516453">
        <w:rPr>
          <w:rStyle w:val="Char3"/>
          <w:rFonts w:hint="cs"/>
          <w:rtl/>
        </w:rPr>
        <w:t xml:space="preserve">. </w:t>
      </w:r>
    </w:p>
    <w:p w:rsidR="003C24B4" w:rsidRDefault="003C24B4" w:rsidP="00CF5248">
      <w:pPr>
        <w:widowControl w:val="0"/>
        <w:spacing w:line="235" w:lineRule="auto"/>
        <w:ind w:firstLine="284"/>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632FB5">
      <w:pPr>
        <w:pStyle w:val="a"/>
        <w:rPr>
          <w:rtl/>
        </w:rPr>
      </w:pPr>
      <w:bookmarkStart w:id="91" w:name="_Toc285153544"/>
      <w:bookmarkStart w:id="92" w:name="_Toc440481552"/>
      <w:r w:rsidRPr="00632FB5">
        <w:rPr>
          <w:rFonts w:hint="cs"/>
          <w:rtl/>
        </w:rPr>
        <w:t>5- مستخرجات</w:t>
      </w:r>
      <w:bookmarkEnd w:id="91"/>
      <w:bookmarkEnd w:id="92"/>
      <w:r w:rsidRPr="00632FB5">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پنجمین بخش از کتاب‌های غیر مستقل کتاب‌های مستخرجات است</w:t>
      </w:r>
      <w:r w:rsidR="00516453">
        <w:rPr>
          <w:rStyle w:val="Char3"/>
          <w:rFonts w:hint="cs"/>
          <w:rtl/>
        </w:rPr>
        <w:t xml:space="preserve">، </w:t>
      </w:r>
      <w:r w:rsidRPr="00F70297">
        <w:rPr>
          <w:rStyle w:val="Char3"/>
          <w:rFonts w:hint="cs"/>
          <w:rtl/>
        </w:rPr>
        <w:t>و مستخرجات جمع مستخرج بوده</w:t>
      </w:r>
      <w:r w:rsidR="00516453">
        <w:rPr>
          <w:rStyle w:val="Char3"/>
          <w:rFonts w:hint="cs"/>
          <w:rtl/>
        </w:rPr>
        <w:t xml:space="preserve">، </w:t>
      </w:r>
      <w:r w:rsidRPr="00F70297">
        <w:rPr>
          <w:rStyle w:val="Char3"/>
          <w:rFonts w:hint="cs"/>
          <w:rtl/>
        </w:rPr>
        <w:t>و آن عبارت از کتابی است که در آن مؤلف احادیث یک کتاب حدیث را به غیر اسناد صاحب آن کتاب بلکه با سندی که خود فراهم نموده است روایت کند و معلوم است که در طبقات بالا (صحابی‌ها یا تابعین) این دو طریق</w:t>
      </w:r>
      <w:r w:rsidRPr="003E15C0">
        <w:rPr>
          <w:rFonts w:ascii="IRNazli" w:hAnsi="IRNazli" w:cs="IRNazli"/>
          <w:spacing w:val="-6"/>
          <w:vertAlign w:val="superscript"/>
          <w:rtl/>
          <w:lang w:bidi="fa-IR"/>
        </w:rPr>
        <w:footnoteReference w:id="538"/>
      </w:r>
      <w:r w:rsidRPr="00F70297">
        <w:rPr>
          <w:rStyle w:val="Char3"/>
          <w:rFonts w:hint="cs"/>
          <w:rtl/>
        </w:rPr>
        <w:t xml:space="preserve"> (طریق اصلی و طریق مستخرج) به هم پیوند می‌خورند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تألیف مستخرجات فواید زیادی دارد</w:t>
      </w:r>
      <w:r w:rsidR="00516453">
        <w:rPr>
          <w:rStyle w:val="Char3"/>
          <w:rFonts w:hint="cs"/>
          <w:rtl/>
        </w:rPr>
        <w:t xml:space="preserve">، </w:t>
      </w:r>
      <w:r w:rsidRPr="00F70297">
        <w:rPr>
          <w:rStyle w:val="Char3"/>
          <w:rFonts w:hint="cs"/>
          <w:rtl/>
        </w:rPr>
        <w:t>از جمله تقویت سند احادیث با توجه به طرق متعاضد</w:t>
      </w:r>
      <w:r w:rsidR="00516453">
        <w:rPr>
          <w:rStyle w:val="Char3"/>
          <w:rFonts w:hint="cs"/>
          <w:rtl/>
        </w:rPr>
        <w:t xml:space="preserve">، </w:t>
      </w:r>
      <w:r w:rsidRPr="00F70297">
        <w:rPr>
          <w:rStyle w:val="Char3"/>
          <w:rFonts w:hint="cs"/>
          <w:rtl/>
        </w:rPr>
        <w:t>و کم شدن واسطه‌های روایت با توجه به علو اسناد مستخرج و ترمیم سندهای مقطوع و معلق و مرسل به سندهای متصل و اشتمال احادیث کتاب‌های مستخرج بر نکات اضافه و جدید</w:t>
      </w:r>
      <w:r w:rsidR="00516453">
        <w:rPr>
          <w:rStyle w:val="Char3"/>
          <w:rFonts w:hint="cs"/>
          <w:rtl/>
        </w:rPr>
        <w:t xml:space="preserve">، </w:t>
      </w:r>
      <w:r w:rsidRPr="00F70297">
        <w:rPr>
          <w:rStyle w:val="Char3"/>
          <w:rFonts w:hint="cs"/>
          <w:rtl/>
        </w:rPr>
        <w:t>زیرا مؤلف کتاب مستخرج ملزم نیست که احادیث را با همان عبارات موجود در کتب اصلی بیاورد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محور اصلی مستخرجات صحیحین و کتاب‌های سنن و تعداد</w:t>
      </w:r>
      <w:r w:rsidR="006844B1">
        <w:rPr>
          <w:rStyle w:val="Char3"/>
          <w:rFonts w:hint="cs"/>
          <w:rtl/>
        </w:rPr>
        <w:t xml:space="preserve"> آن‌ها </w:t>
      </w:r>
      <w:r w:rsidRPr="00F70297">
        <w:rPr>
          <w:rStyle w:val="Char3"/>
          <w:rFonts w:hint="cs"/>
          <w:rtl/>
        </w:rPr>
        <w:t>زیاد است و مهمترین</w:t>
      </w:r>
      <w:r w:rsidR="006844B1">
        <w:rPr>
          <w:rStyle w:val="Char3"/>
          <w:rFonts w:hint="cs"/>
          <w:rtl/>
        </w:rPr>
        <w:t xml:space="preserve"> آن‌ها </w:t>
      </w:r>
      <w:r w:rsidRPr="00F70297">
        <w:rPr>
          <w:rStyle w:val="Char3"/>
          <w:rFonts w:hint="cs"/>
          <w:rtl/>
        </w:rPr>
        <w:t>عبارتند از</w:t>
      </w:r>
      <w:r w:rsidR="00516453">
        <w:rPr>
          <w:rStyle w:val="Char3"/>
          <w:rFonts w:hint="cs"/>
          <w:rtl/>
        </w:rPr>
        <w:t xml:space="preserve">: </w:t>
      </w:r>
    </w:p>
    <w:p w:rsidR="006C7E59" w:rsidRPr="00F70297" w:rsidRDefault="006C7E59" w:rsidP="00CF5248">
      <w:pPr>
        <w:widowControl w:val="0"/>
        <w:spacing w:line="235" w:lineRule="auto"/>
        <w:ind w:firstLine="284"/>
        <w:jc w:val="both"/>
        <w:rPr>
          <w:rStyle w:val="Char3"/>
          <w:rtl/>
        </w:rPr>
      </w:pPr>
      <w:r w:rsidRPr="00F70297">
        <w:rPr>
          <w:rStyle w:val="Char3"/>
          <w:rFonts w:hint="cs"/>
          <w:rtl/>
        </w:rPr>
        <w:t>الف- نسبت به صحیح بخاری</w:t>
      </w:r>
      <w:r w:rsidR="00516453">
        <w:rPr>
          <w:rStyle w:val="Char3"/>
          <w:rFonts w:hint="cs"/>
          <w:rtl/>
        </w:rPr>
        <w:t xml:space="preserve">، </w:t>
      </w:r>
      <w:r w:rsidRPr="00F70297">
        <w:rPr>
          <w:rStyle w:val="Char3"/>
          <w:rFonts w:hint="cs"/>
          <w:rtl/>
        </w:rPr>
        <w:t>مستخرج ابوبکر</w:t>
      </w:r>
      <w:r w:rsidRPr="003E15C0">
        <w:rPr>
          <w:rFonts w:ascii="IRNazli" w:hAnsi="IRNazli" w:cs="IRNazli"/>
          <w:spacing w:val="-6"/>
          <w:vertAlign w:val="superscript"/>
          <w:rtl/>
          <w:lang w:bidi="fa-IR"/>
        </w:rPr>
        <w:footnoteReference w:id="539"/>
      </w:r>
      <w:r w:rsidRPr="00F70297">
        <w:rPr>
          <w:rStyle w:val="Char3"/>
          <w:rFonts w:hint="cs"/>
          <w:rtl/>
        </w:rPr>
        <w:t xml:space="preserve"> اسماعیلی جرجانی (م ـ 371) و مستخرج ابوبکر برقانی (م ـ 425) و مستخرج ابوبکر بن مردویه (م ـ 416) و مستخرج ابواحمد غطریقی (م ـ 377) و مستخرج ابن ابی‌ذهل هروی (م ـ 378)</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ب- نسبت به صحیح مسلم</w:t>
      </w:r>
      <w:r w:rsidR="00516453">
        <w:rPr>
          <w:rStyle w:val="Char3"/>
          <w:rFonts w:hint="cs"/>
          <w:rtl/>
        </w:rPr>
        <w:t xml:space="preserve">، </w:t>
      </w:r>
      <w:r w:rsidRPr="00F70297">
        <w:rPr>
          <w:rStyle w:val="Char3"/>
          <w:rFonts w:hint="cs"/>
          <w:rtl/>
        </w:rPr>
        <w:t>مستخرج ابوعوانه</w:t>
      </w:r>
      <w:r w:rsidRPr="003E15C0">
        <w:rPr>
          <w:rFonts w:ascii="IRNazli" w:hAnsi="IRNazli" w:cs="IRNazli"/>
          <w:spacing w:val="-6"/>
          <w:vertAlign w:val="superscript"/>
          <w:rtl/>
          <w:lang w:bidi="fa-IR"/>
        </w:rPr>
        <w:footnoteReference w:id="540"/>
      </w:r>
      <w:r w:rsidRPr="00F70297">
        <w:rPr>
          <w:rStyle w:val="Char3"/>
          <w:rFonts w:hint="cs"/>
          <w:rtl/>
        </w:rPr>
        <w:t xml:space="preserve"> اسفرائینی (م ـ 316) و مستخرج محمدبن رجاء نیشابوری (م ـ 286) و مستخرج محمدبن عبدالله جوزقی نیشابوری (م ـ 388) و مستخرج احمدبن سلمه نیشابوری (م ـ 286)</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ج- نسبت به صحیحین</w:t>
      </w:r>
      <w:r w:rsidR="00516453">
        <w:rPr>
          <w:rStyle w:val="Char3"/>
          <w:rFonts w:hint="cs"/>
          <w:rtl/>
        </w:rPr>
        <w:t xml:space="preserve">، </w:t>
      </w:r>
      <w:r w:rsidRPr="00F70297">
        <w:rPr>
          <w:rStyle w:val="Char3"/>
          <w:rFonts w:hint="cs"/>
          <w:rtl/>
        </w:rPr>
        <w:t>مستخرج محمدبن یعقوب شیبانی معروف به ابن الاحزم (م ـ 344) و مستخرج ابوذر هروی (م ـ 434) و مستخرج ابومحمد بغدادی معروف به خلال (م ـ 439) و مستخرج ابونعیم اصفهانی (م ـ 430)</w:t>
      </w:r>
      <w:r w:rsidR="00516453">
        <w:rPr>
          <w:rStyle w:val="Char3"/>
          <w:rFonts w:hint="cs"/>
          <w:rtl/>
        </w:rPr>
        <w:t xml:space="preserve">. </w:t>
      </w:r>
    </w:p>
    <w:p w:rsidR="006C7E59" w:rsidRDefault="006C7E59" w:rsidP="00386FBD">
      <w:pPr>
        <w:widowControl w:val="0"/>
        <w:spacing w:line="235" w:lineRule="auto"/>
        <w:ind w:firstLine="284"/>
        <w:jc w:val="both"/>
        <w:rPr>
          <w:rStyle w:val="Char3"/>
          <w:rtl/>
        </w:rPr>
      </w:pPr>
      <w:r w:rsidRPr="00F70297">
        <w:rPr>
          <w:rStyle w:val="Char3"/>
          <w:rFonts w:hint="cs"/>
          <w:rtl/>
        </w:rPr>
        <w:t>د- نسبت به سایر کتب ـ مستخرج محمدبن عبدالملک بن‌امین نسبت به سنن ابوداود</w:t>
      </w:r>
      <w:r w:rsidR="00516453">
        <w:rPr>
          <w:rStyle w:val="Char3"/>
          <w:rFonts w:hint="cs"/>
          <w:rtl/>
        </w:rPr>
        <w:t xml:space="preserve">، </w:t>
      </w:r>
      <w:r w:rsidRPr="00F70297">
        <w:rPr>
          <w:rStyle w:val="Char3"/>
          <w:rFonts w:hint="cs"/>
          <w:rtl/>
        </w:rPr>
        <w:t>و مستخرج ابونعیم نسبت به کتاب توحید ابن خزیمه و مستخرج ابوعلی طوسی بر سنن ترمذی</w:t>
      </w:r>
      <w:r w:rsidR="00516453">
        <w:rPr>
          <w:rStyle w:val="Char3"/>
          <w:rFonts w:hint="cs"/>
          <w:rtl/>
        </w:rPr>
        <w:t xml:space="preserve">. </w:t>
      </w:r>
    </w:p>
    <w:p w:rsidR="003C24B4" w:rsidRDefault="003C24B4" w:rsidP="00386FBD">
      <w:pPr>
        <w:widowControl w:val="0"/>
        <w:spacing w:line="235" w:lineRule="auto"/>
        <w:ind w:firstLine="284"/>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386FBD">
      <w:pPr>
        <w:pStyle w:val="a"/>
        <w:widowControl w:val="0"/>
        <w:spacing w:line="235" w:lineRule="auto"/>
        <w:rPr>
          <w:rtl/>
        </w:rPr>
      </w:pPr>
      <w:bookmarkStart w:id="93" w:name="_Toc285153545"/>
      <w:bookmarkStart w:id="94" w:name="_Toc440481553"/>
      <w:r w:rsidRPr="00632FB5">
        <w:rPr>
          <w:rFonts w:hint="cs"/>
          <w:rtl/>
        </w:rPr>
        <w:t>6- کتب اطراف</w:t>
      </w:r>
      <w:bookmarkEnd w:id="93"/>
      <w:bookmarkEnd w:id="94"/>
      <w:r w:rsidRPr="00632FB5">
        <w:rPr>
          <w:rFonts w:hint="cs"/>
          <w:rtl/>
        </w:rPr>
        <w:t xml:space="preserve"> </w:t>
      </w:r>
    </w:p>
    <w:p w:rsidR="006C7E59" w:rsidRPr="00F70297" w:rsidRDefault="006C7E59" w:rsidP="00386FBD">
      <w:pPr>
        <w:widowControl w:val="0"/>
        <w:spacing w:line="235" w:lineRule="auto"/>
        <w:ind w:firstLine="284"/>
        <w:jc w:val="both"/>
        <w:rPr>
          <w:rStyle w:val="Char3"/>
          <w:rtl/>
        </w:rPr>
      </w:pPr>
      <w:r w:rsidRPr="00F70297">
        <w:rPr>
          <w:rStyle w:val="Char3"/>
          <w:rFonts w:hint="cs"/>
          <w:rtl/>
        </w:rPr>
        <w:t>ششمین بخش از کتاب‌های غیر مستقل</w:t>
      </w:r>
      <w:r w:rsidR="00516453">
        <w:rPr>
          <w:rStyle w:val="Char3"/>
          <w:rFonts w:hint="cs"/>
          <w:rtl/>
        </w:rPr>
        <w:t xml:space="preserve">، </w:t>
      </w:r>
      <w:r w:rsidRPr="00F70297">
        <w:rPr>
          <w:rStyle w:val="Char3"/>
          <w:rFonts w:hint="cs"/>
          <w:rtl/>
        </w:rPr>
        <w:t>کتاب‌های اطراف است</w:t>
      </w:r>
      <w:r w:rsidR="00516453">
        <w:rPr>
          <w:rStyle w:val="Char3"/>
          <w:rFonts w:hint="cs"/>
          <w:rtl/>
        </w:rPr>
        <w:t xml:space="preserve">، </w:t>
      </w:r>
      <w:r w:rsidRPr="00F70297">
        <w:rPr>
          <w:rStyle w:val="Char3"/>
          <w:rFonts w:hint="cs"/>
          <w:rtl/>
        </w:rPr>
        <w:t>که مؤلف در آن کتاب‌ها به ذکر جزئی از حدیث که بر بقیه دلالت دارد</w:t>
      </w:r>
      <w:r w:rsidR="00516453">
        <w:rPr>
          <w:rStyle w:val="Char3"/>
          <w:rFonts w:hint="cs"/>
          <w:rtl/>
        </w:rPr>
        <w:t xml:space="preserve">، </w:t>
      </w:r>
      <w:r w:rsidRPr="00F70297">
        <w:rPr>
          <w:rStyle w:val="Char3"/>
          <w:rFonts w:hint="cs"/>
          <w:rtl/>
        </w:rPr>
        <w:t>اکتفا کرده است و طرف و اسناد آن حدیث به نقل از ماخذی که حدیث در آن وجود دارد بیان نموده است و کتاب‌های اطراف حکم فهرست راهنما یا فرهنگ حدیث را دارند و دو فاید</w:t>
      </w:r>
      <w:r w:rsidR="00F70297">
        <w:rPr>
          <w:rStyle w:val="Char3"/>
          <w:rFonts w:hint="cs"/>
          <w:rtl/>
        </w:rPr>
        <w:t>ۀ</w:t>
      </w:r>
      <w:r w:rsidRPr="00F70297">
        <w:rPr>
          <w:rStyle w:val="Char3"/>
          <w:rFonts w:hint="cs"/>
          <w:rtl/>
        </w:rPr>
        <w:t xml:space="preserve"> بسیار مهم دارند اول اینکه آگاهی بر اساتید حدیث‌ها را آسان می‌کنند زیرا تمام طرف در یک جا فراهم آمده است دوم اینکه نشان می‌دهند از صاحبان منابع و مجموعه‌های حدیثی چه کسانی آن حدیث را نقل کرده‌اند و در چه بابی از کتاب‌های خود آورده‌اند</w:t>
      </w:r>
      <w:r w:rsidR="00516453">
        <w:rPr>
          <w:rStyle w:val="Char3"/>
          <w:rFonts w:hint="cs"/>
          <w:rtl/>
        </w:rPr>
        <w:t xml:space="preserve">. </w:t>
      </w:r>
    </w:p>
    <w:p w:rsidR="006C7E59" w:rsidRPr="003C24B4" w:rsidRDefault="006C7E59" w:rsidP="003C24B4">
      <w:pPr>
        <w:pStyle w:val="a7"/>
        <w:rPr>
          <w:rStyle w:val="Char3"/>
          <w:sz w:val="24"/>
          <w:szCs w:val="24"/>
          <w:rtl/>
        </w:rPr>
      </w:pPr>
      <w:r w:rsidRPr="003C24B4">
        <w:rPr>
          <w:rStyle w:val="Char3"/>
          <w:rFonts w:hint="cs"/>
          <w:sz w:val="24"/>
          <w:szCs w:val="24"/>
          <w:rtl/>
        </w:rPr>
        <w:t>مهم</w:t>
      </w:r>
      <w:r w:rsidR="003C24B4">
        <w:rPr>
          <w:rStyle w:val="Char3"/>
          <w:rFonts w:hint="eastAsia"/>
          <w:sz w:val="24"/>
          <w:szCs w:val="24"/>
          <w:rtl/>
        </w:rPr>
        <w:t>‌</w:t>
      </w:r>
      <w:r w:rsidRPr="003C24B4">
        <w:rPr>
          <w:rStyle w:val="Char3"/>
          <w:rFonts w:hint="cs"/>
          <w:sz w:val="24"/>
          <w:szCs w:val="24"/>
          <w:rtl/>
        </w:rPr>
        <w:t>ترین کتاب‌های اطراف به ترتیب تاریخ تألیف</w:t>
      </w:r>
      <w:r w:rsidR="006844B1" w:rsidRPr="003C24B4">
        <w:rPr>
          <w:rStyle w:val="Char3"/>
          <w:rFonts w:hint="cs"/>
          <w:sz w:val="24"/>
          <w:szCs w:val="24"/>
          <w:rtl/>
        </w:rPr>
        <w:t xml:space="preserve"> آن‌ها </w:t>
      </w:r>
      <w:r w:rsidRPr="003C24B4">
        <w:rPr>
          <w:rStyle w:val="Char3"/>
          <w:rFonts w:hint="cs"/>
          <w:sz w:val="24"/>
          <w:szCs w:val="24"/>
          <w:rtl/>
        </w:rPr>
        <w:t>عبارتند از</w:t>
      </w:r>
      <w:r w:rsidR="00516453" w:rsidRPr="003C24B4">
        <w:rPr>
          <w:rStyle w:val="Char3"/>
          <w:rFonts w:hint="cs"/>
          <w:sz w:val="24"/>
          <w:szCs w:val="24"/>
          <w:rtl/>
        </w:rPr>
        <w:t xml:space="preserve">: </w:t>
      </w:r>
    </w:p>
    <w:p w:rsidR="006C7E59" w:rsidRPr="00F70297" w:rsidRDefault="006C7E59" w:rsidP="00632FB5">
      <w:pPr>
        <w:ind w:left="641" w:hanging="357"/>
        <w:jc w:val="both"/>
        <w:rPr>
          <w:rStyle w:val="Char3"/>
          <w:rtl/>
        </w:rPr>
      </w:pPr>
      <w:r w:rsidRPr="00F70297">
        <w:rPr>
          <w:rStyle w:val="Char3"/>
          <w:rFonts w:hint="cs"/>
          <w:rtl/>
        </w:rPr>
        <w:t>1- اطراف الصحیحین</w:t>
      </w:r>
      <w:r w:rsidR="00516453">
        <w:rPr>
          <w:rStyle w:val="Char3"/>
          <w:rFonts w:hint="cs"/>
          <w:rtl/>
        </w:rPr>
        <w:t xml:space="preserve">، </w:t>
      </w:r>
      <w:r w:rsidRPr="00F70297">
        <w:rPr>
          <w:rStyle w:val="Char3"/>
          <w:rFonts w:hint="cs"/>
          <w:rtl/>
        </w:rPr>
        <w:t>تألیف ابراهیم‌بن محمدبن</w:t>
      </w:r>
      <w:r w:rsidRPr="003E15C0">
        <w:rPr>
          <w:rFonts w:ascii="IRNazli" w:hAnsi="IRNazli" w:cs="IRNazli"/>
          <w:spacing w:val="-6"/>
          <w:vertAlign w:val="superscript"/>
          <w:rtl/>
          <w:lang w:bidi="fa-IR"/>
        </w:rPr>
        <w:footnoteReference w:id="541"/>
      </w:r>
      <w:r w:rsidRPr="00F70297">
        <w:rPr>
          <w:rStyle w:val="Char3"/>
          <w:rFonts w:hint="cs"/>
          <w:rtl/>
        </w:rPr>
        <w:t xml:space="preserve"> عبید دمشقی (م ـ 400)</w:t>
      </w:r>
      <w:r w:rsidR="00516453">
        <w:rPr>
          <w:rStyle w:val="Char3"/>
          <w:rFonts w:hint="cs"/>
          <w:rtl/>
        </w:rPr>
        <w:t xml:space="preserve">. </w:t>
      </w:r>
    </w:p>
    <w:p w:rsidR="006C7E59" w:rsidRPr="00F70297" w:rsidRDefault="006C7E59" w:rsidP="00632FB5">
      <w:pPr>
        <w:ind w:left="641" w:hanging="357"/>
        <w:jc w:val="both"/>
        <w:rPr>
          <w:rStyle w:val="Char3"/>
          <w:rtl/>
        </w:rPr>
      </w:pPr>
      <w:r w:rsidRPr="00F70297">
        <w:rPr>
          <w:rStyle w:val="Char3"/>
          <w:rFonts w:hint="cs"/>
          <w:rtl/>
        </w:rPr>
        <w:t>2- اطراف الصحیحین</w:t>
      </w:r>
      <w:r w:rsidR="00516453">
        <w:rPr>
          <w:rStyle w:val="Char3"/>
          <w:rFonts w:hint="cs"/>
          <w:rtl/>
        </w:rPr>
        <w:t xml:space="preserve">، </w:t>
      </w:r>
      <w:r w:rsidRPr="00F70297">
        <w:rPr>
          <w:rStyle w:val="Char3"/>
          <w:rFonts w:hint="cs"/>
          <w:rtl/>
        </w:rPr>
        <w:t>تألیف ابومحمد خلف‌بن</w:t>
      </w:r>
      <w:r w:rsidRPr="003E15C0">
        <w:rPr>
          <w:rFonts w:ascii="IRNazli" w:hAnsi="IRNazli" w:cs="IRNazli"/>
          <w:spacing w:val="-6"/>
          <w:vertAlign w:val="superscript"/>
          <w:rtl/>
          <w:lang w:bidi="fa-IR"/>
        </w:rPr>
        <w:footnoteReference w:id="542"/>
      </w:r>
      <w:r w:rsidRPr="00F70297">
        <w:rPr>
          <w:rStyle w:val="Char3"/>
          <w:rFonts w:hint="cs"/>
          <w:rtl/>
        </w:rPr>
        <w:t xml:space="preserve"> محمد واسطی (م ـ 401)</w:t>
      </w:r>
      <w:r w:rsidR="00516453">
        <w:rPr>
          <w:rStyle w:val="Char3"/>
          <w:rFonts w:hint="cs"/>
          <w:rtl/>
        </w:rPr>
        <w:t xml:space="preserve">. </w:t>
      </w:r>
    </w:p>
    <w:p w:rsidR="006C7E59" w:rsidRPr="00F70297" w:rsidRDefault="006C7E59" w:rsidP="00632FB5">
      <w:pPr>
        <w:ind w:left="641" w:hanging="357"/>
        <w:jc w:val="both"/>
        <w:rPr>
          <w:rStyle w:val="Char3"/>
          <w:rtl/>
        </w:rPr>
      </w:pPr>
      <w:r w:rsidRPr="00F70297">
        <w:rPr>
          <w:rStyle w:val="Char3"/>
          <w:rFonts w:hint="cs"/>
          <w:rtl/>
        </w:rPr>
        <w:t>3- اطراف الصحیحین</w:t>
      </w:r>
      <w:r w:rsidR="00516453">
        <w:rPr>
          <w:rStyle w:val="Char3"/>
          <w:rFonts w:hint="cs"/>
          <w:rtl/>
        </w:rPr>
        <w:t xml:space="preserve">، </w:t>
      </w:r>
      <w:r w:rsidRPr="00F70297">
        <w:rPr>
          <w:rStyle w:val="Char3"/>
          <w:rFonts w:hint="cs"/>
          <w:rtl/>
        </w:rPr>
        <w:t>تألیف ابونعیم</w:t>
      </w:r>
      <w:r w:rsidRPr="003E15C0">
        <w:rPr>
          <w:rFonts w:ascii="IRNazli" w:hAnsi="IRNazli" w:cs="IRNazli"/>
          <w:spacing w:val="-6"/>
          <w:vertAlign w:val="superscript"/>
          <w:rtl/>
          <w:lang w:bidi="fa-IR"/>
        </w:rPr>
        <w:footnoteReference w:id="543"/>
      </w:r>
      <w:r w:rsidRPr="00F70297">
        <w:rPr>
          <w:rStyle w:val="Char3"/>
          <w:rFonts w:hint="cs"/>
          <w:rtl/>
        </w:rPr>
        <w:t xml:space="preserve"> اصفهانی (م ـ 430)</w:t>
      </w:r>
      <w:r w:rsidR="00516453">
        <w:rPr>
          <w:rStyle w:val="Char3"/>
          <w:rFonts w:hint="cs"/>
          <w:rtl/>
        </w:rPr>
        <w:t xml:space="preserve">. </w:t>
      </w:r>
    </w:p>
    <w:p w:rsidR="006C7E59" w:rsidRPr="00F70297" w:rsidRDefault="006C7E59" w:rsidP="00632FB5">
      <w:pPr>
        <w:ind w:left="641" w:hanging="357"/>
        <w:jc w:val="both"/>
        <w:rPr>
          <w:rStyle w:val="Char3"/>
          <w:rtl/>
        </w:rPr>
      </w:pPr>
      <w:r w:rsidRPr="00F70297">
        <w:rPr>
          <w:rStyle w:val="Char3"/>
          <w:rFonts w:hint="cs"/>
          <w:rtl/>
        </w:rPr>
        <w:t>4- اطراف الکتب</w:t>
      </w:r>
      <w:r w:rsidRPr="003E15C0">
        <w:rPr>
          <w:rFonts w:ascii="IRNazli" w:hAnsi="IRNazli" w:cs="IRNazli"/>
          <w:spacing w:val="-6"/>
          <w:vertAlign w:val="superscript"/>
          <w:rtl/>
          <w:lang w:bidi="fa-IR"/>
        </w:rPr>
        <w:footnoteReference w:id="544"/>
      </w:r>
      <w:r w:rsidRPr="00F70297">
        <w:rPr>
          <w:rStyle w:val="Char3"/>
          <w:rFonts w:hint="cs"/>
          <w:rtl/>
        </w:rPr>
        <w:t xml:space="preserve"> السته</w:t>
      </w:r>
      <w:r w:rsidR="00516453">
        <w:rPr>
          <w:rStyle w:val="Char3"/>
          <w:rFonts w:hint="cs"/>
          <w:rtl/>
        </w:rPr>
        <w:t xml:space="preserve">، </w:t>
      </w:r>
      <w:r w:rsidRPr="00F70297">
        <w:rPr>
          <w:rStyle w:val="Char3"/>
          <w:rFonts w:hint="cs"/>
          <w:rtl/>
        </w:rPr>
        <w:t>تألیف محمدبن طاهر مقدسی (م ـ 507)</w:t>
      </w:r>
      <w:r w:rsidR="00516453">
        <w:rPr>
          <w:rStyle w:val="Char3"/>
          <w:rFonts w:hint="cs"/>
          <w:rtl/>
        </w:rPr>
        <w:t xml:space="preserve">. </w:t>
      </w:r>
    </w:p>
    <w:p w:rsidR="006C7E59" w:rsidRPr="00F70297" w:rsidRDefault="006C7E59" w:rsidP="00632FB5">
      <w:pPr>
        <w:ind w:left="641" w:hanging="357"/>
        <w:jc w:val="both"/>
        <w:rPr>
          <w:rStyle w:val="Char3"/>
          <w:rtl/>
        </w:rPr>
      </w:pPr>
      <w:r w:rsidRPr="00F70297">
        <w:rPr>
          <w:rStyle w:val="Char3"/>
          <w:rFonts w:hint="cs"/>
          <w:rtl/>
        </w:rPr>
        <w:t>5- اطراف السنن الاربعه</w:t>
      </w:r>
      <w:r w:rsidR="00516453">
        <w:rPr>
          <w:rStyle w:val="Char3"/>
          <w:rFonts w:hint="cs"/>
          <w:rtl/>
        </w:rPr>
        <w:t xml:space="preserve">، </w:t>
      </w:r>
      <w:r w:rsidRPr="00F70297">
        <w:rPr>
          <w:rStyle w:val="Char3"/>
          <w:rFonts w:hint="cs"/>
          <w:rtl/>
        </w:rPr>
        <w:t>تألیف ابوالقاسم علی‌بن حسن معروف به ابن عساکر (م ـ 571)</w:t>
      </w:r>
      <w:r w:rsidR="00516453">
        <w:rPr>
          <w:rStyle w:val="Char3"/>
          <w:rFonts w:hint="cs"/>
          <w:rtl/>
        </w:rPr>
        <w:t xml:space="preserve">. </w:t>
      </w:r>
    </w:p>
    <w:p w:rsidR="006C7E59" w:rsidRPr="00F70297" w:rsidRDefault="003C24B4" w:rsidP="00632FB5">
      <w:pPr>
        <w:ind w:left="641" w:hanging="357"/>
        <w:jc w:val="both"/>
        <w:rPr>
          <w:rStyle w:val="Char3"/>
          <w:rtl/>
        </w:rPr>
      </w:pPr>
      <w:r>
        <w:rPr>
          <w:rStyle w:val="Char3"/>
          <w:rFonts w:hint="cs"/>
          <w:rtl/>
        </w:rPr>
        <w:t>6- تحفة الاشراف بمعرفة</w:t>
      </w:r>
      <w:r w:rsidR="006C7E59" w:rsidRPr="00F70297">
        <w:rPr>
          <w:rStyle w:val="Char3"/>
          <w:rFonts w:hint="cs"/>
          <w:rtl/>
        </w:rPr>
        <w:t xml:space="preserve"> الاطراف</w:t>
      </w:r>
      <w:r w:rsidR="00516453">
        <w:rPr>
          <w:rStyle w:val="Char3"/>
          <w:rFonts w:hint="cs"/>
          <w:rtl/>
        </w:rPr>
        <w:t xml:space="preserve">، </w:t>
      </w:r>
      <w:r w:rsidR="006C7E59" w:rsidRPr="00F70297">
        <w:rPr>
          <w:rStyle w:val="Char3"/>
          <w:rFonts w:hint="cs"/>
          <w:rtl/>
        </w:rPr>
        <w:t>تألیف یوسف بن عبدالرحمن مزی</w:t>
      </w:r>
      <w:r w:rsidR="006C7E59" w:rsidRPr="003E15C0">
        <w:rPr>
          <w:rFonts w:ascii="IRNazli" w:hAnsi="IRNazli" w:cs="IRNazli"/>
          <w:spacing w:val="-6"/>
          <w:vertAlign w:val="superscript"/>
          <w:rtl/>
          <w:lang w:bidi="fa-IR"/>
        </w:rPr>
        <w:footnoteReference w:id="545"/>
      </w:r>
      <w:r w:rsidR="006C7E59" w:rsidRPr="00F70297">
        <w:rPr>
          <w:rStyle w:val="Char3"/>
          <w:rFonts w:hint="cs"/>
          <w:rtl/>
        </w:rPr>
        <w:t xml:space="preserve"> (م ـ 742)</w:t>
      </w:r>
      <w:r w:rsidR="00516453">
        <w:rPr>
          <w:rStyle w:val="Char3"/>
          <w:rFonts w:hint="cs"/>
          <w:rtl/>
        </w:rPr>
        <w:t xml:space="preserve">. </w:t>
      </w:r>
    </w:p>
    <w:p w:rsidR="006C7E59" w:rsidRPr="00F70297" w:rsidRDefault="003C24B4" w:rsidP="00632FB5">
      <w:pPr>
        <w:ind w:left="641" w:hanging="357"/>
        <w:jc w:val="both"/>
        <w:rPr>
          <w:rStyle w:val="Char3"/>
          <w:rtl/>
        </w:rPr>
      </w:pPr>
      <w:r>
        <w:rPr>
          <w:rStyle w:val="Char3"/>
          <w:rFonts w:hint="cs"/>
          <w:rtl/>
        </w:rPr>
        <w:t>7- اتحاف المهرة</w:t>
      </w:r>
      <w:r w:rsidR="006C7E59" w:rsidRPr="00F70297">
        <w:rPr>
          <w:rStyle w:val="Char3"/>
          <w:rFonts w:hint="cs"/>
          <w:rtl/>
        </w:rPr>
        <w:t xml:space="preserve"> باطراف العشر</w:t>
      </w:r>
      <w:r>
        <w:rPr>
          <w:rStyle w:val="Char3"/>
          <w:rFonts w:hint="cs"/>
          <w:rtl/>
        </w:rPr>
        <w:t>ة</w:t>
      </w:r>
      <w:r w:rsidR="006C7E59" w:rsidRPr="003E15C0">
        <w:rPr>
          <w:rFonts w:ascii="IRNazli" w:hAnsi="IRNazli" w:cs="IRNazli"/>
          <w:spacing w:val="-6"/>
          <w:vertAlign w:val="superscript"/>
          <w:rtl/>
          <w:lang w:bidi="fa-IR"/>
        </w:rPr>
        <w:footnoteReference w:id="546"/>
      </w:r>
      <w:r w:rsidR="00516453">
        <w:rPr>
          <w:rStyle w:val="Char3"/>
          <w:rFonts w:hint="cs"/>
          <w:rtl/>
        </w:rPr>
        <w:t xml:space="preserve">، </w:t>
      </w:r>
      <w:r w:rsidR="006C7E59" w:rsidRPr="00F70297">
        <w:rPr>
          <w:rStyle w:val="Char3"/>
          <w:rFonts w:hint="cs"/>
          <w:rtl/>
        </w:rPr>
        <w:t>تألیف ابن حجر عسقلانی (م ـ 852)</w:t>
      </w:r>
      <w:r w:rsidR="00516453">
        <w:rPr>
          <w:rStyle w:val="Char3"/>
          <w:rFonts w:hint="cs"/>
          <w:rtl/>
        </w:rPr>
        <w:t xml:space="preserve">. </w:t>
      </w:r>
    </w:p>
    <w:p w:rsidR="006C7E59" w:rsidRPr="00F70297" w:rsidRDefault="003C24B4" w:rsidP="00632FB5">
      <w:pPr>
        <w:ind w:left="641" w:hanging="357"/>
        <w:jc w:val="both"/>
        <w:rPr>
          <w:rStyle w:val="Char3"/>
          <w:rtl/>
        </w:rPr>
      </w:pPr>
      <w:r>
        <w:rPr>
          <w:rStyle w:val="Char3"/>
          <w:rFonts w:hint="cs"/>
          <w:rtl/>
        </w:rPr>
        <w:t>8- اطراف المسانید العشرة</w:t>
      </w:r>
      <w:r w:rsidR="00516453">
        <w:rPr>
          <w:rStyle w:val="Char3"/>
          <w:rFonts w:hint="cs"/>
          <w:rtl/>
        </w:rPr>
        <w:t xml:space="preserve">، </w:t>
      </w:r>
      <w:r w:rsidR="006C7E59" w:rsidRPr="00F70297">
        <w:rPr>
          <w:rStyle w:val="Char3"/>
          <w:rFonts w:hint="cs"/>
          <w:rtl/>
        </w:rPr>
        <w:t>تألیف احمدبن ابی‌بکر بوصیری</w:t>
      </w:r>
      <w:r w:rsidR="00516453">
        <w:rPr>
          <w:rStyle w:val="Char3"/>
          <w:rFonts w:hint="cs"/>
          <w:rtl/>
        </w:rPr>
        <w:t xml:space="preserve">، </w:t>
      </w:r>
      <w:r w:rsidR="006C7E59" w:rsidRPr="00F70297">
        <w:rPr>
          <w:rStyle w:val="Char3"/>
          <w:rFonts w:hint="cs"/>
          <w:rtl/>
        </w:rPr>
        <w:t>(م ـ 840)</w:t>
      </w:r>
      <w:r w:rsidR="00516453">
        <w:rPr>
          <w:rStyle w:val="Char3"/>
          <w:rFonts w:hint="cs"/>
          <w:rtl/>
        </w:rPr>
        <w:t xml:space="preserve">. </w:t>
      </w:r>
    </w:p>
    <w:p w:rsidR="006C7E59" w:rsidRDefault="006C7E59" w:rsidP="00632FB5">
      <w:pPr>
        <w:ind w:left="641" w:hanging="357"/>
        <w:jc w:val="both"/>
        <w:rPr>
          <w:rStyle w:val="Char3"/>
          <w:rtl/>
        </w:rPr>
      </w:pPr>
      <w:r w:rsidRPr="00F70297">
        <w:rPr>
          <w:rStyle w:val="Char3"/>
          <w:rFonts w:hint="cs"/>
          <w:rtl/>
        </w:rPr>
        <w:t>9- موسوعه اطراف الحدیث النبوی الشریف در یازده جلد تألیف و تنظیم و تحریر دانشمندان معاصر (محمد سعید بسیونی زغلول و دکتر عبدالغفار و سلیمان عبدالغفار بنداری)</w:t>
      </w:r>
      <w:r w:rsidR="00516453">
        <w:rPr>
          <w:rStyle w:val="Char3"/>
          <w:rFonts w:hint="cs"/>
          <w:rtl/>
        </w:rPr>
        <w:t xml:space="preserve">. </w:t>
      </w:r>
    </w:p>
    <w:p w:rsidR="003C24B4" w:rsidRDefault="003C24B4" w:rsidP="00632FB5">
      <w:pPr>
        <w:ind w:left="641" w:hanging="357"/>
        <w:jc w:val="both"/>
        <w:rPr>
          <w:rStyle w:val="Char3"/>
          <w:rtl/>
        </w:rPr>
      </w:pPr>
    </w:p>
    <w:p w:rsidR="003C24B4" w:rsidRDefault="003C24B4" w:rsidP="00632FB5">
      <w:pPr>
        <w:ind w:left="641" w:hanging="357"/>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632FB5">
      <w:pPr>
        <w:pStyle w:val="a"/>
        <w:rPr>
          <w:rtl/>
        </w:rPr>
      </w:pPr>
      <w:bookmarkStart w:id="95" w:name="_Toc285153546"/>
      <w:bookmarkStart w:id="96" w:name="_Toc440481554"/>
      <w:r w:rsidRPr="00632FB5">
        <w:rPr>
          <w:rFonts w:hint="cs"/>
          <w:rtl/>
        </w:rPr>
        <w:t>7- کتب تخریج</w:t>
      </w:r>
      <w:bookmarkEnd w:id="95"/>
      <w:bookmarkEnd w:id="96"/>
      <w:r w:rsidRPr="00632FB5">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هفتمین بخش از کتاب‌های غیر مستقل</w:t>
      </w:r>
      <w:r w:rsidR="00516453">
        <w:rPr>
          <w:rStyle w:val="Char3"/>
          <w:rFonts w:hint="cs"/>
          <w:rtl/>
        </w:rPr>
        <w:t xml:space="preserve">، </w:t>
      </w:r>
      <w:r w:rsidRPr="00F70297">
        <w:rPr>
          <w:rStyle w:val="Char3"/>
          <w:rFonts w:hint="cs"/>
          <w:rtl/>
        </w:rPr>
        <w:t>کتاب‌های تخریج است</w:t>
      </w:r>
      <w:r w:rsidR="00516453">
        <w:rPr>
          <w:rStyle w:val="Char3"/>
          <w:rFonts w:hint="cs"/>
          <w:rtl/>
        </w:rPr>
        <w:t xml:space="preserve">، </w:t>
      </w:r>
      <w:r w:rsidRPr="00F70297">
        <w:rPr>
          <w:rStyle w:val="Char3"/>
          <w:rFonts w:hint="cs"/>
          <w:rtl/>
        </w:rPr>
        <w:t>بسیاری از مؤلفان در تألیفات خود به عنوان استشهاد یا استدلال احادیثی را ذکر کرده‌اند و چون مرجع و مأخذ و اسناد</w:t>
      </w:r>
      <w:r w:rsidR="006844B1">
        <w:rPr>
          <w:rStyle w:val="Char3"/>
          <w:rFonts w:hint="cs"/>
          <w:rtl/>
        </w:rPr>
        <w:t xml:space="preserve"> آن‌ها </w:t>
      </w:r>
      <w:r w:rsidRPr="00F70297">
        <w:rPr>
          <w:rStyle w:val="Char3"/>
          <w:rFonts w:hint="cs"/>
          <w:rtl/>
        </w:rPr>
        <w:t>را بیان نکرده‌اند به همین جهت وضعیت آن احادیث از حیث صحت و حسن و ضعف معلوم نیست و مؤلفین کتب تخریج به منبع‌شناسی اینگونه روایات پرداخته و وضعیت</w:t>
      </w:r>
      <w:r w:rsidR="006844B1">
        <w:rPr>
          <w:rStyle w:val="Char3"/>
          <w:rFonts w:hint="cs"/>
          <w:rtl/>
        </w:rPr>
        <w:t xml:space="preserve"> آن‌ها </w:t>
      </w:r>
      <w:r w:rsidRPr="00F70297">
        <w:rPr>
          <w:rStyle w:val="Char3"/>
          <w:rFonts w:hint="cs"/>
          <w:rtl/>
        </w:rPr>
        <w:t>را معلوم کرده‌اند</w:t>
      </w:r>
      <w:r w:rsidR="00516453">
        <w:rPr>
          <w:rStyle w:val="Char3"/>
          <w:rFonts w:hint="cs"/>
          <w:rtl/>
        </w:rPr>
        <w:t xml:space="preserve">، </w:t>
      </w:r>
      <w:r w:rsidRPr="00F70297">
        <w:rPr>
          <w:rStyle w:val="Char3"/>
          <w:rFonts w:hint="cs"/>
          <w:rtl/>
        </w:rPr>
        <w:t>بسیاری از مؤلفین به تألیف کتب تخریج اقدام نموده‌اند</w:t>
      </w:r>
      <w:r w:rsidR="00516453">
        <w:rPr>
          <w:rStyle w:val="Char3"/>
          <w:rFonts w:hint="cs"/>
          <w:rtl/>
        </w:rPr>
        <w:t xml:space="preserve">، </w:t>
      </w:r>
      <w:r w:rsidRPr="00F70297">
        <w:rPr>
          <w:rStyle w:val="Char3"/>
          <w:rFonts w:hint="cs"/>
          <w:rtl/>
        </w:rPr>
        <w:t>و کوشاترین آنان</w:t>
      </w:r>
      <w:r w:rsidRPr="003E15C0">
        <w:rPr>
          <w:rFonts w:ascii="IRNazli" w:hAnsi="IRNazli" w:cs="IRNazli"/>
          <w:spacing w:val="-6"/>
          <w:vertAlign w:val="superscript"/>
          <w:rtl/>
          <w:lang w:bidi="fa-IR"/>
        </w:rPr>
        <w:footnoteReference w:id="547"/>
      </w:r>
      <w:r w:rsidRPr="00F70297">
        <w:rPr>
          <w:rStyle w:val="Char3"/>
          <w:rFonts w:hint="cs"/>
          <w:rtl/>
        </w:rPr>
        <w:t xml:space="preserve"> جمال‌الدین ابومحمد سبکی و زین‌الدین</w:t>
      </w:r>
      <w:r w:rsidRPr="003E15C0">
        <w:rPr>
          <w:rFonts w:ascii="IRNazli" w:hAnsi="IRNazli" w:cs="IRNazli"/>
          <w:spacing w:val="-6"/>
          <w:vertAlign w:val="superscript"/>
          <w:rtl/>
          <w:lang w:bidi="fa-IR"/>
        </w:rPr>
        <w:footnoteReference w:id="548"/>
      </w:r>
      <w:r w:rsidRPr="00F70297">
        <w:rPr>
          <w:rStyle w:val="Char3"/>
          <w:rFonts w:hint="cs"/>
          <w:rtl/>
        </w:rPr>
        <w:t xml:space="preserve"> عراقی بوده‌اند</w:t>
      </w:r>
      <w:r w:rsidR="00516453">
        <w:rPr>
          <w:rStyle w:val="Char3"/>
          <w:rFonts w:hint="cs"/>
          <w:rtl/>
        </w:rPr>
        <w:t xml:space="preserve">، </w:t>
      </w:r>
      <w:r w:rsidRPr="00F70297">
        <w:rPr>
          <w:rStyle w:val="Char3"/>
          <w:rFonts w:hint="cs"/>
          <w:rtl/>
        </w:rPr>
        <w:t>زین‌الدین کتابی را با</w:t>
      </w:r>
      <w:r w:rsidR="003C24B4">
        <w:rPr>
          <w:rStyle w:val="Char3"/>
          <w:rFonts w:hint="cs"/>
          <w:rtl/>
        </w:rPr>
        <w:t xml:space="preserve"> عنوان «المغنی عن حمل الاسفاد في</w:t>
      </w:r>
      <w:r w:rsidRPr="00F70297">
        <w:rPr>
          <w:rStyle w:val="Char3"/>
          <w:rFonts w:hint="cs"/>
          <w:rtl/>
        </w:rPr>
        <w:t xml:space="preserve"> الاسفار</w:t>
      </w:r>
      <w:r w:rsidRPr="003E15C0">
        <w:rPr>
          <w:rFonts w:ascii="IRNazli" w:hAnsi="IRNazli" w:cs="IRNazli"/>
          <w:spacing w:val="-6"/>
          <w:vertAlign w:val="superscript"/>
          <w:rtl/>
          <w:lang w:bidi="fa-IR"/>
        </w:rPr>
        <w:footnoteReference w:id="549"/>
      </w:r>
      <w:r w:rsidRPr="00F70297">
        <w:rPr>
          <w:rStyle w:val="Char3"/>
          <w:rFonts w:hint="cs"/>
          <w:rtl/>
        </w:rPr>
        <w:t xml:space="preserve"> </w:t>
      </w:r>
      <w:r w:rsidR="003C24B4">
        <w:rPr>
          <w:rStyle w:val="Char3"/>
          <w:rFonts w:hint="cs"/>
          <w:rtl/>
        </w:rPr>
        <w:t xml:space="preserve"> في تخریج ما في</w:t>
      </w:r>
      <w:r w:rsidRPr="00F70297">
        <w:rPr>
          <w:rStyle w:val="Char3"/>
          <w:rFonts w:hint="cs"/>
          <w:rtl/>
        </w:rPr>
        <w:t xml:space="preserve"> الاحیاء من الاخبار» تألیف و در آن احادیث موجود در احیاء علوم‌الدین غزالی را تخریج کرد و سپس توضیح داده است که چه کسی آن حدیث را در کتاب خود آورده و کدام صحابی آن را روایت کرده است و بعد بیان</w:t>
      </w:r>
      <w:r w:rsidR="006844B1">
        <w:rPr>
          <w:rStyle w:val="Char3"/>
          <w:rFonts w:hint="cs"/>
          <w:rtl/>
        </w:rPr>
        <w:t xml:space="preserve"> می‌کند </w:t>
      </w:r>
      <w:r w:rsidRPr="00F70297">
        <w:rPr>
          <w:rStyle w:val="Char3"/>
          <w:rFonts w:hint="cs"/>
          <w:rtl/>
        </w:rPr>
        <w:t>که آن حدیث صحیح است یا حسن یا ضعیف این اثر مهم اخیراً همراه کتاب احیاء علوم‌الدین به چاپ رسیده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از موارد مهم کتب تخریج</w:t>
      </w:r>
      <w:r w:rsidR="00516453">
        <w:rPr>
          <w:rStyle w:val="Char3"/>
          <w:rFonts w:hint="cs"/>
          <w:rtl/>
        </w:rPr>
        <w:t xml:space="preserve">، </w:t>
      </w:r>
      <w:r w:rsidRPr="00F70297">
        <w:rPr>
          <w:rStyle w:val="Char3"/>
          <w:rFonts w:hint="cs"/>
          <w:rtl/>
        </w:rPr>
        <w:t>تعیین وضعیت روایاتی است که به صورت پند و مثل در بین مردم رایج گشته‌اند و شهرت و معروفیت یافته‌اند و چون در میان آن روایات صحیح و سقیم به هم آمیخته‌اند عده‌ای از محدثان</w:t>
      </w:r>
      <w:r w:rsidR="00516453">
        <w:rPr>
          <w:rStyle w:val="Char3"/>
          <w:rFonts w:hint="cs"/>
          <w:rtl/>
        </w:rPr>
        <w:t xml:space="preserve">، </w:t>
      </w:r>
      <w:r w:rsidRPr="00F70297">
        <w:rPr>
          <w:rStyle w:val="Char3"/>
          <w:rFonts w:hint="cs"/>
          <w:rtl/>
        </w:rPr>
        <w:t>با تألیف کتبی به تحقیق در منابع آن روایات و ارزش و اعتبار</w:t>
      </w:r>
      <w:r w:rsidR="006844B1">
        <w:rPr>
          <w:rStyle w:val="Char3"/>
          <w:rFonts w:hint="cs"/>
          <w:rtl/>
        </w:rPr>
        <w:t xml:space="preserve"> آن‌ها </w:t>
      </w:r>
      <w:r w:rsidRPr="00F70297">
        <w:rPr>
          <w:rStyle w:val="Char3"/>
          <w:rFonts w:hint="cs"/>
          <w:rtl/>
        </w:rPr>
        <w:t>پرداخته‌اند و معروف‌ترین این نوع کتاب‌های تخریج کتاب‌های زیر می‌باشند</w:t>
      </w:r>
      <w:r w:rsidR="00516453">
        <w:rPr>
          <w:rStyle w:val="Char3"/>
          <w:rFonts w:hint="cs"/>
          <w:rtl/>
        </w:rPr>
        <w:t xml:space="preserve">: </w:t>
      </w:r>
    </w:p>
    <w:p w:rsidR="006C7E59" w:rsidRPr="00F70297" w:rsidRDefault="006C7E59" w:rsidP="00632FB5">
      <w:pPr>
        <w:numPr>
          <w:ilvl w:val="0"/>
          <w:numId w:val="36"/>
        </w:numPr>
        <w:ind w:left="641" w:hanging="357"/>
        <w:jc w:val="both"/>
        <w:rPr>
          <w:rStyle w:val="Char3"/>
          <w:rtl/>
        </w:rPr>
      </w:pPr>
      <w:r w:rsidRPr="00F70297">
        <w:rPr>
          <w:rStyle w:val="Char3"/>
          <w:rFonts w:hint="cs"/>
          <w:rtl/>
        </w:rPr>
        <w:t xml:space="preserve"> </w:t>
      </w:r>
      <w:r w:rsidR="003C24B4">
        <w:rPr>
          <w:rStyle w:val="Char3"/>
          <w:rFonts w:hint="cs"/>
          <w:rtl/>
          <w:lang w:bidi="fa-IR"/>
        </w:rPr>
        <w:t>«</w:t>
      </w:r>
      <w:r w:rsidRPr="003C24B4">
        <w:rPr>
          <w:rStyle w:val="Char1"/>
          <w:rFonts w:hint="cs"/>
          <w:rtl/>
        </w:rPr>
        <w:t>ال</w:t>
      </w:r>
      <w:r w:rsidR="003C24B4">
        <w:rPr>
          <w:rStyle w:val="Char1"/>
          <w:rFonts w:hint="cs"/>
          <w:rtl/>
        </w:rPr>
        <w:t>ـ</w:t>
      </w:r>
      <w:r w:rsidRPr="003C24B4">
        <w:rPr>
          <w:rStyle w:val="Char1"/>
          <w:rFonts w:hint="cs"/>
          <w:rtl/>
        </w:rPr>
        <w:t>مقاصد الحسن</w:t>
      </w:r>
      <w:r w:rsidR="003C24B4" w:rsidRPr="003C24B4">
        <w:rPr>
          <w:rStyle w:val="Char1"/>
          <w:rFonts w:hint="cs"/>
          <w:rtl/>
        </w:rPr>
        <w:t>ة</w:t>
      </w:r>
      <w:r w:rsidRPr="003C24B4">
        <w:rPr>
          <w:rStyle w:val="Char1"/>
          <w:vertAlign w:val="superscript"/>
          <w:rtl/>
        </w:rPr>
        <w:footnoteReference w:id="550"/>
      </w:r>
      <w:r w:rsidRPr="003C24B4">
        <w:rPr>
          <w:rStyle w:val="Char1"/>
          <w:rFonts w:hint="cs"/>
          <w:rtl/>
        </w:rPr>
        <w:t xml:space="preserve"> ف</w:t>
      </w:r>
      <w:r w:rsidR="003C24B4" w:rsidRPr="003C24B4">
        <w:rPr>
          <w:rStyle w:val="Char1"/>
          <w:rFonts w:hint="cs"/>
          <w:rtl/>
        </w:rPr>
        <w:t>ي بیان کثیر من الاحادیث ال</w:t>
      </w:r>
      <w:r w:rsidR="003C24B4">
        <w:rPr>
          <w:rStyle w:val="Char1"/>
          <w:rFonts w:hint="cs"/>
          <w:rtl/>
        </w:rPr>
        <w:t>ـ</w:t>
      </w:r>
      <w:r w:rsidR="003C24B4" w:rsidRPr="003C24B4">
        <w:rPr>
          <w:rStyle w:val="Char1"/>
          <w:rFonts w:hint="cs"/>
          <w:rtl/>
        </w:rPr>
        <w:t>مشتهرة علی الالسنة</w:t>
      </w:r>
      <w:r w:rsidRPr="00F70297">
        <w:rPr>
          <w:rStyle w:val="Char3"/>
          <w:rFonts w:hint="cs"/>
          <w:rtl/>
        </w:rPr>
        <w:t xml:space="preserve">» تألیف شمس‌الدین محمدبن عبدالرحمن سخاوی (م ـ 902) مؤلف در این کتاب به ریشه‌یابی روایت‌های مشهور پرداخته و با عبارت </w:t>
      </w:r>
      <w:r w:rsidR="003C24B4">
        <w:rPr>
          <w:rStyle w:val="Char1"/>
          <w:rtl/>
        </w:rPr>
        <w:t>«لااصل له و</w:t>
      </w:r>
      <w:r w:rsidRPr="00AA724E">
        <w:rPr>
          <w:rStyle w:val="Char1"/>
          <w:rtl/>
        </w:rPr>
        <w:t>لا</w:t>
      </w:r>
      <w:r w:rsidR="003C24B4">
        <w:rPr>
          <w:rStyle w:val="Char1"/>
          <w:rFonts w:hint="cs"/>
          <w:rtl/>
        </w:rPr>
        <w:t xml:space="preserve"> </w:t>
      </w:r>
      <w:r w:rsidRPr="00AA724E">
        <w:rPr>
          <w:rStyle w:val="Char1"/>
          <w:rtl/>
        </w:rPr>
        <w:t>اعرفه»</w:t>
      </w:r>
      <w:r w:rsidRPr="00F70297">
        <w:rPr>
          <w:rStyle w:val="Char3"/>
          <w:rFonts w:hint="cs"/>
          <w:rtl/>
        </w:rPr>
        <w:t xml:space="preserve"> اصل و منشأ بسیاری از</w:t>
      </w:r>
      <w:r w:rsidR="006844B1">
        <w:rPr>
          <w:rStyle w:val="Char3"/>
          <w:rFonts w:hint="cs"/>
          <w:rtl/>
        </w:rPr>
        <w:t xml:space="preserve"> آن‌ها </w:t>
      </w:r>
      <w:r w:rsidRPr="00F70297">
        <w:rPr>
          <w:rStyle w:val="Char3"/>
          <w:rFonts w:hint="cs"/>
          <w:rtl/>
        </w:rPr>
        <w:t>زیر سؤال برده است</w:t>
      </w:r>
      <w:r w:rsidR="00516453">
        <w:rPr>
          <w:rStyle w:val="Char3"/>
          <w:rFonts w:hint="cs"/>
          <w:rtl/>
        </w:rPr>
        <w:t xml:space="preserve">، </w:t>
      </w:r>
      <w:r w:rsidRPr="00F70297">
        <w:rPr>
          <w:rStyle w:val="Char3"/>
          <w:rFonts w:hint="cs"/>
          <w:rtl/>
        </w:rPr>
        <w:t>و این کتاب به وسیله یکی از شاگردان سخاوی</w:t>
      </w:r>
      <w:r w:rsidR="00516453">
        <w:rPr>
          <w:rStyle w:val="Char3"/>
          <w:rFonts w:hint="cs"/>
          <w:rtl/>
        </w:rPr>
        <w:t xml:space="preserve">، </w:t>
      </w:r>
      <w:r w:rsidRPr="00F70297">
        <w:rPr>
          <w:rStyle w:val="Char3"/>
          <w:rFonts w:hint="cs"/>
          <w:rtl/>
        </w:rPr>
        <w:t>عبدالرحمن بن الدبیع شیبانی تلخیص و تکمیل گردیده</w:t>
      </w:r>
      <w:r w:rsidR="00516453">
        <w:rPr>
          <w:rStyle w:val="Char3"/>
          <w:rFonts w:hint="cs"/>
          <w:rtl/>
        </w:rPr>
        <w:t xml:space="preserve">، </w:t>
      </w:r>
      <w:r w:rsidRPr="00F70297">
        <w:rPr>
          <w:rStyle w:val="Char3"/>
          <w:rFonts w:hint="cs"/>
          <w:rtl/>
        </w:rPr>
        <w:t>بنام «</w:t>
      </w:r>
      <w:r w:rsidRPr="003C24B4">
        <w:rPr>
          <w:rStyle w:val="Char1"/>
          <w:rFonts w:hint="cs"/>
          <w:rtl/>
        </w:rPr>
        <w:t>تمییز الطیب من الخبیث فیما یدور</w:t>
      </w:r>
      <w:r w:rsidRPr="003C24B4">
        <w:rPr>
          <w:rStyle w:val="Char3"/>
          <w:vertAlign w:val="superscript"/>
          <w:rtl/>
        </w:rPr>
        <w:footnoteReference w:id="551"/>
      </w:r>
      <w:r w:rsidR="003C24B4" w:rsidRPr="003C24B4">
        <w:rPr>
          <w:rStyle w:val="Char1"/>
          <w:rFonts w:hint="cs"/>
          <w:rtl/>
        </w:rPr>
        <w:t xml:space="preserve"> علی الالسنة</w:t>
      </w:r>
      <w:r w:rsidRPr="003C24B4">
        <w:rPr>
          <w:rStyle w:val="Char1"/>
          <w:rFonts w:hint="cs"/>
          <w:rtl/>
        </w:rPr>
        <w:t xml:space="preserve"> من الحدیث</w:t>
      </w:r>
      <w:r w:rsidRPr="00F70297">
        <w:rPr>
          <w:rStyle w:val="Char3"/>
          <w:rFonts w:hint="cs"/>
          <w:rtl/>
        </w:rPr>
        <w:t>» و اسماعیل‌بن محمد عجلونی (م ـ 1162) پس از تلخیص کتاب مقاصد سخاوی و نقل گزیده‌ای از مطالب آن</w:t>
      </w:r>
      <w:r w:rsidR="00516453">
        <w:rPr>
          <w:rStyle w:val="Char3"/>
          <w:rFonts w:hint="cs"/>
          <w:rtl/>
        </w:rPr>
        <w:t xml:space="preserve">، </w:t>
      </w:r>
      <w:r w:rsidRPr="00F70297">
        <w:rPr>
          <w:rStyle w:val="Char3"/>
          <w:rFonts w:hint="cs"/>
          <w:rtl/>
        </w:rPr>
        <w:t>مطالب و احادیث فراوانی به نقل از کتب دیگر به آن ضمیمه نمود و آن را «</w:t>
      </w:r>
      <w:r w:rsidR="003C24B4">
        <w:rPr>
          <w:rStyle w:val="Char1"/>
          <w:rFonts w:hint="cs"/>
          <w:rtl/>
        </w:rPr>
        <w:t>کشف الخفاء و</w:t>
      </w:r>
      <w:r w:rsidRPr="003C24B4">
        <w:rPr>
          <w:rStyle w:val="Char1"/>
          <w:rFonts w:hint="cs"/>
          <w:rtl/>
        </w:rPr>
        <w:t>مُزیل الالتباس عما اشتهر من الاحادیث علی ألسنه الناس</w:t>
      </w:r>
      <w:r w:rsidRPr="00F70297">
        <w:rPr>
          <w:rStyle w:val="Char3"/>
          <w:rFonts w:hint="cs"/>
          <w:rtl/>
        </w:rPr>
        <w:t>» نامید</w:t>
      </w:r>
      <w:r w:rsidR="00516453">
        <w:rPr>
          <w:rStyle w:val="Char3"/>
          <w:rFonts w:hint="cs"/>
          <w:rtl/>
        </w:rPr>
        <w:t xml:space="preserve">. </w:t>
      </w:r>
    </w:p>
    <w:p w:rsidR="006C7E59" w:rsidRDefault="006C7E59" w:rsidP="003C24B4">
      <w:pPr>
        <w:numPr>
          <w:ilvl w:val="0"/>
          <w:numId w:val="36"/>
        </w:numPr>
        <w:jc w:val="both"/>
        <w:rPr>
          <w:rStyle w:val="Char3"/>
          <w:rtl/>
        </w:rPr>
      </w:pPr>
      <w:r w:rsidRPr="00F70297">
        <w:rPr>
          <w:rStyle w:val="Char3"/>
          <w:rFonts w:hint="cs"/>
          <w:rtl/>
        </w:rPr>
        <w:t>«</w:t>
      </w:r>
      <w:r w:rsidRPr="003C24B4">
        <w:rPr>
          <w:rStyle w:val="Char1"/>
          <w:rFonts w:hint="cs"/>
          <w:rtl/>
        </w:rPr>
        <w:t>تسهیل السبل الی کشف الالتباس</w:t>
      </w:r>
      <w:r w:rsidR="00516453" w:rsidRPr="003C24B4">
        <w:rPr>
          <w:rStyle w:val="Char1"/>
          <w:rFonts w:hint="cs"/>
          <w:rtl/>
        </w:rPr>
        <w:t xml:space="preserve">، </w:t>
      </w:r>
      <w:r w:rsidR="003C24B4">
        <w:rPr>
          <w:rStyle w:val="Char1"/>
          <w:rFonts w:hint="cs"/>
          <w:rtl/>
        </w:rPr>
        <w:t>عما اشتهر من الاحادیث علی السنة</w:t>
      </w:r>
      <w:r w:rsidRPr="003C24B4">
        <w:rPr>
          <w:rStyle w:val="Char1"/>
          <w:rFonts w:hint="cs"/>
          <w:rtl/>
        </w:rPr>
        <w:t xml:space="preserve"> الناس</w:t>
      </w:r>
      <w:r w:rsidRPr="00F70297">
        <w:rPr>
          <w:rStyle w:val="Char3"/>
          <w:rFonts w:hint="cs"/>
          <w:rtl/>
        </w:rPr>
        <w:t>» تألیف عزالدین محمدبن احمد خلیلی (م ـ 1057)</w:t>
      </w:r>
      <w:r w:rsidR="00516453">
        <w:rPr>
          <w:rStyle w:val="Char3"/>
          <w:rFonts w:hint="cs"/>
          <w:rtl/>
        </w:rPr>
        <w:t xml:space="preserve">. </w:t>
      </w:r>
    </w:p>
    <w:p w:rsidR="003C24B4" w:rsidRDefault="003C24B4" w:rsidP="003C24B4">
      <w:pPr>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632FB5">
      <w:pPr>
        <w:pStyle w:val="a"/>
        <w:rPr>
          <w:rtl/>
        </w:rPr>
      </w:pPr>
      <w:bookmarkStart w:id="97" w:name="_Toc285153547"/>
      <w:bookmarkStart w:id="98" w:name="_Toc440481555"/>
      <w:r w:rsidRPr="00632FB5">
        <w:rPr>
          <w:rFonts w:hint="cs"/>
          <w:rtl/>
        </w:rPr>
        <w:t>8- کتب معاجم</w:t>
      </w:r>
      <w:bookmarkEnd w:id="97"/>
      <w:bookmarkEnd w:id="98"/>
      <w:r w:rsidRPr="00632FB5">
        <w:rPr>
          <w:rFonts w:hint="cs"/>
          <w:rtl/>
        </w:rPr>
        <w:t xml:space="preserve"> </w:t>
      </w:r>
    </w:p>
    <w:p w:rsidR="006C7E59" w:rsidRPr="00F70297" w:rsidRDefault="006C7E59" w:rsidP="00F70297">
      <w:pPr>
        <w:ind w:firstLine="284"/>
        <w:jc w:val="both"/>
        <w:rPr>
          <w:rStyle w:val="Char3"/>
          <w:rtl/>
        </w:rPr>
      </w:pPr>
      <w:r w:rsidRPr="00F70297">
        <w:rPr>
          <w:rStyle w:val="Char3"/>
          <w:rFonts w:hint="cs"/>
          <w:rtl/>
        </w:rPr>
        <w:t>هشتمین بخش از کتاب‌های غیرمستقل</w:t>
      </w:r>
      <w:r w:rsidR="00516453">
        <w:rPr>
          <w:rStyle w:val="Char3"/>
          <w:rFonts w:hint="cs"/>
          <w:rtl/>
        </w:rPr>
        <w:t xml:space="preserve">، </w:t>
      </w:r>
      <w:r w:rsidRPr="00F70297">
        <w:rPr>
          <w:rStyle w:val="Char3"/>
          <w:rFonts w:hint="cs"/>
          <w:rtl/>
        </w:rPr>
        <w:t>کتب معاجم است</w:t>
      </w:r>
      <w:r w:rsidR="00516453">
        <w:rPr>
          <w:rStyle w:val="Char3"/>
          <w:rFonts w:hint="cs"/>
          <w:rtl/>
        </w:rPr>
        <w:t xml:space="preserve">. </w:t>
      </w:r>
      <w:r w:rsidRPr="00F70297">
        <w:rPr>
          <w:rStyle w:val="Char3"/>
          <w:rFonts w:hint="cs"/>
          <w:rtl/>
        </w:rPr>
        <w:t>معاجم جمع مُعجم که عبارت از کتابی است که احادیث آن بر حسب ترتیب صحابی‌ها یا شهرها یا اساتید یا بر اساس تاریخ وفات اساتید و همچنین بر مبنای فضیلت و تقدم و تأخر آنان در دانش و پرهیزگاری طبقه‌بندی شده و تنظیم شده باشند</w:t>
      </w:r>
      <w:r w:rsidR="00516453">
        <w:rPr>
          <w:rStyle w:val="Char3"/>
          <w:rFonts w:hint="cs"/>
          <w:rtl/>
        </w:rPr>
        <w:t xml:space="preserve">، </w:t>
      </w:r>
      <w:r w:rsidRPr="00F70297">
        <w:rPr>
          <w:rStyle w:val="Char3"/>
          <w:rFonts w:hint="cs"/>
          <w:rtl/>
        </w:rPr>
        <w:t>معجم‌ها غالباً به ترتیب حروف الفبا هم تنظیم شده‌اند</w:t>
      </w:r>
      <w:r w:rsidR="00516453">
        <w:rPr>
          <w:rStyle w:val="Char3"/>
          <w:rFonts w:hint="cs"/>
          <w:rtl/>
        </w:rPr>
        <w:t xml:space="preserve">، </w:t>
      </w:r>
      <w:r w:rsidRPr="00F70297">
        <w:rPr>
          <w:rStyle w:val="Char3"/>
          <w:rFonts w:hint="cs"/>
          <w:rtl/>
        </w:rPr>
        <w:t>به این صورت که مؤلف در میان اساتید خود اول از احادیث (ابان) و بعد (ابراهیم) و</w:t>
      </w:r>
      <w:r w:rsidR="00516453">
        <w:rPr>
          <w:rStyle w:val="Char3"/>
          <w:rFonts w:hint="cs"/>
          <w:rtl/>
        </w:rPr>
        <w:t xml:space="preserve">.. . </w:t>
      </w:r>
      <w:r w:rsidRPr="00F70297">
        <w:rPr>
          <w:rStyle w:val="Char3"/>
          <w:rFonts w:hint="cs"/>
          <w:rtl/>
        </w:rPr>
        <w:t>به همین ترتیب پیش می‌رود</w:t>
      </w:r>
      <w:r w:rsidR="00516453">
        <w:rPr>
          <w:rStyle w:val="Char3"/>
          <w:rFonts w:hint="cs"/>
          <w:rtl/>
        </w:rPr>
        <w:t xml:space="preserve">، </w:t>
      </w:r>
      <w:r w:rsidRPr="00F70297">
        <w:rPr>
          <w:rStyle w:val="Char3"/>
          <w:rFonts w:hint="cs"/>
          <w:rtl/>
        </w:rPr>
        <w:t>معروف‌ترین معجم‌نویسان عبارتند از ابوالقاسم سلیمان‌ بن احمد</w:t>
      </w:r>
      <w:r w:rsidRPr="003E15C0">
        <w:rPr>
          <w:rFonts w:ascii="IRNazli" w:hAnsi="IRNazli" w:cs="IRNazli"/>
          <w:spacing w:val="-6"/>
          <w:vertAlign w:val="superscript"/>
          <w:rtl/>
          <w:lang w:bidi="fa-IR"/>
        </w:rPr>
        <w:footnoteReference w:id="552"/>
      </w:r>
      <w:r w:rsidRPr="00F70297">
        <w:rPr>
          <w:rStyle w:val="Char3"/>
          <w:rFonts w:hint="cs"/>
          <w:rtl/>
        </w:rPr>
        <w:t xml:space="preserve"> طبرانی (م ـ 360) و ابوعبدالله محمدبن</w:t>
      </w:r>
      <w:r w:rsidRPr="003E15C0">
        <w:rPr>
          <w:rFonts w:ascii="IRNazli" w:hAnsi="IRNazli" w:cs="IRNazli"/>
          <w:spacing w:val="-6"/>
          <w:vertAlign w:val="superscript"/>
          <w:rtl/>
          <w:lang w:bidi="fa-IR"/>
        </w:rPr>
        <w:footnoteReference w:id="553"/>
      </w:r>
      <w:r w:rsidRPr="00F70297">
        <w:rPr>
          <w:rStyle w:val="Char3"/>
          <w:rFonts w:hint="cs"/>
          <w:rtl/>
        </w:rPr>
        <w:t xml:space="preserve"> احمد ذهبی (م ـ 748) و ابن جمیع و ابن قانع و ابوبکر احمدبن ابراهیم اسماعیلی</w:t>
      </w:r>
      <w:r w:rsidR="00516453">
        <w:rPr>
          <w:rStyle w:val="Char3"/>
          <w:rFonts w:hint="cs"/>
          <w:rtl/>
        </w:rPr>
        <w:t xml:space="preserve">. </w:t>
      </w:r>
    </w:p>
    <w:p w:rsidR="006C7E59" w:rsidRDefault="006C7E59" w:rsidP="00F70297">
      <w:pPr>
        <w:ind w:firstLine="284"/>
        <w:jc w:val="both"/>
        <w:rPr>
          <w:rStyle w:val="Char3"/>
          <w:spacing w:val="-4"/>
          <w:rtl/>
        </w:rPr>
      </w:pPr>
      <w:r w:rsidRPr="00386FBD">
        <w:rPr>
          <w:rStyle w:val="Char3"/>
          <w:rFonts w:hint="cs"/>
          <w:spacing w:val="-4"/>
          <w:rtl/>
        </w:rPr>
        <w:t>سلیمان‌بن احمد طبرانی دارای سه معجم حدیثی است که به معجم‌های «صغیر و متوسط و کبیر»</w:t>
      </w:r>
      <w:r w:rsidRPr="00386FBD">
        <w:rPr>
          <w:rFonts w:ascii="IRNazli" w:hAnsi="IRNazli" w:cs="IRNazli"/>
          <w:spacing w:val="-4"/>
          <w:vertAlign w:val="superscript"/>
          <w:rtl/>
          <w:lang w:bidi="fa-IR"/>
        </w:rPr>
        <w:footnoteReference w:id="554"/>
      </w:r>
      <w:r w:rsidRPr="00386FBD">
        <w:rPr>
          <w:rStyle w:val="Char3"/>
          <w:rFonts w:hint="cs"/>
          <w:spacing w:val="-4"/>
          <w:rtl/>
        </w:rPr>
        <w:t xml:space="preserve"> موسوم</w:t>
      </w:r>
      <w:r w:rsidR="006844B1" w:rsidRPr="00386FBD">
        <w:rPr>
          <w:rStyle w:val="Char3"/>
          <w:rFonts w:hint="cs"/>
          <w:spacing w:val="-4"/>
          <w:rtl/>
        </w:rPr>
        <w:t xml:space="preserve"> می‌باشند</w:t>
      </w:r>
      <w:r w:rsidR="00516453" w:rsidRPr="00386FBD">
        <w:rPr>
          <w:rStyle w:val="Char3"/>
          <w:rFonts w:hint="cs"/>
          <w:spacing w:val="-4"/>
          <w:rtl/>
        </w:rPr>
        <w:t xml:space="preserve">، </w:t>
      </w:r>
      <w:r w:rsidRPr="00386FBD">
        <w:rPr>
          <w:rStyle w:val="Char3"/>
          <w:rFonts w:hint="cs"/>
          <w:spacing w:val="-4"/>
          <w:rtl/>
        </w:rPr>
        <w:t>و همان‌گونه که از مطالع</w:t>
      </w:r>
      <w:r w:rsidR="00F70297" w:rsidRPr="00386FBD">
        <w:rPr>
          <w:rStyle w:val="Char3"/>
          <w:rFonts w:hint="cs"/>
          <w:spacing w:val="-4"/>
          <w:rtl/>
        </w:rPr>
        <w:t>ۀ</w:t>
      </w:r>
      <w:r w:rsidR="006844B1" w:rsidRPr="00386FBD">
        <w:rPr>
          <w:rStyle w:val="Char3"/>
          <w:rFonts w:hint="cs"/>
          <w:spacing w:val="-4"/>
          <w:rtl/>
        </w:rPr>
        <w:t xml:space="preserve"> آن‌ها </w:t>
      </w:r>
      <w:r w:rsidRPr="00386FBD">
        <w:rPr>
          <w:rStyle w:val="Char3"/>
          <w:rFonts w:hint="cs"/>
          <w:spacing w:val="-4"/>
          <w:rtl/>
        </w:rPr>
        <w:t>پیداست «معجم صغیر و معجم متوسط» بر اساس نام استادانش و «معجم کبیر» به ترتیب نام صحابی‌ها طبقه‌بندی و تنظیم گردیده است</w:t>
      </w:r>
      <w:r w:rsidR="00516453" w:rsidRPr="00386FBD">
        <w:rPr>
          <w:rStyle w:val="Char3"/>
          <w:rFonts w:hint="cs"/>
          <w:spacing w:val="-4"/>
          <w:rtl/>
        </w:rPr>
        <w:t xml:space="preserve">، </w:t>
      </w:r>
      <w:r w:rsidRPr="00386FBD">
        <w:rPr>
          <w:rStyle w:val="Char3"/>
          <w:rFonts w:hint="cs"/>
          <w:spacing w:val="-4"/>
          <w:rtl/>
        </w:rPr>
        <w:t>و این کتب در بردارنده‌ی (25000)</w:t>
      </w:r>
      <w:r w:rsidRPr="00386FBD">
        <w:rPr>
          <w:rStyle w:val="FootnoteReference"/>
          <w:rFonts w:ascii="IRNazli" w:hAnsi="IRNazli" w:cs="IRNazli"/>
          <w:spacing w:val="-4"/>
          <w:rtl/>
          <w:lang w:bidi="fa-IR"/>
        </w:rPr>
        <w:footnoteReference w:customMarkFollows="1" w:id="555"/>
        <w:sym w:font="Symbol" w:char="F02A"/>
      </w:r>
      <w:r w:rsidRPr="00386FBD">
        <w:rPr>
          <w:rStyle w:val="Char3"/>
          <w:rFonts w:hint="cs"/>
          <w:spacing w:val="-4"/>
          <w:rtl/>
        </w:rPr>
        <w:t xml:space="preserve"> بیست و پنج هزار حدیث و در قرن هشتم توسط امیر علاءالدین علی بن بلبان</w:t>
      </w:r>
      <w:r w:rsidRPr="00386FBD">
        <w:rPr>
          <w:rFonts w:ascii="IRNazli" w:hAnsi="IRNazli" w:cs="IRNazli"/>
          <w:spacing w:val="-4"/>
          <w:vertAlign w:val="superscript"/>
          <w:rtl/>
          <w:lang w:bidi="fa-IR"/>
        </w:rPr>
        <w:footnoteReference w:id="556"/>
      </w:r>
      <w:r w:rsidRPr="00386FBD">
        <w:rPr>
          <w:rStyle w:val="Char3"/>
          <w:rFonts w:hint="cs"/>
          <w:spacing w:val="-4"/>
          <w:rtl/>
        </w:rPr>
        <w:t xml:space="preserve"> (م ـ 731) با ترتیب جدیدی بازنویسی گردیده است</w:t>
      </w:r>
      <w:r w:rsidR="00516453" w:rsidRPr="00386FBD">
        <w:rPr>
          <w:rStyle w:val="Char3"/>
          <w:rFonts w:hint="cs"/>
          <w:spacing w:val="-4"/>
          <w:rtl/>
        </w:rPr>
        <w:t xml:space="preserve">. </w:t>
      </w:r>
    </w:p>
    <w:p w:rsidR="003C24B4" w:rsidRDefault="003C24B4" w:rsidP="00F70297">
      <w:pPr>
        <w:ind w:firstLine="284"/>
        <w:jc w:val="both"/>
        <w:rPr>
          <w:rStyle w:val="Char3"/>
          <w:spacing w:val="-4"/>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632FB5">
      <w:pPr>
        <w:pStyle w:val="a"/>
        <w:rPr>
          <w:rtl/>
        </w:rPr>
      </w:pPr>
      <w:bookmarkStart w:id="99" w:name="_Toc285153548"/>
      <w:bookmarkStart w:id="100" w:name="_Toc440481556"/>
      <w:r w:rsidRPr="00632FB5">
        <w:rPr>
          <w:rFonts w:hint="cs"/>
          <w:rtl/>
        </w:rPr>
        <w:t>9- اجزاء</w:t>
      </w:r>
      <w:bookmarkEnd w:id="99"/>
      <w:bookmarkEnd w:id="100"/>
      <w:r w:rsidRPr="00632FB5">
        <w:rPr>
          <w:rFonts w:hint="cs"/>
          <w:rtl/>
        </w:rPr>
        <w:t xml:space="preserve"> </w:t>
      </w:r>
    </w:p>
    <w:p w:rsidR="006C7E59" w:rsidRPr="003C24B4" w:rsidRDefault="006C7E59" w:rsidP="003C24B4">
      <w:pPr>
        <w:pStyle w:val="a7"/>
        <w:rPr>
          <w:rStyle w:val="Char3"/>
          <w:sz w:val="24"/>
          <w:szCs w:val="24"/>
          <w:rtl/>
        </w:rPr>
      </w:pPr>
      <w:r w:rsidRPr="003C24B4">
        <w:rPr>
          <w:rStyle w:val="Char3"/>
          <w:rFonts w:hint="cs"/>
          <w:sz w:val="24"/>
          <w:szCs w:val="24"/>
          <w:rtl/>
        </w:rPr>
        <w:t>نهمین بخش از نوشته‌های غیر مستقل اجزاء است</w:t>
      </w:r>
      <w:r w:rsidR="00516453" w:rsidRPr="003C24B4">
        <w:rPr>
          <w:rStyle w:val="Char3"/>
          <w:rFonts w:hint="cs"/>
          <w:sz w:val="24"/>
          <w:szCs w:val="24"/>
          <w:rtl/>
        </w:rPr>
        <w:t xml:space="preserve">. </w:t>
      </w:r>
      <w:r w:rsidRPr="003C24B4">
        <w:rPr>
          <w:rStyle w:val="Char3"/>
          <w:rFonts w:hint="cs"/>
          <w:sz w:val="24"/>
          <w:szCs w:val="24"/>
          <w:rtl/>
        </w:rPr>
        <w:t>اجزاء جمع جزء که به چندین معنی به کار برده می‌شود</w:t>
      </w:r>
      <w:r w:rsidR="00516453" w:rsidRPr="003C24B4">
        <w:rPr>
          <w:rStyle w:val="Char3"/>
          <w:rFonts w:hint="cs"/>
          <w:sz w:val="24"/>
          <w:szCs w:val="24"/>
          <w:rtl/>
        </w:rPr>
        <w:t xml:space="preserve">: </w:t>
      </w:r>
    </w:p>
    <w:p w:rsidR="006C7E59" w:rsidRPr="00F70297" w:rsidRDefault="006C7E59" w:rsidP="00632FB5">
      <w:pPr>
        <w:numPr>
          <w:ilvl w:val="0"/>
          <w:numId w:val="37"/>
        </w:numPr>
        <w:ind w:left="641" w:hanging="357"/>
        <w:jc w:val="both"/>
        <w:rPr>
          <w:rStyle w:val="Char3"/>
          <w:rtl/>
        </w:rPr>
      </w:pPr>
      <w:r w:rsidRPr="00F70297">
        <w:rPr>
          <w:rStyle w:val="Char3"/>
          <w:rFonts w:hint="cs"/>
          <w:rtl/>
        </w:rPr>
        <w:t>مجموعه‌ای از احادیث که تنها از یک تن نقل شده باشد</w:t>
      </w:r>
      <w:r w:rsidR="00516453">
        <w:rPr>
          <w:rStyle w:val="Char3"/>
          <w:rFonts w:hint="cs"/>
          <w:rtl/>
        </w:rPr>
        <w:t xml:space="preserve">، </w:t>
      </w:r>
      <w:r w:rsidRPr="00F70297">
        <w:rPr>
          <w:rStyle w:val="Char3"/>
          <w:rFonts w:hint="cs"/>
          <w:rtl/>
        </w:rPr>
        <w:t>خواه آن شخص از طبق</w:t>
      </w:r>
      <w:r w:rsidR="00F70297">
        <w:rPr>
          <w:rStyle w:val="Char3"/>
          <w:rFonts w:hint="cs"/>
          <w:rtl/>
        </w:rPr>
        <w:t>ۀ</w:t>
      </w:r>
      <w:r w:rsidRPr="00F70297">
        <w:rPr>
          <w:rStyle w:val="Char3"/>
          <w:rFonts w:hint="cs"/>
          <w:rtl/>
        </w:rPr>
        <w:t xml:space="preserve"> صحابی‌ها باشد</w:t>
      </w:r>
      <w:r w:rsidRPr="003E15C0">
        <w:rPr>
          <w:rFonts w:ascii="IRNazli" w:hAnsi="IRNazli" w:cs="IRNazli"/>
          <w:spacing w:val="-6"/>
          <w:vertAlign w:val="superscript"/>
          <w:rtl/>
          <w:lang w:bidi="fa-IR"/>
        </w:rPr>
        <w:footnoteReference w:id="557"/>
      </w:r>
      <w:r w:rsidRPr="00F70297">
        <w:rPr>
          <w:rStyle w:val="Char3"/>
          <w:rFonts w:hint="cs"/>
          <w:rtl/>
        </w:rPr>
        <w:t xml:space="preserve"> یا از طبق</w:t>
      </w:r>
      <w:r w:rsidR="00F70297">
        <w:rPr>
          <w:rStyle w:val="Char3"/>
          <w:rFonts w:hint="cs"/>
          <w:rtl/>
        </w:rPr>
        <w:t>ۀ</w:t>
      </w:r>
      <w:r w:rsidRPr="00F70297">
        <w:rPr>
          <w:rStyle w:val="Char3"/>
          <w:rFonts w:hint="cs"/>
          <w:rtl/>
        </w:rPr>
        <w:t xml:space="preserve"> بعدی مانند «جزء حدیث ابوبکر صدیق</w:t>
      </w:r>
      <w:r w:rsidR="000B10C4" w:rsidRPr="000B10C4">
        <w:rPr>
          <w:rStyle w:val="Char3"/>
          <w:rFonts w:ascii="CTraditional Arabic" w:hAnsi="CTraditional Arabic" w:cs="CTraditional Arabic" w:hint="cs"/>
          <w:rtl/>
        </w:rPr>
        <w:t>س</w:t>
      </w:r>
      <w:r w:rsidRPr="00F70297">
        <w:rPr>
          <w:rStyle w:val="Char3"/>
          <w:rFonts w:hint="cs"/>
          <w:rtl/>
        </w:rPr>
        <w:t>» و «جزء حدیث مالک» به این معنی هر یک از مسندهای صحابی‌ها یک جزء به شمار می‌آید</w:t>
      </w:r>
      <w:r w:rsidR="00516453">
        <w:rPr>
          <w:rStyle w:val="Char3"/>
          <w:rFonts w:hint="cs"/>
          <w:rtl/>
        </w:rPr>
        <w:t xml:space="preserve">. </w:t>
      </w:r>
    </w:p>
    <w:p w:rsidR="006C7E59" w:rsidRPr="00F70297" w:rsidRDefault="006C7E59" w:rsidP="00632FB5">
      <w:pPr>
        <w:numPr>
          <w:ilvl w:val="0"/>
          <w:numId w:val="37"/>
        </w:numPr>
        <w:ind w:left="641" w:hanging="357"/>
        <w:jc w:val="both"/>
        <w:rPr>
          <w:rStyle w:val="Char3"/>
          <w:rtl/>
        </w:rPr>
      </w:pPr>
      <w:r w:rsidRPr="00F70297">
        <w:rPr>
          <w:rStyle w:val="Char3"/>
          <w:rFonts w:hint="cs"/>
          <w:rtl/>
        </w:rPr>
        <w:t>مجموعه احادیثی که عموماً</w:t>
      </w:r>
      <w:r w:rsidRPr="003E15C0">
        <w:rPr>
          <w:rFonts w:ascii="IRNazli" w:hAnsi="IRNazli" w:cs="IRNazli"/>
          <w:spacing w:val="-6"/>
          <w:vertAlign w:val="superscript"/>
          <w:rtl/>
          <w:lang w:bidi="fa-IR"/>
        </w:rPr>
        <w:footnoteReference w:id="558"/>
      </w:r>
      <w:r w:rsidRPr="00F70297">
        <w:rPr>
          <w:rStyle w:val="Char3"/>
          <w:rFonts w:hint="cs"/>
          <w:rtl/>
        </w:rPr>
        <w:t xml:space="preserve"> متعلق به موضوع واحدی باشند مانند جزء فضایل القرآن امام شافعی (م ـ 204) و جزء جهاد و زهد عبدالله بن مبارک (م ـ 181)</w:t>
      </w:r>
      <w:r w:rsidR="00516453">
        <w:rPr>
          <w:rStyle w:val="Char3"/>
          <w:rFonts w:hint="cs"/>
          <w:rtl/>
        </w:rPr>
        <w:t xml:space="preserve">. </w:t>
      </w:r>
    </w:p>
    <w:p w:rsidR="006C7E59" w:rsidRPr="00F70297" w:rsidRDefault="006C7E59" w:rsidP="00632FB5">
      <w:pPr>
        <w:numPr>
          <w:ilvl w:val="0"/>
          <w:numId w:val="37"/>
        </w:numPr>
        <w:ind w:left="641" w:hanging="357"/>
        <w:jc w:val="both"/>
        <w:rPr>
          <w:rStyle w:val="Char3"/>
          <w:rtl/>
        </w:rPr>
      </w:pPr>
      <w:r w:rsidRPr="00F70297">
        <w:rPr>
          <w:rStyle w:val="Char3"/>
          <w:rFonts w:hint="cs"/>
          <w:rtl/>
        </w:rPr>
        <w:t>نوشته‌ای که به بررسی اسناد یک حدیث بپردازد مانند جزء «</w:t>
      </w:r>
      <w:r w:rsidRPr="003C24B4">
        <w:rPr>
          <w:rStyle w:val="Char1"/>
          <w:rFonts w:hint="cs"/>
          <w:rtl/>
        </w:rPr>
        <w:t>اخت</w:t>
      </w:r>
      <w:r w:rsidR="003C24B4">
        <w:rPr>
          <w:rStyle w:val="Char1"/>
          <w:rFonts w:hint="cs"/>
          <w:rtl/>
        </w:rPr>
        <w:t>یار الاولی ف</w:t>
      </w:r>
      <w:r w:rsidR="003C24B4">
        <w:rPr>
          <w:rStyle w:val="Char1"/>
          <w:rFonts w:hint="cs"/>
          <w:rtl/>
          <w:lang w:bidi="ar-SA"/>
        </w:rPr>
        <w:t>ي</w:t>
      </w:r>
      <w:r w:rsidRPr="003C24B4">
        <w:rPr>
          <w:rStyle w:val="Char1"/>
          <w:rFonts w:hint="cs"/>
          <w:rtl/>
        </w:rPr>
        <w:t xml:space="preserve"> حدیث اختصام ال</w:t>
      </w:r>
      <w:r w:rsidR="003C24B4">
        <w:rPr>
          <w:rStyle w:val="Char1"/>
          <w:rFonts w:hint="cs"/>
          <w:rtl/>
        </w:rPr>
        <w:t>ـ</w:t>
      </w:r>
      <w:r w:rsidRPr="003C24B4">
        <w:rPr>
          <w:rStyle w:val="Char1"/>
          <w:rFonts w:hint="cs"/>
          <w:rtl/>
        </w:rPr>
        <w:t>ملأ الاعلی</w:t>
      </w:r>
      <w:r w:rsidRPr="00F70297">
        <w:rPr>
          <w:rStyle w:val="Char3"/>
          <w:rFonts w:hint="cs"/>
          <w:rtl/>
        </w:rPr>
        <w:t>» تألیف ابن رجب حنبلی</w:t>
      </w:r>
      <w:r w:rsidR="00516453">
        <w:rPr>
          <w:rStyle w:val="Char3"/>
          <w:rFonts w:hint="cs"/>
          <w:rtl/>
        </w:rPr>
        <w:t xml:space="preserve">. </w:t>
      </w:r>
    </w:p>
    <w:p w:rsidR="006C7E59" w:rsidRPr="00F70297" w:rsidRDefault="006C7E59" w:rsidP="00632FB5">
      <w:pPr>
        <w:widowControl w:val="0"/>
        <w:numPr>
          <w:ilvl w:val="0"/>
          <w:numId w:val="37"/>
        </w:numPr>
        <w:ind w:left="641" w:hanging="357"/>
        <w:jc w:val="both"/>
        <w:rPr>
          <w:rStyle w:val="Char3"/>
          <w:rtl/>
        </w:rPr>
      </w:pPr>
      <w:r w:rsidRPr="00F70297">
        <w:rPr>
          <w:rStyle w:val="Char3"/>
          <w:rFonts w:hint="cs"/>
          <w:rtl/>
        </w:rPr>
        <w:t>(اربعینات) در حدیث که طبق توضیح کشف الظنون تعدادشان از پنجاه بیشتر است و این اربعین‌نویسی نیز که از روزگاران پیشین رایج گردیده است</w:t>
      </w:r>
      <w:r w:rsidR="00516453">
        <w:rPr>
          <w:rStyle w:val="Char3"/>
          <w:rFonts w:hint="cs"/>
          <w:rtl/>
        </w:rPr>
        <w:t xml:space="preserve">، </w:t>
      </w:r>
      <w:r w:rsidRPr="00F70297">
        <w:rPr>
          <w:rStyle w:val="Char3"/>
          <w:rFonts w:hint="cs"/>
          <w:rtl/>
        </w:rPr>
        <w:t>شکلی از جزءنویسی است و کاتب چلبی</w:t>
      </w:r>
      <w:r w:rsidRPr="003E15C0">
        <w:rPr>
          <w:rFonts w:ascii="IRNazli" w:hAnsi="IRNazli" w:cs="IRNazli"/>
          <w:spacing w:val="-6"/>
          <w:vertAlign w:val="superscript"/>
          <w:rtl/>
          <w:lang w:bidi="fa-IR"/>
        </w:rPr>
        <w:footnoteReference w:id="559"/>
      </w:r>
      <w:r w:rsidRPr="00F70297">
        <w:rPr>
          <w:rStyle w:val="Char3"/>
          <w:rFonts w:hint="cs"/>
          <w:rtl/>
        </w:rPr>
        <w:t xml:space="preserve"> در کتاب کشف‌ الظنون</w:t>
      </w:r>
      <w:r w:rsidR="00516453">
        <w:rPr>
          <w:rStyle w:val="Char3"/>
          <w:rFonts w:hint="cs"/>
          <w:rtl/>
        </w:rPr>
        <w:t xml:space="preserve">، </w:t>
      </w:r>
      <w:r w:rsidRPr="00F70297">
        <w:rPr>
          <w:rStyle w:val="Char3"/>
          <w:rFonts w:hint="cs"/>
          <w:rtl/>
        </w:rPr>
        <w:t>در توضیح «اربعین نووی» نوشته است</w:t>
      </w:r>
      <w:r w:rsidR="00516453">
        <w:rPr>
          <w:rStyle w:val="Char3"/>
          <w:rFonts w:hint="cs"/>
          <w:rtl/>
        </w:rPr>
        <w:t xml:space="preserve">: </w:t>
      </w:r>
      <w:r w:rsidRPr="00F70297">
        <w:rPr>
          <w:rStyle w:val="Char3"/>
          <w:rFonts w:hint="cs"/>
          <w:rtl/>
        </w:rPr>
        <w:t>«برخی از علما در اصول دین چهل حدیث گرد آورده و شرح نموده‌اند و برخی در فروع دین و جمعی در جهاد و بعضی در زهد و پاره‌ای در ادب و دسته‌ای در خطب «اربعین» نوشته‌اند</w:t>
      </w:r>
      <w:r w:rsidR="00516453">
        <w:rPr>
          <w:rStyle w:val="Char3"/>
          <w:rFonts w:hint="cs"/>
          <w:rtl/>
        </w:rPr>
        <w:t xml:space="preserve">. </w:t>
      </w:r>
    </w:p>
    <w:p w:rsidR="006C7E59" w:rsidRDefault="006C7E59" w:rsidP="003C24B4">
      <w:pPr>
        <w:ind w:firstLine="284"/>
        <w:jc w:val="both"/>
        <w:rPr>
          <w:rStyle w:val="Char3"/>
          <w:rtl/>
        </w:rPr>
      </w:pPr>
      <w:r w:rsidRPr="00F70297">
        <w:rPr>
          <w:rStyle w:val="Char3"/>
          <w:rFonts w:hint="cs"/>
          <w:rtl/>
        </w:rPr>
        <w:t>اربعین‌نویسی</w:t>
      </w:r>
      <w:r w:rsidRPr="003E15C0">
        <w:rPr>
          <w:rFonts w:ascii="IRNazli" w:hAnsi="IRNazli" w:cs="IRNazli"/>
          <w:spacing w:val="-6"/>
          <w:vertAlign w:val="superscript"/>
          <w:rtl/>
          <w:lang w:bidi="fa-IR"/>
        </w:rPr>
        <w:footnoteReference w:id="560"/>
      </w:r>
      <w:r w:rsidRPr="00F70297">
        <w:rPr>
          <w:rStyle w:val="Char3"/>
          <w:rFonts w:hint="cs"/>
          <w:rtl/>
        </w:rPr>
        <w:t xml:space="preserve"> به استناد حدیثی است که از پیامبر</w:t>
      </w:r>
      <w:r w:rsidR="00202FF9" w:rsidRPr="00202FF9">
        <w:rPr>
          <w:rStyle w:val="Char3"/>
          <w:rFonts w:ascii="CTraditional Arabic" w:hAnsi="CTraditional Arabic" w:cs="CTraditional Arabic" w:hint="cs"/>
          <w:rtl/>
        </w:rPr>
        <w:t>ج</w:t>
      </w:r>
      <w:r w:rsidRPr="00F70297">
        <w:rPr>
          <w:rStyle w:val="Char3"/>
          <w:rFonts w:hint="cs"/>
          <w:rtl/>
        </w:rPr>
        <w:t xml:space="preserve"> نقل گردیده است</w:t>
      </w:r>
      <w:r w:rsidR="00516453">
        <w:rPr>
          <w:rStyle w:val="Char3"/>
          <w:rFonts w:hint="cs"/>
          <w:rtl/>
        </w:rPr>
        <w:t xml:space="preserve">. </w:t>
      </w:r>
      <w:r w:rsidRPr="002D367B">
        <w:rPr>
          <w:rStyle w:val="Char7"/>
          <w:rtl/>
        </w:rPr>
        <w:t>«</w:t>
      </w:r>
      <w:r w:rsidRPr="00AA724E">
        <w:rPr>
          <w:rStyle w:val="Char2"/>
          <w:rtl/>
        </w:rPr>
        <w:t>من حفظ علی امّتی اربعین</w:t>
      </w:r>
      <w:r w:rsidRPr="003C24B4">
        <w:rPr>
          <w:rStyle w:val="Char3"/>
          <w:vertAlign w:val="superscript"/>
          <w:rtl/>
        </w:rPr>
        <w:footnoteReference w:id="561"/>
      </w:r>
      <w:r w:rsidR="003C24B4">
        <w:rPr>
          <w:rStyle w:val="Char2"/>
          <w:rtl/>
        </w:rPr>
        <w:t xml:space="preserve"> حدیثا مما یحتاجون ف</w:t>
      </w:r>
      <w:r w:rsidR="003C24B4">
        <w:rPr>
          <w:rStyle w:val="Char2"/>
          <w:rFonts w:hint="cs"/>
          <w:rtl/>
        </w:rPr>
        <w:t>ي</w:t>
      </w:r>
      <w:r w:rsidRPr="00AA724E">
        <w:rPr>
          <w:rStyle w:val="Char2"/>
          <w:rtl/>
        </w:rPr>
        <w:t xml:space="preserve"> امر دینهم</w:t>
      </w:r>
      <w:r w:rsidR="00516453">
        <w:rPr>
          <w:rStyle w:val="Char2"/>
          <w:rtl/>
        </w:rPr>
        <w:t xml:space="preserve">، </w:t>
      </w:r>
      <w:r w:rsidRPr="00AA724E">
        <w:rPr>
          <w:rStyle w:val="Char2"/>
          <w:rtl/>
        </w:rPr>
        <w:t>بعثه الله یوم القیامة فقیها عال</w:t>
      </w:r>
      <w:r w:rsidR="003C24B4">
        <w:rPr>
          <w:rStyle w:val="Char2"/>
          <w:rFonts w:hint="cs"/>
          <w:rtl/>
        </w:rPr>
        <w:t>ـ</w:t>
      </w:r>
      <w:r w:rsidRPr="00AA724E">
        <w:rPr>
          <w:rStyle w:val="Char2"/>
          <w:rtl/>
        </w:rPr>
        <w:t>ماً</w:t>
      </w:r>
      <w:r w:rsidRPr="002D367B">
        <w:rPr>
          <w:rStyle w:val="Char7"/>
          <w:rtl/>
        </w:rPr>
        <w:t>»</w:t>
      </w:r>
      <w:r w:rsidRPr="00F70297">
        <w:rPr>
          <w:rStyle w:val="Char3"/>
          <w:rFonts w:hint="cs"/>
          <w:rtl/>
        </w:rPr>
        <w:t xml:space="preserve"> که نووی صاحب شرح مسلم فرموده به اتفاق تمام حفاظ حدیث مزبور گرچه به طرق زیادی نقل شده ولی کلاً ضعیف</w:t>
      </w:r>
      <w:r w:rsidRPr="003E15C0">
        <w:rPr>
          <w:rFonts w:ascii="IRNazli" w:hAnsi="IRNazli" w:cs="IRNazli"/>
          <w:spacing w:val="-6"/>
          <w:vertAlign w:val="superscript"/>
          <w:rtl/>
          <w:lang w:bidi="fa-IR"/>
        </w:rPr>
        <w:footnoteReference w:id="562"/>
      </w:r>
      <w:r w:rsidRPr="00F70297">
        <w:rPr>
          <w:rStyle w:val="Char3"/>
          <w:rFonts w:hint="cs"/>
          <w:rtl/>
        </w:rPr>
        <w:t xml:space="preserve"> هستند ولی علما متفق هستند که در فضایل اعمال عمل به حدیث ضعیف رواست</w:t>
      </w:r>
      <w:r w:rsidR="00516453">
        <w:rPr>
          <w:rStyle w:val="Char3"/>
          <w:rFonts w:hint="cs"/>
          <w:rtl/>
        </w:rPr>
        <w:t xml:space="preserve">، </w:t>
      </w:r>
      <w:r w:rsidRPr="00F70297">
        <w:rPr>
          <w:rStyle w:val="Char3"/>
          <w:rFonts w:hint="cs"/>
          <w:rtl/>
        </w:rPr>
        <w:t>و صاحب مشکوه نیز از ابن حنبل امام و محدث بزرگ و دارای مسند معروف</w:t>
      </w:r>
      <w:r w:rsidR="00516453">
        <w:rPr>
          <w:rStyle w:val="Char3"/>
          <w:rFonts w:hint="cs"/>
          <w:rtl/>
        </w:rPr>
        <w:t xml:space="preserve">، </w:t>
      </w:r>
      <w:r w:rsidRPr="00F70297">
        <w:rPr>
          <w:rStyle w:val="Char3"/>
          <w:rFonts w:hint="cs"/>
          <w:rtl/>
        </w:rPr>
        <w:t>نقل کرده که حدیث اربعین هر چند در بین مردم مشهور است ولی سند صحیحی ندارد</w:t>
      </w:r>
      <w:r w:rsidR="00516453">
        <w:rPr>
          <w:rStyle w:val="Char3"/>
          <w:rFonts w:hint="cs"/>
          <w:rtl/>
        </w:rPr>
        <w:t xml:space="preserve">. </w:t>
      </w:r>
    </w:p>
    <w:p w:rsidR="003C24B4" w:rsidRDefault="003C24B4" w:rsidP="003C24B4">
      <w:pPr>
        <w:ind w:firstLine="284"/>
        <w:jc w:val="both"/>
        <w:rPr>
          <w:rStyle w:val="Char3"/>
          <w:rtl/>
        </w:rPr>
        <w:sectPr w:rsidR="003C24B4"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632FB5">
      <w:pPr>
        <w:pStyle w:val="a"/>
        <w:widowControl w:val="0"/>
        <w:spacing w:line="235" w:lineRule="auto"/>
        <w:rPr>
          <w:rtl/>
        </w:rPr>
      </w:pPr>
      <w:bookmarkStart w:id="101" w:name="_Toc285153549"/>
      <w:bookmarkStart w:id="102" w:name="_Toc440481557"/>
      <w:r w:rsidRPr="00632FB5">
        <w:rPr>
          <w:rFonts w:hint="cs"/>
          <w:rtl/>
        </w:rPr>
        <w:t>10- کتب موضوعات</w:t>
      </w:r>
      <w:bookmarkEnd w:id="101"/>
      <w:bookmarkEnd w:id="102"/>
      <w:r w:rsidRPr="00632FB5">
        <w:rPr>
          <w:rFonts w:hint="cs"/>
          <w:rtl/>
        </w:rPr>
        <w:t xml:space="preserve"> </w:t>
      </w:r>
    </w:p>
    <w:p w:rsidR="006C7E59" w:rsidRPr="00F70297" w:rsidRDefault="006C7E59" w:rsidP="00632FB5">
      <w:pPr>
        <w:widowControl w:val="0"/>
        <w:spacing w:line="235" w:lineRule="auto"/>
        <w:ind w:firstLine="284"/>
        <w:jc w:val="both"/>
        <w:rPr>
          <w:rStyle w:val="Char3"/>
          <w:rtl/>
        </w:rPr>
      </w:pPr>
      <w:r w:rsidRPr="00F70297">
        <w:rPr>
          <w:rStyle w:val="Char3"/>
          <w:rFonts w:hint="cs"/>
          <w:rtl/>
        </w:rPr>
        <w:t>دهمین بخش از کتاب‌های غیرمستقل کتب موضوعات است و موضوعات جمع موضوع به معنی جعلی و ساختگی است و محدثین برای جدا کردن احادیث صحیح و اصلی و شناسایی و استخراج احادیث جعلی و ساختگی کتاب‌های را تألیف کرده‌اند که «کتب موضوعات» نامیده می‌شوند و در طی قرون و اعصار نزدیک به چهل کتاب در نشان دادن احادیث جعلی و ساختگی و طبقه‌بندی آن روایت‌ها تألیف شده‌اند که مهمترین</w:t>
      </w:r>
      <w:r w:rsidR="006844B1">
        <w:rPr>
          <w:rStyle w:val="Char3"/>
          <w:rFonts w:hint="cs"/>
          <w:rtl/>
        </w:rPr>
        <w:t xml:space="preserve"> آن‌ها </w:t>
      </w:r>
      <w:r w:rsidRPr="00F70297">
        <w:rPr>
          <w:rStyle w:val="Char3"/>
          <w:rFonts w:hint="cs"/>
          <w:rtl/>
        </w:rPr>
        <w:t>عبارتند از</w:t>
      </w:r>
      <w:r w:rsidR="00516453">
        <w:rPr>
          <w:rStyle w:val="Char3"/>
          <w:rFonts w:hint="cs"/>
          <w:rtl/>
        </w:rPr>
        <w:t xml:space="preserve">: </w:t>
      </w:r>
    </w:p>
    <w:p w:rsidR="006C7E59" w:rsidRPr="00F70297" w:rsidRDefault="006C7E59" w:rsidP="00632FB5">
      <w:pPr>
        <w:numPr>
          <w:ilvl w:val="0"/>
          <w:numId w:val="39"/>
        </w:numPr>
        <w:ind w:left="641" w:hanging="357"/>
        <w:jc w:val="both"/>
        <w:rPr>
          <w:rStyle w:val="Char3"/>
          <w:rtl/>
        </w:rPr>
      </w:pPr>
      <w:r w:rsidRPr="00F70297">
        <w:rPr>
          <w:rStyle w:val="Char3"/>
          <w:rFonts w:hint="cs"/>
          <w:rtl/>
        </w:rPr>
        <w:t>نخستین کتابی که در این زمینه تألیف گردیده «الموضوعات» تألیف ابوسعید محمدبن علی‌بن</w:t>
      </w:r>
      <w:r w:rsidRPr="003E15C0">
        <w:rPr>
          <w:rFonts w:ascii="IRNazli" w:hAnsi="IRNazli" w:cs="IRNazli"/>
          <w:spacing w:val="-4"/>
          <w:vertAlign w:val="superscript"/>
          <w:rtl/>
          <w:lang w:bidi="fa-IR"/>
        </w:rPr>
        <w:footnoteReference w:id="563"/>
      </w:r>
      <w:r w:rsidRPr="00F70297">
        <w:rPr>
          <w:rStyle w:val="Char3"/>
          <w:rFonts w:hint="cs"/>
          <w:rtl/>
        </w:rPr>
        <w:t xml:space="preserve"> عمر النقاش الحنبلی (م ـ 414) و ذهبی در میزان الاعتدال</w:t>
      </w:r>
      <w:r w:rsidRPr="003E15C0">
        <w:rPr>
          <w:rFonts w:ascii="IRNazli" w:hAnsi="IRNazli" w:cs="IRNazli"/>
          <w:spacing w:val="-4"/>
          <w:vertAlign w:val="superscript"/>
          <w:rtl/>
          <w:lang w:bidi="fa-IR"/>
        </w:rPr>
        <w:footnoteReference w:id="564"/>
      </w:r>
      <w:r w:rsidRPr="00F70297">
        <w:rPr>
          <w:rStyle w:val="Char3"/>
          <w:rFonts w:hint="cs"/>
          <w:rtl/>
        </w:rPr>
        <w:t xml:space="preserve"> و ابن ح</w:t>
      </w:r>
      <w:r w:rsidR="003C24B4">
        <w:rPr>
          <w:rStyle w:val="Char3"/>
          <w:rFonts w:hint="cs"/>
          <w:rtl/>
        </w:rPr>
        <w:t>جر در کتاب‌های «تهذیب التهذیب و</w:t>
      </w:r>
      <w:r w:rsidRPr="00F70297">
        <w:rPr>
          <w:rStyle w:val="Char3"/>
          <w:rFonts w:hint="cs"/>
          <w:rtl/>
        </w:rPr>
        <w:t>لسان المیزان» مطالب زیادی را از آن نقل کرده‌اند</w:t>
      </w:r>
      <w:r w:rsidR="00516453">
        <w:rPr>
          <w:rStyle w:val="Char3"/>
          <w:rFonts w:hint="cs"/>
          <w:rtl/>
        </w:rPr>
        <w:t xml:space="preserve">. </w:t>
      </w:r>
    </w:p>
    <w:p w:rsidR="006C7E59" w:rsidRPr="00F70297" w:rsidRDefault="006C7E59" w:rsidP="00632FB5">
      <w:pPr>
        <w:numPr>
          <w:ilvl w:val="0"/>
          <w:numId w:val="39"/>
        </w:numPr>
        <w:ind w:left="641" w:hanging="357"/>
        <w:jc w:val="both"/>
        <w:rPr>
          <w:rStyle w:val="Char3"/>
          <w:rtl/>
        </w:rPr>
      </w:pPr>
      <w:r w:rsidRPr="00F70297">
        <w:rPr>
          <w:rStyle w:val="Char3"/>
          <w:rFonts w:hint="cs"/>
          <w:rtl/>
        </w:rPr>
        <w:t>«ت</w:t>
      </w:r>
      <w:r w:rsidR="003C24B4">
        <w:rPr>
          <w:rStyle w:val="Char3"/>
          <w:rFonts w:hint="cs"/>
          <w:rtl/>
        </w:rPr>
        <w:t>ذکرة</w:t>
      </w:r>
      <w:r w:rsidRPr="00F70297">
        <w:rPr>
          <w:rStyle w:val="Char3"/>
          <w:rFonts w:hint="cs"/>
          <w:rtl/>
        </w:rPr>
        <w:t xml:space="preserve"> الموضوعات» تألیف ابوالفضل محمدبن طاهر مقدسی</w:t>
      </w:r>
      <w:r w:rsidRPr="003E15C0">
        <w:rPr>
          <w:rFonts w:ascii="IRNazli" w:hAnsi="IRNazli" w:cs="IRNazli"/>
          <w:spacing w:val="-6"/>
          <w:vertAlign w:val="superscript"/>
          <w:rtl/>
          <w:lang w:bidi="fa-IR"/>
        </w:rPr>
        <w:footnoteReference w:id="565"/>
      </w:r>
      <w:r w:rsidRPr="00F70297">
        <w:rPr>
          <w:rStyle w:val="Char3"/>
          <w:rFonts w:hint="cs"/>
          <w:rtl/>
        </w:rPr>
        <w:t xml:space="preserve"> (م ـ 507) مؤلف در این کتاب روایت‌ها را به ترتیب حروف الفبا تنظیم کرده تا پیدا کرده احادیث جعلی و موضوع آسان گردد و بعد از نوشتن هر روایتی دیدگاه علمای متخصص رجال‌شناسی را در طعن و جرح راویان بدنام آن روایت بیان کرده است</w:t>
      </w:r>
      <w:r w:rsidR="00516453">
        <w:rPr>
          <w:rStyle w:val="Char3"/>
          <w:rFonts w:hint="cs"/>
          <w:rtl/>
        </w:rPr>
        <w:t xml:space="preserve">. </w:t>
      </w:r>
    </w:p>
    <w:p w:rsidR="006C7E59" w:rsidRPr="00F70297" w:rsidRDefault="003C24B4" w:rsidP="00632FB5">
      <w:pPr>
        <w:numPr>
          <w:ilvl w:val="0"/>
          <w:numId w:val="39"/>
        </w:numPr>
        <w:ind w:left="641" w:hanging="357"/>
        <w:jc w:val="both"/>
        <w:rPr>
          <w:rStyle w:val="Char3"/>
          <w:rtl/>
        </w:rPr>
      </w:pPr>
      <w:r>
        <w:rPr>
          <w:rStyle w:val="Char3"/>
          <w:rFonts w:hint="cs"/>
          <w:rtl/>
        </w:rPr>
        <w:t>کتاب «الاباطیل والمناکیر والصحاح و</w:t>
      </w:r>
      <w:r w:rsidR="006C7E59" w:rsidRPr="00F70297">
        <w:rPr>
          <w:rStyle w:val="Char3"/>
          <w:rFonts w:hint="cs"/>
          <w:rtl/>
        </w:rPr>
        <w:t>المشاهیر»</w:t>
      </w:r>
      <w:r w:rsidR="006C7E59" w:rsidRPr="003E15C0">
        <w:rPr>
          <w:rFonts w:ascii="IRNazli" w:hAnsi="IRNazli" w:cs="IRNazli"/>
          <w:spacing w:val="-6"/>
          <w:vertAlign w:val="superscript"/>
          <w:rtl/>
          <w:lang w:bidi="fa-IR"/>
        </w:rPr>
        <w:footnoteReference w:id="566"/>
      </w:r>
      <w:r w:rsidR="006C7E59" w:rsidRPr="00F70297">
        <w:rPr>
          <w:rStyle w:val="Char3"/>
          <w:rFonts w:hint="cs"/>
          <w:rtl/>
        </w:rPr>
        <w:t xml:space="preserve"> تألیف حسن‌بن ابراهیم جوزقی (م ـ 543) و ذهبی دربار</w:t>
      </w:r>
      <w:r w:rsidR="00F70297">
        <w:rPr>
          <w:rStyle w:val="Char3"/>
          <w:rFonts w:hint="cs"/>
          <w:rtl/>
        </w:rPr>
        <w:t>ۀ</w:t>
      </w:r>
      <w:r w:rsidR="006C7E59" w:rsidRPr="00F70297">
        <w:rPr>
          <w:rStyle w:val="Char3"/>
          <w:rFonts w:hint="cs"/>
          <w:rtl/>
        </w:rPr>
        <w:t xml:space="preserve"> آن گفته است</w:t>
      </w:r>
      <w:r w:rsidR="00516453">
        <w:rPr>
          <w:rStyle w:val="Char3"/>
          <w:rFonts w:hint="cs"/>
          <w:rtl/>
        </w:rPr>
        <w:t xml:space="preserve">: </w:t>
      </w:r>
      <w:r w:rsidR="006C7E59" w:rsidRPr="00F70297">
        <w:rPr>
          <w:rStyle w:val="Char3"/>
          <w:rFonts w:hint="cs"/>
          <w:rtl/>
        </w:rPr>
        <w:t>«جوزقی (یا جوزکانی) در این کتاب هر حدیثی را که معارض با روایت صحیحی دیده به عنوان حدیث موضوع و مجعول</w:t>
      </w:r>
      <w:r w:rsidR="006C7E59" w:rsidRPr="003E15C0">
        <w:rPr>
          <w:rFonts w:ascii="IRNazli" w:hAnsi="IRNazli" w:cs="IRNazli"/>
          <w:spacing w:val="-6"/>
          <w:vertAlign w:val="superscript"/>
          <w:rtl/>
          <w:lang w:bidi="fa-IR"/>
        </w:rPr>
        <w:footnoteReference w:id="567"/>
      </w:r>
      <w:r w:rsidR="006C7E59" w:rsidRPr="00F70297">
        <w:rPr>
          <w:rStyle w:val="Char3"/>
          <w:rFonts w:hint="cs"/>
          <w:rtl/>
        </w:rPr>
        <w:t xml:space="preserve"> از آن نام برده است</w:t>
      </w:r>
      <w:r w:rsidR="00516453">
        <w:rPr>
          <w:rStyle w:val="Char3"/>
          <w:rFonts w:hint="cs"/>
          <w:rtl/>
        </w:rPr>
        <w:t xml:space="preserve">. </w:t>
      </w:r>
    </w:p>
    <w:p w:rsidR="006C7E59" w:rsidRPr="00F70297" w:rsidRDefault="006C7E59" w:rsidP="00386FBD">
      <w:pPr>
        <w:widowControl w:val="0"/>
        <w:numPr>
          <w:ilvl w:val="0"/>
          <w:numId w:val="39"/>
        </w:numPr>
        <w:ind w:left="641" w:hanging="357"/>
        <w:jc w:val="both"/>
        <w:rPr>
          <w:rStyle w:val="Char3"/>
          <w:rtl/>
        </w:rPr>
      </w:pPr>
      <w:r w:rsidRPr="00F70297">
        <w:rPr>
          <w:rStyle w:val="Char3"/>
          <w:rFonts w:hint="cs"/>
          <w:rtl/>
        </w:rPr>
        <w:t>«الموضوعات</w:t>
      </w:r>
      <w:r w:rsidRPr="003E15C0">
        <w:rPr>
          <w:rFonts w:ascii="IRNazli" w:hAnsi="IRNazli" w:cs="IRNazli"/>
          <w:spacing w:val="-4"/>
          <w:vertAlign w:val="superscript"/>
          <w:rtl/>
          <w:lang w:bidi="fa-IR"/>
        </w:rPr>
        <w:footnoteReference w:id="568"/>
      </w:r>
      <w:r w:rsidRPr="00F70297">
        <w:rPr>
          <w:rStyle w:val="Char3"/>
          <w:rFonts w:hint="cs"/>
          <w:rtl/>
        </w:rPr>
        <w:t xml:space="preserve"> الکبری» یا «الموضوعات من الاحادیث المرفوعات» تألیف ابوالفرج عبدالرحمن بن علی‌بن</w:t>
      </w:r>
      <w:r w:rsidRPr="003E15C0">
        <w:rPr>
          <w:rFonts w:ascii="IRNazli" w:hAnsi="IRNazli" w:cs="IRNazli"/>
          <w:spacing w:val="-4"/>
          <w:vertAlign w:val="superscript"/>
          <w:rtl/>
          <w:lang w:bidi="fa-IR"/>
        </w:rPr>
        <w:footnoteReference w:id="569"/>
      </w:r>
      <w:r w:rsidRPr="00F70297">
        <w:rPr>
          <w:rStyle w:val="Char3"/>
          <w:rFonts w:hint="cs"/>
          <w:rtl/>
        </w:rPr>
        <w:t xml:space="preserve"> جوزی (م ـ 597) این کتاب که بیشتر مطالب آن از کتاب «الاباطیل و</w:t>
      </w:r>
      <w:r w:rsidR="00516453">
        <w:rPr>
          <w:rStyle w:val="Char3"/>
          <w:rFonts w:hint="cs"/>
          <w:rtl/>
        </w:rPr>
        <w:t xml:space="preserve">.. . </w:t>
      </w:r>
      <w:r w:rsidRPr="00F70297">
        <w:rPr>
          <w:rStyle w:val="Char3"/>
          <w:rFonts w:hint="cs"/>
          <w:rtl/>
        </w:rPr>
        <w:t>» اخذ شده است معروف‌ترین کتاب در زمین</w:t>
      </w:r>
      <w:r w:rsidR="00F70297">
        <w:rPr>
          <w:rStyle w:val="Char3"/>
          <w:rFonts w:hint="cs"/>
          <w:rtl/>
        </w:rPr>
        <w:t>ۀ</w:t>
      </w:r>
      <w:r w:rsidRPr="00F70297">
        <w:rPr>
          <w:rStyle w:val="Char3"/>
          <w:rFonts w:hint="cs"/>
          <w:rtl/>
        </w:rPr>
        <w:t xml:space="preserve"> احادیث موضوعه و جعلی است</w:t>
      </w:r>
      <w:r w:rsidR="00516453">
        <w:rPr>
          <w:rStyle w:val="Char3"/>
          <w:rFonts w:hint="cs"/>
          <w:rtl/>
        </w:rPr>
        <w:t xml:space="preserve">، </w:t>
      </w:r>
      <w:r w:rsidRPr="00F70297">
        <w:rPr>
          <w:rStyle w:val="Char3"/>
          <w:rFonts w:hint="cs"/>
          <w:rtl/>
        </w:rPr>
        <w:t>اما به علت اینکه چند نمونه از روایت‌های صحاح سته و مسند احمدبن حنبل را نیز جزء احادیث موضوعه به شمار آورده است</w:t>
      </w:r>
      <w:r w:rsidR="00516453">
        <w:rPr>
          <w:rStyle w:val="Char3"/>
          <w:rFonts w:hint="cs"/>
          <w:rtl/>
        </w:rPr>
        <w:t xml:space="preserve">، </w:t>
      </w:r>
      <w:r w:rsidRPr="00F70297">
        <w:rPr>
          <w:rStyle w:val="Char3"/>
          <w:rFonts w:hint="cs"/>
          <w:rtl/>
        </w:rPr>
        <w:t>اعتراض جمعی از محدثین و کارشناسان امور احادیث را علیه خود برانگیخته است از جمله ذهبی دربار</w:t>
      </w:r>
      <w:r w:rsidR="00F70297">
        <w:rPr>
          <w:rStyle w:val="Char3"/>
          <w:rFonts w:hint="cs"/>
          <w:rtl/>
        </w:rPr>
        <w:t>ۀ</w:t>
      </w:r>
      <w:r w:rsidRPr="00F70297">
        <w:rPr>
          <w:rStyle w:val="Char3"/>
          <w:rFonts w:hint="cs"/>
          <w:rtl/>
        </w:rPr>
        <w:t xml:space="preserve"> او گفته است</w:t>
      </w:r>
      <w:r w:rsidR="00516453">
        <w:rPr>
          <w:rStyle w:val="Char3"/>
          <w:rFonts w:hint="cs"/>
          <w:rtl/>
        </w:rPr>
        <w:t xml:space="preserve">: </w:t>
      </w:r>
      <w:r w:rsidRPr="00F70297">
        <w:rPr>
          <w:rStyle w:val="Char3"/>
          <w:rFonts w:hint="cs"/>
          <w:rtl/>
        </w:rPr>
        <w:t>«ابن جوزی بسیاری از احادیث حسن یاقوی را در کتاب موضوعات خود آورده است»</w:t>
      </w:r>
      <w:r w:rsidRPr="003E15C0">
        <w:rPr>
          <w:rFonts w:ascii="IRNazli" w:hAnsi="IRNazli" w:cs="IRNazli"/>
          <w:spacing w:val="-4"/>
          <w:vertAlign w:val="superscript"/>
          <w:rtl/>
          <w:lang w:bidi="fa-IR"/>
        </w:rPr>
        <w:footnoteReference w:id="570"/>
      </w:r>
      <w:r w:rsidR="00516453">
        <w:rPr>
          <w:rStyle w:val="Char3"/>
          <w:rFonts w:hint="cs"/>
          <w:rtl/>
        </w:rPr>
        <w:t xml:space="preserve">. </w:t>
      </w:r>
    </w:p>
    <w:p w:rsidR="006C7E59" w:rsidRPr="003C24B4" w:rsidRDefault="006C7E59" w:rsidP="00F70297">
      <w:pPr>
        <w:ind w:firstLine="284"/>
        <w:jc w:val="both"/>
        <w:rPr>
          <w:rStyle w:val="Char3"/>
          <w:spacing w:val="-2"/>
          <w:rtl/>
        </w:rPr>
      </w:pPr>
      <w:r w:rsidRPr="003C24B4">
        <w:rPr>
          <w:rStyle w:val="Char3"/>
          <w:rFonts w:hint="cs"/>
          <w:spacing w:val="-2"/>
          <w:rtl/>
        </w:rPr>
        <w:t>و ابن حجر عسقلانی نیز بعد از تأیید جعلی بودن اکثر روایاتی که او در کتاب موضوعات خود آورده است</w:t>
      </w:r>
      <w:r w:rsidR="00516453" w:rsidRPr="003C24B4">
        <w:rPr>
          <w:rStyle w:val="Char3"/>
          <w:rFonts w:hint="cs"/>
          <w:spacing w:val="-2"/>
          <w:rtl/>
        </w:rPr>
        <w:t xml:space="preserve">، </w:t>
      </w:r>
      <w:r w:rsidRPr="003C24B4">
        <w:rPr>
          <w:rStyle w:val="Char3"/>
          <w:rFonts w:hint="cs"/>
          <w:spacing w:val="-2"/>
          <w:rtl/>
        </w:rPr>
        <w:t>شخصیت ابن جوزی را با شخصیت حاکم نیشابوری مقایسه کرده و هر دو را به تساهل و مسامحه متهم ساخته است</w:t>
      </w:r>
      <w:r w:rsidRPr="003C24B4">
        <w:rPr>
          <w:rFonts w:ascii="IRNazli" w:hAnsi="IRNazli" w:cs="IRNazli"/>
          <w:spacing w:val="-2"/>
          <w:vertAlign w:val="superscript"/>
          <w:rtl/>
          <w:lang w:bidi="fa-IR"/>
        </w:rPr>
        <w:footnoteReference w:id="571"/>
      </w:r>
      <w:r w:rsidRPr="003C24B4">
        <w:rPr>
          <w:rStyle w:val="Char3"/>
          <w:rFonts w:hint="cs"/>
          <w:spacing w:val="-2"/>
          <w:rtl/>
        </w:rPr>
        <w:t xml:space="preserve"> با این تفاوت که حاکم بسیاری از روایات غیر صحیح را صحیح پنداشته و ابن جوزی به عکس وی در مورد بسیاری از روایات صحیح یا حسن حکم به جعل</w:t>
      </w:r>
      <w:r w:rsidR="006844B1" w:rsidRPr="003C24B4">
        <w:rPr>
          <w:rStyle w:val="Char3"/>
          <w:rFonts w:hint="cs"/>
          <w:spacing w:val="-2"/>
          <w:rtl/>
        </w:rPr>
        <w:t xml:space="preserve"> آن‌ها </w:t>
      </w:r>
      <w:r w:rsidRPr="003C24B4">
        <w:rPr>
          <w:rStyle w:val="Char3"/>
          <w:rFonts w:hint="cs"/>
          <w:spacing w:val="-2"/>
          <w:rtl/>
        </w:rPr>
        <w:t>کرده است</w:t>
      </w:r>
      <w:r w:rsidR="00516453" w:rsidRPr="003C24B4">
        <w:rPr>
          <w:rStyle w:val="Char3"/>
          <w:rFonts w:hint="cs"/>
          <w:spacing w:val="-2"/>
          <w:rtl/>
        </w:rPr>
        <w:t xml:space="preserve">، </w:t>
      </w:r>
      <w:r w:rsidRPr="003C24B4">
        <w:rPr>
          <w:rStyle w:val="Char3"/>
          <w:rFonts w:hint="cs"/>
          <w:spacing w:val="-2"/>
          <w:rtl/>
        </w:rPr>
        <w:t>و ابن حجر کتابی</w:t>
      </w:r>
      <w:r w:rsidRPr="003C24B4">
        <w:rPr>
          <w:rFonts w:ascii="IRNazli" w:hAnsi="IRNazli" w:cs="IRNazli"/>
          <w:spacing w:val="-2"/>
          <w:vertAlign w:val="superscript"/>
          <w:rtl/>
          <w:lang w:bidi="fa-IR"/>
        </w:rPr>
        <w:footnoteReference w:id="572"/>
      </w:r>
      <w:r w:rsidR="003C24B4" w:rsidRPr="003C24B4">
        <w:rPr>
          <w:rStyle w:val="Char3"/>
          <w:rFonts w:hint="cs"/>
          <w:spacing w:val="-2"/>
          <w:rtl/>
        </w:rPr>
        <w:t xml:space="preserve"> را به نام «القول المسدد في</w:t>
      </w:r>
      <w:r w:rsidRPr="003C24B4">
        <w:rPr>
          <w:rStyle w:val="Char3"/>
          <w:rFonts w:hint="cs"/>
          <w:spacing w:val="-2"/>
          <w:rtl/>
        </w:rPr>
        <w:t xml:space="preserve"> الذب عن مسند الامام احمد» در دفاع از بیست و چهار حدیثی که ابن جوزی</w:t>
      </w:r>
      <w:r w:rsidR="006844B1" w:rsidRPr="003C24B4">
        <w:rPr>
          <w:rStyle w:val="Char3"/>
          <w:rFonts w:hint="cs"/>
          <w:spacing w:val="-2"/>
          <w:rtl/>
        </w:rPr>
        <w:t xml:space="preserve"> آن‌ها </w:t>
      </w:r>
      <w:r w:rsidRPr="003C24B4">
        <w:rPr>
          <w:rStyle w:val="Char3"/>
          <w:rFonts w:hint="cs"/>
          <w:spacing w:val="-2"/>
          <w:rtl/>
        </w:rPr>
        <w:t>را در ردیف موضوعات و جعلیات به شمار آورده و یکی از آن روایات در صحیح مسلم نیز وارد شده</w:t>
      </w:r>
      <w:r w:rsidR="00516453" w:rsidRPr="003C24B4">
        <w:rPr>
          <w:rStyle w:val="Char3"/>
          <w:rFonts w:hint="cs"/>
          <w:spacing w:val="-2"/>
          <w:rtl/>
        </w:rPr>
        <w:t xml:space="preserve">، </w:t>
      </w:r>
      <w:r w:rsidRPr="003C24B4">
        <w:rPr>
          <w:rStyle w:val="Char3"/>
          <w:rFonts w:hint="cs"/>
          <w:spacing w:val="-2"/>
          <w:rtl/>
        </w:rPr>
        <w:t>تألیف نموده است</w:t>
      </w:r>
      <w:r w:rsidR="00516453" w:rsidRPr="003C24B4">
        <w:rPr>
          <w:rStyle w:val="Char3"/>
          <w:rFonts w:hint="cs"/>
          <w:spacing w:val="-2"/>
          <w:rtl/>
        </w:rPr>
        <w:t xml:space="preserve">. </w:t>
      </w:r>
      <w:r w:rsidRPr="003C24B4">
        <w:rPr>
          <w:rStyle w:val="Char3"/>
          <w:rFonts w:hint="cs"/>
          <w:spacing w:val="-2"/>
          <w:rtl/>
        </w:rPr>
        <w:t>همچنین شیخ سیوطی</w:t>
      </w:r>
      <w:r w:rsidRPr="003C24B4">
        <w:rPr>
          <w:rFonts w:ascii="IRNazli" w:hAnsi="IRNazli" w:cs="IRNazli"/>
          <w:spacing w:val="-2"/>
          <w:vertAlign w:val="superscript"/>
          <w:rtl/>
          <w:lang w:bidi="fa-IR"/>
        </w:rPr>
        <w:footnoteReference w:id="573"/>
      </w:r>
      <w:r w:rsidRPr="003C24B4">
        <w:rPr>
          <w:rStyle w:val="Char3"/>
          <w:rFonts w:hint="cs"/>
          <w:spacing w:val="-2"/>
          <w:rtl/>
        </w:rPr>
        <w:t xml:space="preserve"> کتابی را به نام</w:t>
      </w:r>
      <w:r w:rsidR="00516453" w:rsidRPr="003C24B4">
        <w:rPr>
          <w:rStyle w:val="Char3"/>
          <w:rFonts w:hint="cs"/>
          <w:spacing w:val="-2"/>
          <w:rtl/>
        </w:rPr>
        <w:t xml:space="preserve">: </w:t>
      </w:r>
      <w:r w:rsidR="003C24B4" w:rsidRPr="003C24B4">
        <w:rPr>
          <w:rStyle w:val="Char3"/>
          <w:rFonts w:hint="cs"/>
          <w:spacing w:val="-2"/>
          <w:rtl/>
        </w:rPr>
        <w:t>«القول الحسن في</w:t>
      </w:r>
      <w:r w:rsidRPr="003C24B4">
        <w:rPr>
          <w:rStyle w:val="Char3"/>
          <w:rFonts w:hint="cs"/>
          <w:spacing w:val="-2"/>
          <w:rtl/>
        </w:rPr>
        <w:t xml:space="preserve"> الذب</w:t>
      </w:r>
      <w:r w:rsidRPr="003C24B4">
        <w:rPr>
          <w:rFonts w:ascii="IRNazli" w:hAnsi="IRNazli" w:cs="IRNazli"/>
          <w:spacing w:val="-2"/>
          <w:vertAlign w:val="superscript"/>
          <w:rtl/>
          <w:lang w:bidi="fa-IR"/>
        </w:rPr>
        <w:footnoteReference w:id="574"/>
      </w:r>
      <w:r w:rsidRPr="003C24B4">
        <w:rPr>
          <w:rStyle w:val="Char3"/>
          <w:rFonts w:hint="cs"/>
          <w:spacing w:val="-2"/>
          <w:rtl/>
        </w:rPr>
        <w:t xml:space="preserve"> عن السنن» در دفاع از یکصد و بیست و چند حدیثی که ابن جوزی</w:t>
      </w:r>
      <w:r w:rsidR="006844B1" w:rsidRPr="003C24B4">
        <w:rPr>
          <w:rStyle w:val="Char3"/>
          <w:rFonts w:hint="cs"/>
          <w:spacing w:val="-2"/>
          <w:rtl/>
        </w:rPr>
        <w:t xml:space="preserve"> آن‌ها </w:t>
      </w:r>
      <w:r w:rsidRPr="003C24B4">
        <w:rPr>
          <w:rStyle w:val="Char3"/>
          <w:rFonts w:hint="cs"/>
          <w:spacing w:val="-2"/>
          <w:rtl/>
        </w:rPr>
        <w:t>را در شمار موضوعات آورده است تألیف نموده است</w:t>
      </w:r>
      <w:r w:rsidR="00516453" w:rsidRPr="003C24B4">
        <w:rPr>
          <w:rStyle w:val="Char3"/>
          <w:rFonts w:hint="cs"/>
          <w:spacing w:val="-2"/>
          <w:rtl/>
        </w:rPr>
        <w:t xml:space="preserve">. </w:t>
      </w:r>
    </w:p>
    <w:p w:rsidR="006C7E59" w:rsidRPr="00F70297" w:rsidRDefault="006C7E59" w:rsidP="00632FB5">
      <w:pPr>
        <w:numPr>
          <w:ilvl w:val="0"/>
          <w:numId w:val="39"/>
        </w:numPr>
        <w:ind w:left="641" w:hanging="357"/>
        <w:jc w:val="both"/>
        <w:rPr>
          <w:rStyle w:val="Char3"/>
          <w:rtl/>
        </w:rPr>
      </w:pPr>
      <w:r w:rsidRPr="00F70297">
        <w:rPr>
          <w:rStyle w:val="Char3"/>
          <w:rFonts w:hint="cs"/>
          <w:rtl/>
        </w:rPr>
        <w:t xml:space="preserve"> «الباعث علی الخلاص</w:t>
      </w:r>
      <w:r w:rsidRPr="003E15C0">
        <w:rPr>
          <w:rFonts w:ascii="IRNazli" w:hAnsi="IRNazli" w:cs="IRNazli"/>
          <w:spacing w:val="-6"/>
          <w:vertAlign w:val="superscript"/>
          <w:rtl/>
          <w:lang w:bidi="fa-IR"/>
        </w:rPr>
        <w:footnoteReference w:id="575"/>
      </w:r>
      <w:r w:rsidRPr="00F70297">
        <w:rPr>
          <w:rStyle w:val="Char3"/>
          <w:rFonts w:hint="cs"/>
          <w:rtl/>
        </w:rPr>
        <w:t xml:space="preserve"> من حوادث القصاص» تألیف زین‌الدین عبدالرحیم عراقی (م ـ 806) و سیوطی این کتاب را اختصار کرده و آن را «تحذیر الخواص من اکاذیب القصاص» نامیده و در مصر اخیراً به چاپ رسیده است</w:t>
      </w:r>
      <w:r w:rsidR="00516453">
        <w:rPr>
          <w:rStyle w:val="Char3"/>
          <w:rFonts w:hint="cs"/>
          <w:rtl/>
        </w:rPr>
        <w:t xml:space="preserve">. </w:t>
      </w:r>
    </w:p>
    <w:p w:rsidR="006C7E59" w:rsidRPr="00F70297" w:rsidRDefault="006C7E59" w:rsidP="00632FB5">
      <w:pPr>
        <w:numPr>
          <w:ilvl w:val="0"/>
          <w:numId w:val="39"/>
        </w:numPr>
        <w:ind w:left="641" w:hanging="357"/>
        <w:jc w:val="both"/>
        <w:rPr>
          <w:rStyle w:val="Char3"/>
          <w:rtl/>
        </w:rPr>
      </w:pPr>
      <w:r w:rsidRPr="00F70297">
        <w:rPr>
          <w:rStyle w:val="Char3"/>
          <w:rFonts w:hint="cs"/>
          <w:rtl/>
        </w:rPr>
        <w:t xml:space="preserve"> اللألی المصنوع</w:t>
      </w:r>
      <w:r w:rsidR="003C24B4">
        <w:rPr>
          <w:rStyle w:val="Char3"/>
          <w:rFonts w:hint="cs"/>
          <w:rtl/>
        </w:rPr>
        <w:t>ة</w:t>
      </w:r>
      <w:r w:rsidRPr="003E15C0">
        <w:rPr>
          <w:rFonts w:ascii="IRNazli" w:hAnsi="IRNazli" w:cs="IRNazli"/>
          <w:spacing w:val="-6"/>
          <w:vertAlign w:val="superscript"/>
          <w:rtl/>
          <w:lang w:bidi="fa-IR"/>
        </w:rPr>
        <w:footnoteReference w:id="576"/>
      </w:r>
      <w:r w:rsidR="003C24B4">
        <w:rPr>
          <w:rStyle w:val="Char3"/>
          <w:rFonts w:hint="cs"/>
          <w:rtl/>
        </w:rPr>
        <w:t xml:space="preserve"> فی الاحادیث الموضوعة</w:t>
      </w:r>
      <w:r w:rsidRPr="00F70297">
        <w:rPr>
          <w:rStyle w:val="Char3"/>
          <w:rFonts w:hint="cs"/>
          <w:rtl/>
        </w:rPr>
        <w:t>» تألیف جلال‌الدین سیوطی (م ـ 911) این کتاب اختصار کتاب موضوعات ابن جوزی که انتقادات وارد بر اصل را در برندارد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سیوطی در این کتاب سند روایات را حذف نموده و به جای آن نظرات کارشناسان حدیث از جمله ابن جوزی و عسقلانی را نسبت به روایات انتخابی ضمیمه کرده است</w:t>
      </w:r>
      <w:r w:rsidR="00516453">
        <w:rPr>
          <w:rStyle w:val="Char3"/>
          <w:rFonts w:hint="cs"/>
          <w:rtl/>
        </w:rPr>
        <w:t xml:space="preserve">، </w:t>
      </w:r>
      <w:r w:rsidRPr="00F70297">
        <w:rPr>
          <w:rStyle w:val="Char3"/>
          <w:rFonts w:hint="cs"/>
          <w:rtl/>
        </w:rPr>
        <w:t>در جوامع اسلامی غالباً از این کتاب استقبال به عمل آمده</w:t>
      </w:r>
      <w:r w:rsidRPr="003E15C0">
        <w:rPr>
          <w:rFonts w:ascii="IRNazli" w:hAnsi="IRNazli" w:cs="IRNazli"/>
          <w:spacing w:val="-6"/>
          <w:vertAlign w:val="superscript"/>
          <w:rtl/>
          <w:lang w:bidi="fa-IR"/>
        </w:rPr>
        <w:footnoteReference w:id="577"/>
      </w:r>
      <w:r w:rsidRPr="00F70297">
        <w:rPr>
          <w:rStyle w:val="Char3"/>
          <w:rFonts w:hint="cs"/>
          <w:rtl/>
        </w:rPr>
        <w:t xml:space="preserve"> و مکرر چاپ شده است</w:t>
      </w:r>
      <w:r w:rsidR="00516453">
        <w:rPr>
          <w:rStyle w:val="Char3"/>
          <w:rFonts w:hint="cs"/>
          <w:rtl/>
        </w:rPr>
        <w:t xml:space="preserve">. </w:t>
      </w:r>
    </w:p>
    <w:p w:rsidR="006C7E59" w:rsidRPr="00F70297" w:rsidRDefault="006C7E59" w:rsidP="00386FBD">
      <w:pPr>
        <w:widowControl w:val="0"/>
        <w:numPr>
          <w:ilvl w:val="0"/>
          <w:numId w:val="39"/>
        </w:numPr>
        <w:spacing w:line="235" w:lineRule="auto"/>
        <w:ind w:left="641" w:hanging="357"/>
        <w:jc w:val="both"/>
        <w:rPr>
          <w:rStyle w:val="Char3"/>
          <w:rtl/>
        </w:rPr>
      </w:pPr>
      <w:r w:rsidRPr="00F70297">
        <w:rPr>
          <w:rStyle w:val="Char3"/>
          <w:rFonts w:hint="cs"/>
          <w:rtl/>
        </w:rPr>
        <w:t xml:space="preserve"> «تنزیه الشریع</w:t>
      </w:r>
      <w:r w:rsidR="003C24B4">
        <w:rPr>
          <w:rStyle w:val="Char3"/>
          <w:rFonts w:hint="cs"/>
          <w:rtl/>
        </w:rPr>
        <w:t>ة</w:t>
      </w:r>
      <w:r w:rsidRPr="003E15C0">
        <w:rPr>
          <w:rFonts w:ascii="IRNazli" w:hAnsi="IRNazli" w:cs="IRNazli"/>
          <w:spacing w:val="-6"/>
          <w:vertAlign w:val="superscript"/>
          <w:rtl/>
          <w:lang w:bidi="fa-IR"/>
        </w:rPr>
        <w:footnoteReference w:id="578"/>
      </w:r>
      <w:r w:rsidR="003C24B4">
        <w:rPr>
          <w:rStyle w:val="Char3"/>
          <w:rFonts w:hint="cs"/>
          <w:rtl/>
        </w:rPr>
        <w:t xml:space="preserve"> المرفوعة عن الاخبار الشنیعة الموضوعة</w:t>
      </w:r>
      <w:r w:rsidRPr="00F70297">
        <w:rPr>
          <w:rStyle w:val="Char3"/>
          <w:rFonts w:hint="cs"/>
          <w:rtl/>
        </w:rPr>
        <w:t xml:space="preserve">» تألیف ابوالحسن علی‌بن محمد کتانی (م ـ 963)این را می‌توان </w:t>
      </w:r>
      <w:r w:rsidR="003C24B4">
        <w:rPr>
          <w:rStyle w:val="Char3"/>
          <w:rFonts w:hint="cs"/>
          <w:rtl/>
        </w:rPr>
        <w:t>مستدرکی بر کتاب (اللألی المصنوعة</w:t>
      </w:r>
      <w:r w:rsidRPr="00F70297">
        <w:rPr>
          <w:rStyle w:val="Char3"/>
          <w:rFonts w:hint="cs"/>
          <w:rtl/>
        </w:rPr>
        <w:t>) سیوطی به شمار آورد و در باب موضوعات جامع‌ترین کتاب‌ها</w:t>
      </w:r>
      <w:r w:rsidRPr="003E15C0">
        <w:rPr>
          <w:rFonts w:ascii="IRNazli" w:hAnsi="IRNazli" w:cs="IRNazli"/>
          <w:spacing w:val="-6"/>
          <w:vertAlign w:val="superscript"/>
          <w:rtl/>
          <w:lang w:bidi="fa-IR"/>
        </w:rPr>
        <w:footnoteReference w:id="579"/>
      </w:r>
      <w:r w:rsidRPr="00F70297">
        <w:rPr>
          <w:rStyle w:val="Char3"/>
          <w:rFonts w:hint="cs"/>
          <w:rtl/>
        </w:rPr>
        <w:t xml:space="preserve"> است</w:t>
      </w:r>
      <w:r w:rsidR="00516453">
        <w:rPr>
          <w:rStyle w:val="Char3"/>
          <w:rFonts w:hint="cs"/>
          <w:rtl/>
        </w:rPr>
        <w:t xml:space="preserve">. </w:t>
      </w:r>
    </w:p>
    <w:p w:rsidR="006C7E59" w:rsidRPr="00F70297" w:rsidRDefault="003C24B4" w:rsidP="00386FBD">
      <w:pPr>
        <w:widowControl w:val="0"/>
        <w:numPr>
          <w:ilvl w:val="0"/>
          <w:numId w:val="39"/>
        </w:numPr>
        <w:spacing w:line="235" w:lineRule="auto"/>
        <w:ind w:left="641" w:hanging="357"/>
        <w:jc w:val="both"/>
        <w:rPr>
          <w:rStyle w:val="Char3"/>
          <w:rtl/>
        </w:rPr>
      </w:pPr>
      <w:r>
        <w:rPr>
          <w:rStyle w:val="Char3"/>
          <w:rFonts w:hint="cs"/>
          <w:rtl/>
        </w:rPr>
        <w:t xml:space="preserve"> «تذکرة</w:t>
      </w:r>
      <w:r w:rsidR="006C7E59" w:rsidRPr="00F70297">
        <w:rPr>
          <w:rStyle w:val="Char3"/>
          <w:rFonts w:hint="cs"/>
          <w:rtl/>
        </w:rPr>
        <w:t xml:space="preserve"> الموضوعات» تألیف جمال‌الدین فتنی ملقب به ملک المحدثین (م ـ 986)</w:t>
      </w:r>
      <w:r w:rsidR="00516453">
        <w:rPr>
          <w:rStyle w:val="Char3"/>
          <w:rFonts w:hint="cs"/>
          <w:rtl/>
        </w:rPr>
        <w:t xml:space="preserve">. </w:t>
      </w:r>
    </w:p>
    <w:p w:rsidR="006C7E59" w:rsidRPr="003C24B4" w:rsidRDefault="00814C2A" w:rsidP="00386FBD">
      <w:pPr>
        <w:widowControl w:val="0"/>
        <w:numPr>
          <w:ilvl w:val="0"/>
          <w:numId w:val="39"/>
        </w:numPr>
        <w:spacing w:line="235" w:lineRule="auto"/>
        <w:ind w:left="641" w:hanging="357"/>
        <w:jc w:val="both"/>
        <w:rPr>
          <w:rStyle w:val="Char3"/>
          <w:spacing w:val="-4"/>
          <w:rtl/>
        </w:rPr>
      </w:pPr>
      <w:r w:rsidRPr="003C24B4">
        <w:rPr>
          <w:rStyle w:val="Char3"/>
          <w:rFonts w:hint="cs"/>
          <w:spacing w:val="-4"/>
          <w:rtl/>
        </w:rPr>
        <w:t>د</w:t>
      </w:r>
      <w:r w:rsidR="006C7E59" w:rsidRPr="003C24B4">
        <w:rPr>
          <w:rStyle w:val="Char3"/>
          <w:rFonts w:hint="cs"/>
          <w:spacing w:val="-4"/>
          <w:rtl/>
        </w:rPr>
        <w:t xml:space="preserve"> «الفواید المجموع</w:t>
      </w:r>
      <w:r w:rsidR="003C24B4" w:rsidRPr="003C24B4">
        <w:rPr>
          <w:rStyle w:val="Char3"/>
          <w:rFonts w:hint="cs"/>
          <w:spacing w:val="-4"/>
          <w:rtl/>
        </w:rPr>
        <w:t>ة</w:t>
      </w:r>
      <w:r w:rsidR="006C7E59" w:rsidRPr="003C24B4">
        <w:rPr>
          <w:rFonts w:ascii="IRNazli" w:hAnsi="IRNazli" w:cs="IRNazli"/>
          <w:spacing w:val="-4"/>
          <w:vertAlign w:val="superscript"/>
          <w:rtl/>
          <w:lang w:bidi="fa-IR"/>
        </w:rPr>
        <w:footnoteReference w:id="580"/>
      </w:r>
      <w:r w:rsidR="003C24B4" w:rsidRPr="003C24B4">
        <w:rPr>
          <w:rStyle w:val="Char3"/>
          <w:rFonts w:hint="cs"/>
          <w:spacing w:val="-4"/>
          <w:rtl/>
        </w:rPr>
        <w:t xml:space="preserve">  في الاحادیث الموضوعة</w:t>
      </w:r>
      <w:r w:rsidR="006C7E59" w:rsidRPr="003C24B4">
        <w:rPr>
          <w:rStyle w:val="Char3"/>
          <w:rFonts w:hint="cs"/>
          <w:spacing w:val="-4"/>
          <w:rtl/>
        </w:rPr>
        <w:t>» تألیف محمدبن</w:t>
      </w:r>
      <w:r w:rsidR="006C7E59" w:rsidRPr="003C24B4">
        <w:rPr>
          <w:rFonts w:ascii="IRNazli" w:hAnsi="IRNazli" w:cs="IRNazli"/>
          <w:spacing w:val="-4"/>
          <w:vertAlign w:val="superscript"/>
          <w:rtl/>
          <w:lang w:bidi="fa-IR"/>
        </w:rPr>
        <w:footnoteReference w:id="581"/>
      </w:r>
      <w:r w:rsidR="006C7E59" w:rsidRPr="003C24B4">
        <w:rPr>
          <w:rStyle w:val="Char3"/>
          <w:rFonts w:hint="cs"/>
          <w:spacing w:val="-4"/>
          <w:rtl/>
        </w:rPr>
        <w:t xml:space="preserve"> علی شوکانی (م ـ 1250) به اعتقاد برخی از کارشناسان حدیث</w:t>
      </w:r>
      <w:r w:rsidR="00516453" w:rsidRPr="003C24B4">
        <w:rPr>
          <w:rStyle w:val="Char3"/>
          <w:rFonts w:hint="cs"/>
          <w:spacing w:val="-4"/>
          <w:rtl/>
        </w:rPr>
        <w:t xml:space="preserve">، </w:t>
      </w:r>
      <w:r w:rsidR="006C7E59" w:rsidRPr="003C24B4">
        <w:rPr>
          <w:rStyle w:val="Char3"/>
          <w:rFonts w:hint="cs"/>
          <w:spacing w:val="-4"/>
          <w:rtl/>
        </w:rPr>
        <w:t>شوکانی در این کتاب به تقلید از ابن جوزی</w:t>
      </w:r>
      <w:r w:rsidR="00516453" w:rsidRPr="003C24B4">
        <w:rPr>
          <w:rStyle w:val="Char3"/>
          <w:rFonts w:hint="cs"/>
          <w:spacing w:val="-4"/>
          <w:rtl/>
        </w:rPr>
        <w:t xml:space="preserve">، </w:t>
      </w:r>
      <w:r w:rsidR="006C7E59" w:rsidRPr="003C24B4">
        <w:rPr>
          <w:rStyle w:val="Char3"/>
          <w:rFonts w:hint="cs"/>
          <w:spacing w:val="-4"/>
          <w:rtl/>
        </w:rPr>
        <w:t>بسیاری از احادیث صحیح و حسن را در شمار احادیث موضوعه ذکر کرده</w:t>
      </w:r>
      <w:r w:rsidR="00516453" w:rsidRPr="003C24B4">
        <w:rPr>
          <w:rStyle w:val="Char3"/>
          <w:rFonts w:hint="cs"/>
          <w:spacing w:val="-4"/>
          <w:rtl/>
        </w:rPr>
        <w:t xml:space="preserve">، </w:t>
      </w:r>
      <w:r w:rsidR="006C7E59" w:rsidRPr="003C24B4">
        <w:rPr>
          <w:rStyle w:val="Char3"/>
          <w:rFonts w:hint="cs"/>
          <w:spacing w:val="-4"/>
          <w:rtl/>
        </w:rPr>
        <w:t>و سید عبدالحی با تألیف کتاب «ظفر الامانی» به نقد کار شوکانی مبادرت نموده است (اصول الحدیث</w:t>
      </w:r>
      <w:r w:rsidR="00516453" w:rsidRPr="003C24B4">
        <w:rPr>
          <w:rStyle w:val="Char3"/>
          <w:rFonts w:hint="cs"/>
          <w:spacing w:val="-4"/>
          <w:rtl/>
        </w:rPr>
        <w:t xml:space="preserve">، </w:t>
      </w:r>
      <w:r w:rsidR="003C24B4" w:rsidRPr="003C24B4">
        <w:rPr>
          <w:rStyle w:val="Char3"/>
          <w:rFonts w:hint="cs"/>
          <w:spacing w:val="-4"/>
          <w:rtl/>
        </w:rPr>
        <w:t>علومه و</w:t>
      </w:r>
      <w:r w:rsidR="006C7E59" w:rsidRPr="003C24B4">
        <w:rPr>
          <w:rStyle w:val="Char3"/>
          <w:rFonts w:hint="cs"/>
          <w:spacing w:val="-4"/>
          <w:rtl/>
        </w:rPr>
        <w:t>مصطلحه</w:t>
      </w:r>
      <w:r w:rsidR="00516453" w:rsidRPr="003C24B4">
        <w:rPr>
          <w:rStyle w:val="Char3"/>
          <w:rFonts w:hint="cs"/>
          <w:spacing w:val="-4"/>
          <w:rtl/>
        </w:rPr>
        <w:t xml:space="preserve">، </w:t>
      </w:r>
      <w:r w:rsidR="006C7E59" w:rsidRPr="003C24B4">
        <w:rPr>
          <w:rStyle w:val="Char3"/>
          <w:rFonts w:hint="cs"/>
          <w:spacing w:val="-4"/>
          <w:rtl/>
        </w:rPr>
        <w:t>محمد عجاج</w:t>
      </w:r>
      <w:r w:rsidR="00516453" w:rsidRPr="003C24B4">
        <w:rPr>
          <w:rStyle w:val="Char3"/>
          <w:rFonts w:hint="cs"/>
          <w:spacing w:val="-4"/>
          <w:rtl/>
        </w:rPr>
        <w:t xml:space="preserve">، </w:t>
      </w:r>
      <w:r w:rsidR="006C7E59" w:rsidRPr="003C24B4">
        <w:rPr>
          <w:rStyle w:val="Char3"/>
          <w:rFonts w:hint="cs"/>
          <w:spacing w:val="-4"/>
          <w:rtl/>
        </w:rPr>
        <w:t>ص 438)</w:t>
      </w:r>
      <w:r w:rsidR="00516453" w:rsidRPr="003C24B4">
        <w:rPr>
          <w:rStyle w:val="Char3"/>
          <w:rFonts w:hint="cs"/>
          <w:spacing w:val="-4"/>
          <w:rtl/>
        </w:rPr>
        <w:t xml:space="preserve">. </w:t>
      </w:r>
    </w:p>
    <w:p w:rsidR="006C7E59" w:rsidRPr="00F70297" w:rsidRDefault="006C7E59" w:rsidP="00632FB5">
      <w:pPr>
        <w:numPr>
          <w:ilvl w:val="0"/>
          <w:numId w:val="39"/>
        </w:numPr>
        <w:ind w:left="641" w:hanging="357"/>
        <w:jc w:val="both"/>
        <w:rPr>
          <w:rStyle w:val="Char3"/>
          <w:rtl/>
        </w:rPr>
      </w:pPr>
      <w:r w:rsidRPr="00F70297">
        <w:rPr>
          <w:rStyle w:val="Char3"/>
          <w:rFonts w:hint="cs"/>
          <w:rtl/>
        </w:rPr>
        <w:t xml:space="preserve"> «تحذ</w:t>
      </w:r>
      <w:r w:rsidR="00240FCC">
        <w:rPr>
          <w:rStyle w:val="Char3"/>
          <w:rFonts w:hint="cs"/>
          <w:rtl/>
        </w:rPr>
        <w:t>یر المسلمین من الاحادیث الموضوعة</w:t>
      </w:r>
      <w:r w:rsidRPr="00F70297">
        <w:rPr>
          <w:rStyle w:val="Char3"/>
          <w:rFonts w:hint="cs"/>
          <w:rtl/>
        </w:rPr>
        <w:t xml:space="preserve"> علی سید المرسلین» تألیف محمد بشیر ظافرایی عبدالله مالکی ازهری</w:t>
      </w:r>
      <w:r w:rsidR="00516453">
        <w:rPr>
          <w:rStyle w:val="Char3"/>
          <w:rFonts w:hint="cs"/>
          <w:rtl/>
        </w:rPr>
        <w:t xml:space="preserve">. </w:t>
      </w:r>
    </w:p>
    <w:p w:rsidR="006C7E59" w:rsidRDefault="006C7E59" w:rsidP="00632FB5">
      <w:pPr>
        <w:numPr>
          <w:ilvl w:val="0"/>
          <w:numId w:val="39"/>
        </w:numPr>
        <w:ind w:left="641" w:hanging="357"/>
        <w:jc w:val="both"/>
        <w:rPr>
          <w:rStyle w:val="Char3"/>
        </w:rPr>
      </w:pPr>
      <w:r w:rsidRPr="00F70297">
        <w:rPr>
          <w:rStyle w:val="Char3"/>
          <w:rFonts w:hint="cs"/>
          <w:rtl/>
        </w:rPr>
        <w:t xml:space="preserve"> کتاب‌های «الموضوعات الکبری» و «الموضوعات الصغری» یا «المصنوع» تألیف ملاعلی قاری</w:t>
      </w:r>
      <w:r w:rsidR="00516453">
        <w:rPr>
          <w:rStyle w:val="Char3"/>
          <w:rFonts w:hint="cs"/>
          <w:rtl/>
        </w:rPr>
        <w:t xml:space="preserve">. </w:t>
      </w:r>
    </w:p>
    <w:p w:rsidR="00240FCC" w:rsidRDefault="00240FCC" w:rsidP="00240FCC">
      <w:pPr>
        <w:jc w:val="both"/>
        <w:rPr>
          <w:rStyle w:val="Char3"/>
          <w:rtl/>
        </w:rPr>
        <w:sectPr w:rsidR="00240FCC" w:rsidSect="009661A5">
          <w:footnotePr>
            <w:numRestart w:val="eachPage"/>
          </w:footnotePr>
          <w:pgSz w:w="9356" w:h="13608" w:code="9"/>
          <w:pgMar w:top="567" w:right="1134" w:bottom="851" w:left="1134" w:header="454" w:footer="0" w:gutter="0"/>
          <w:cols w:space="708"/>
          <w:titlePg/>
          <w:bidi/>
          <w:rtlGutter/>
          <w:docGrid w:linePitch="381"/>
        </w:sectPr>
      </w:pPr>
    </w:p>
    <w:p w:rsidR="006C7E59" w:rsidRPr="00632FB5" w:rsidRDefault="006C7E59" w:rsidP="00632FB5">
      <w:pPr>
        <w:pStyle w:val="a"/>
        <w:rPr>
          <w:rtl/>
        </w:rPr>
      </w:pPr>
      <w:bookmarkStart w:id="103" w:name="_Toc285153550"/>
      <w:bookmarkStart w:id="104" w:name="_Toc440481558"/>
      <w:r w:rsidRPr="00632FB5">
        <w:rPr>
          <w:rFonts w:hint="cs"/>
          <w:rtl/>
        </w:rPr>
        <w:t>انواع علوم الحدیث</w:t>
      </w:r>
      <w:bookmarkEnd w:id="103"/>
      <w:bookmarkEnd w:id="104"/>
      <w:r w:rsidRPr="00632FB5">
        <w:rPr>
          <w:rFonts w:hint="cs"/>
          <w:rtl/>
        </w:rPr>
        <w:t xml:space="preserve"> </w:t>
      </w:r>
    </w:p>
    <w:p w:rsidR="006C7E59" w:rsidRPr="00F70297" w:rsidRDefault="006C7E59" w:rsidP="00632FB5">
      <w:pPr>
        <w:widowControl w:val="0"/>
        <w:ind w:firstLine="284"/>
        <w:jc w:val="both"/>
        <w:rPr>
          <w:rStyle w:val="Char3"/>
          <w:rtl/>
        </w:rPr>
      </w:pPr>
      <w:r w:rsidRPr="00F70297">
        <w:rPr>
          <w:rStyle w:val="Char3"/>
          <w:rFonts w:hint="cs"/>
          <w:rtl/>
        </w:rPr>
        <w:t>همان‌گونه که در صفحات پیشین بیان کردیم نوع اول از مرحل</w:t>
      </w:r>
      <w:r w:rsidR="00F70297">
        <w:rPr>
          <w:rStyle w:val="Char3"/>
          <w:rFonts w:hint="cs"/>
          <w:rtl/>
        </w:rPr>
        <w:t>ۀ</w:t>
      </w:r>
      <w:r w:rsidRPr="00F70297">
        <w:rPr>
          <w:rStyle w:val="Char3"/>
          <w:rFonts w:hint="cs"/>
          <w:rtl/>
        </w:rPr>
        <w:t xml:space="preserve"> ششم سیر تکاملی ضبط و ثبت احادیث را به وسیل</w:t>
      </w:r>
      <w:r w:rsidR="00F70297">
        <w:rPr>
          <w:rStyle w:val="Char3"/>
          <w:rFonts w:hint="cs"/>
          <w:rtl/>
        </w:rPr>
        <w:t>ۀ</w:t>
      </w:r>
      <w:r w:rsidRPr="00F70297">
        <w:rPr>
          <w:rStyle w:val="Char3"/>
          <w:rFonts w:hint="cs"/>
          <w:rtl/>
        </w:rPr>
        <w:t xml:space="preserve"> تألیف کتب مستقل و غیر مستقل نشان می‌داد</w:t>
      </w:r>
      <w:r w:rsidR="00516453">
        <w:rPr>
          <w:rStyle w:val="Char3"/>
          <w:rFonts w:hint="cs"/>
          <w:rtl/>
        </w:rPr>
        <w:t xml:space="preserve">، </w:t>
      </w:r>
      <w:r w:rsidRPr="00F70297">
        <w:rPr>
          <w:rStyle w:val="Char3"/>
          <w:rFonts w:hint="cs"/>
          <w:rtl/>
        </w:rPr>
        <w:t>و نوع دوم از مرحل</w:t>
      </w:r>
      <w:r w:rsidR="00F70297">
        <w:rPr>
          <w:rStyle w:val="Char3"/>
          <w:rFonts w:hint="cs"/>
          <w:rtl/>
        </w:rPr>
        <w:t>ۀ</w:t>
      </w:r>
      <w:r w:rsidRPr="00F70297">
        <w:rPr>
          <w:rStyle w:val="Char3"/>
          <w:rFonts w:hint="cs"/>
          <w:rtl/>
        </w:rPr>
        <w:t xml:space="preserve"> ششم سیر تکاملی که جداسازی احادیث صحیح را از روایات غیر صحیح به وسیله تدوین «علوم الحدیث» یادآور</w:t>
      </w:r>
      <w:r w:rsidR="006844B1">
        <w:rPr>
          <w:rStyle w:val="Char3"/>
          <w:rFonts w:hint="cs"/>
          <w:rtl/>
        </w:rPr>
        <w:t xml:space="preserve"> می‌گردد </w:t>
      </w:r>
      <w:r w:rsidRPr="00F70297">
        <w:rPr>
          <w:rStyle w:val="Char3"/>
          <w:rFonts w:hint="cs"/>
          <w:rtl/>
        </w:rPr>
        <w:t>اینکه به شرح زیر بیان می‌گردد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علوم‌ الحدیث</w:t>
      </w:r>
      <w:r w:rsidR="00516453">
        <w:rPr>
          <w:rStyle w:val="Char3"/>
          <w:rFonts w:hint="cs"/>
          <w:rtl/>
        </w:rPr>
        <w:t xml:space="preserve">، </w:t>
      </w:r>
      <w:r w:rsidRPr="00F70297">
        <w:rPr>
          <w:rStyle w:val="Char3"/>
          <w:rFonts w:hint="cs"/>
          <w:rtl/>
        </w:rPr>
        <w:t>آگاهی و معرفت‌هایی است که در پرتو</w:t>
      </w:r>
      <w:r w:rsidR="006844B1">
        <w:rPr>
          <w:rStyle w:val="Char3"/>
          <w:rFonts w:hint="cs"/>
          <w:rtl/>
        </w:rPr>
        <w:t xml:space="preserve"> آن‌ها</w:t>
      </w:r>
      <w:r w:rsidR="00516453">
        <w:rPr>
          <w:rStyle w:val="Char3"/>
          <w:rFonts w:hint="cs"/>
          <w:rtl/>
        </w:rPr>
        <w:t xml:space="preserve">، </w:t>
      </w:r>
      <w:r w:rsidRPr="00F70297">
        <w:rPr>
          <w:rStyle w:val="Char3"/>
          <w:rFonts w:hint="cs"/>
          <w:rtl/>
        </w:rPr>
        <w:t>وضعیت احادیث از حیث صحت و ضعف متن و سند</w:t>
      </w:r>
      <w:r w:rsidR="006844B1">
        <w:rPr>
          <w:rStyle w:val="Char3"/>
          <w:rFonts w:hint="cs"/>
          <w:rtl/>
        </w:rPr>
        <w:t xml:space="preserve"> آن‌ها </w:t>
      </w:r>
      <w:r w:rsidRPr="00F70297">
        <w:rPr>
          <w:rStyle w:val="Char3"/>
          <w:rFonts w:hint="cs"/>
          <w:rtl/>
        </w:rPr>
        <w:t>و در نتیجه رد و قبول آن احادیث بررسی</w:t>
      </w:r>
      <w:r w:rsidR="006844B1">
        <w:rPr>
          <w:rStyle w:val="Char3"/>
          <w:rFonts w:hint="cs"/>
          <w:rtl/>
        </w:rPr>
        <w:t xml:space="preserve"> می‌گردد</w:t>
      </w:r>
      <w:r w:rsidR="00516453">
        <w:rPr>
          <w:rStyle w:val="Char3"/>
          <w:rFonts w:hint="cs"/>
          <w:rtl/>
        </w:rPr>
        <w:t xml:space="preserve">، </w:t>
      </w:r>
      <w:r w:rsidRPr="00F70297">
        <w:rPr>
          <w:rStyle w:val="Char3"/>
          <w:rFonts w:hint="cs"/>
          <w:rtl/>
        </w:rPr>
        <w:t>و از دور</w:t>
      </w:r>
      <w:r w:rsidR="00F70297">
        <w:rPr>
          <w:rStyle w:val="Char3"/>
          <w:rFonts w:hint="cs"/>
          <w:rtl/>
        </w:rPr>
        <w:t>ۀ</w:t>
      </w:r>
      <w:r w:rsidRPr="00F70297">
        <w:rPr>
          <w:rStyle w:val="Char3"/>
          <w:rFonts w:hint="cs"/>
          <w:rtl/>
        </w:rPr>
        <w:t xml:space="preserve"> تابعین به بعد همواره علوم الحدیث به شکلی مورد استفاده قرار گرفته است</w:t>
      </w:r>
      <w:r w:rsidR="00516453">
        <w:rPr>
          <w:rStyle w:val="Char3"/>
          <w:rFonts w:hint="cs"/>
          <w:rtl/>
        </w:rPr>
        <w:t xml:space="preserve">، </w:t>
      </w:r>
      <w:r w:rsidRPr="00F70297">
        <w:rPr>
          <w:rStyle w:val="Char3"/>
          <w:rFonts w:hint="cs"/>
          <w:rtl/>
        </w:rPr>
        <w:t>به عنوان مثال در دور</w:t>
      </w:r>
      <w:r w:rsidR="00F70297">
        <w:rPr>
          <w:rStyle w:val="Char3"/>
          <w:rFonts w:hint="cs"/>
          <w:rtl/>
        </w:rPr>
        <w:t>ۀ</w:t>
      </w:r>
      <w:r w:rsidRPr="00F70297">
        <w:rPr>
          <w:rStyle w:val="Char3"/>
          <w:rFonts w:hint="cs"/>
          <w:rtl/>
        </w:rPr>
        <w:t xml:space="preserve"> تابعین محدثین تصمیم گرفتند که بدون اطمینان از صحت اسناد روایت‌ها</w:t>
      </w:r>
      <w:r w:rsidR="00516453">
        <w:rPr>
          <w:rStyle w:val="Char3"/>
          <w:rFonts w:hint="cs"/>
          <w:rtl/>
        </w:rPr>
        <w:t xml:space="preserve">، </w:t>
      </w:r>
      <w:r w:rsidRPr="00F70297">
        <w:rPr>
          <w:rStyle w:val="Char3"/>
          <w:rFonts w:hint="cs"/>
          <w:rtl/>
        </w:rPr>
        <w:t>هیچ حدیثی را از کسی نپذیرند</w:t>
      </w:r>
      <w:r w:rsidRPr="003E15C0">
        <w:rPr>
          <w:rFonts w:ascii="IRNazli" w:hAnsi="IRNazli" w:cs="IRNazli"/>
          <w:spacing w:val="-6"/>
          <w:vertAlign w:val="superscript"/>
          <w:rtl/>
          <w:lang w:bidi="fa-IR"/>
        </w:rPr>
        <w:footnoteReference w:id="582"/>
      </w:r>
      <w:r w:rsidR="00516453">
        <w:rPr>
          <w:rStyle w:val="Char3"/>
          <w:rFonts w:hint="cs"/>
          <w:rtl/>
        </w:rPr>
        <w:t xml:space="preserve">، </w:t>
      </w:r>
      <w:r w:rsidRPr="00F70297">
        <w:rPr>
          <w:rStyle w:val="Char3"/>
          <w:rFonts w:hint="cs"/>
          <w:rtl/>
        </w:rPr>
        <w:t>و در دور</w:t>
      </w:r>
      <w:r w:rsidR="00F70297">
        <w:rPr>
          <w:rStyle w:val="Char3"/>
          <w:rFonts w:hint="cs"/>
          <w:rtl/>
        </w:rPr>
        <w:t>ۀ</w:t>
      </w:r>
      <w:r w:rsidRPr="00F70297">
        <w:rPr>
          <w:rStyle w:val="Char3"/>
          <w:rFonts w:hint="cs"/>
          <w:rtl/>
        </w:rPr>
        <w:t xml:space="preserve"> تابع تابعین نیز «فقه الحدیث» به معنای توجه به متن حدیث و پی بردن به مقاصد آن عمیقاً مورد توجه قرار گرفت</w:t>
      </w:r>
      <w:r w:rsidR="00516453">
        <w:rPr>
          <w:rStyle w:val="Char3"/>
          <w:rFonts w:hint="cs"/>
          <w:rtl/>
        </w:rPr>
        <w:t xml:space="preserve">، </w:t>
      </w:r>
      <w:r w:rsidRPr="00F70297">
        <w:rPr>
          <w:rStyle w:val="Char3"/>
          <w:rFonts w:hint="cs"/>
          <w:rtl/>
        </w:rPr>
        <w:t>و سپس به موازات تعلیم و تعلم «علم الحدیث روایتی» که عبارت بود از روایت قول</w:t>
      </w:r>
      <w:r w:rsidRPr="003E15C0">
        <w:rPr>
          <w:rFonts w:ascii="IRNazli" w:hAnsi="IRNazli" w:cs="IRNazli"/>
          <w:spacing w:val="-6"/>
          <w:vertAlign w:val="superscript"/>
          <w:rtl/>
          <w:lang w:bidi="fa-IR"/>
        </w:rPr>
        <w:footnoteReference w:id="583"/>
      </w:r>
      <w:r w:rsidRPr="00F70297">
        <w:rPr>
          <w:rStyle w:val="Char3"/>
          <w:rFonts w:hint="cs"/>
          <w:rtl/>
        </w:rPr>
        <w:t xml:space="preserve"> و فعل و تأییدات و صفات پیامبر</w:t>
      </w:r>
      <w:r w:rsidR="00814C2A">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«علم الحدیث درایتی» نیز که عبارت بود از اصول و قواعدی</w:t>
      </w:r>
      <w:r w:rsidR="00516453">
        <w:rPr>
          <w:rStyle w:val="Char3"/>
          <w:rFonts w:hint="cs"/>
          <w:rtl/>
        </w:rPr>
        <w:t xml:space="preserve">، </w:t>
      </w:r>
      <w:r w:rsidRPr="00F70297">
        <w:rPr>
          <w:rStyle w:val="Char3"/>
          <w:rFonts w:hint="cs"/>
          <w:rtl/>
        </w:rPr>
        <w:t>که چگونگی راوی و مروی (و متن و سند)</w:t>
      </w:r>
      <w:r w:rsidRPr="003E15C0">
        <w:rPr>
          <w:rFonts w:ascii="IRNazli" w:hAnsi="IRNazli" w:cs="IRNazli"/>
          <w:spacing w:val="-6"/>
          <w:vertAlign w:val="superscript"/>
          <w:rtl/>
          <w:lang w:bidi="fa-IR"/>
        </w:rPr>
        <w:footnoteReference w:id="584"/>
      </w:r>
      <w:r w:rsidRPr="00F70297">
        <w:rPr>
          <w:rStyle w:val="Char3"/>
          <w:rFonts w:hint="cs"/>
          <w:rtl/>
        </w:rPr>
        <w:t xml:space="preserve"> را از حیث رد و قبول نشان می‌داد متداول و تدریجاً به درجه‌ای از تکمیل رسید که حاکم نی</w:t>
      </w:r>
      <w:r w:rsidR="00240FCC">
        <w:rPr>
          <w:rStyle w:val="Char3"/>
          <w:rFonts w:hint="cs"/>
          <w:rtl/>
        </w:rPr>
        <w:t>شابوری (م ـ 405) در کتابش «معرفة</w:t>
      </w:r>
      <w:r w:rsidRPr="00F70297">
        <w:rPr>
          <w:rStyle w:val="Char3"/>
          <w:rFonts w:hint="cs"/>
          <w:rtl/>
        </w:rPr>
        <w:t xml:space="preserve"> علوم الحدیث» از پنجاه و دوم علم از این علوم نام برده است و این علوم را «اصول الحدیث»</w:t>
      </w:r>
      <w:r w:rsidRPr="003E15C0">
        <w:rPr>
          <w:rFonts w:ascii="IRNazli" w:hAnsi="IRNazli" w:cs="IRNazli"/>
          <w:spacing w:val="-6"/>
          <w:vertAlign w:val="superscript"/>
          <w:rtl/>
          <w:lang w:bidi="fa-IR"/>
        </w:rPr>
        <w:footnoteReference w:id="585"/>
      </w:r>
      <w:r w:rsidRPr="00F70297">
        <w:rPr>
          <w:rStyle w:val="Char3"/>
          <w:rFonts w:hint="cs"/>
          <w:rtl/>
        </w:rPr>
        <w:t xml:space="preserve"> نیز گفته‌اند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در همین «علوم الحدیث یا علم الحدیث درایتی یا اصول الحدیث» اصطلاحات بسیاری وضع و متداول گردیده که به «مصطلحات الحدیث» معروف گشته‌اند مانند</w:t>
      </w:r>
      <w:r w:rsidR="00516453">
        <w:rPr>
          <w:rStyle w:val="Char3"/>
          <w:rFonts w:hint="cs"/>
          <w:rtl/>
        </w:rPr>
        <w:t xml:space="preserve">: </w:t>
      </w:r>
      <w:r w:rsidRPr="00F70297">
        <w:rPr>
          <w:rStyle w:val="Char3"/>
          <w:rFonts w:hint="cs"/>
          <w:rtl/>
        </w:rPr>
        <w:t>«صحیح</w:t>
      </w:r>
      <w:r w:rsidR="00516453">
        <w:rPr>
          <w:rStyle w:val="Char3"/>
          <w:rFonts w:hint="cs"/>
          <w:rtl/>
        </w:rPr>
        <w:t xml:space="preserve">، </w:t>
      </w:r>
      <w:r w:rsidRPr="00F70297">
        <w:rPr>
          <w:rStyle w:val="Char3"/>
          <w:rFonts w:hint="cs"/>
          <w:rtl/>
        </w:rPr>
        <w:t>حسن</w:t>
      </w:r>
      <w:r w:rsidR="00516453">
        <w:rPr>
          <w:rStyle w:val="Char3"/>
          <w:rFonts w:hint="cs"/>
          <w:rtl/>
        </w:rPr>
        <w:t xml:space="preserve">، </w:t>
      </w:r>
      <w:r w:rsidRPr="00F70297">
        <w:rPr>
          <w:rStyle w:val="Char3"/>
          <w:rFonts w:hint="cs"/>
          <w:rtl/>
        </w:rPr>
        <w:t>ضعیف</w:t>
      </w:r>
      <w:r w:rsidR="00516453">
        <w:rPr>
          <w:rStyle w:val="Char3"/>
          <w:rFonts w:hint="cs"/>
          <w:rtl/>
        </w:rPr>
        <w:t xml:space="preserve">، </w:t>
      </w:r>
      <w:r w:rsidRPr="00F70297">
        <w:rPr>
          <w:rStyle w:val="Char3"/>
          <w:rFonts w:hint="cs"/>
          <w:rtl/>
        </w:rPr>
        <w:t>مسند</w:t>
      </w:r>
      <w:r w:rsidR="00516453">
        <w:rPr>
          <w:rStyle w:val="Char3"/>
          <w:rFonts w:hint="cs"/>
          <w:rtl/>
        </w:rPr>
        <w:t xml:space="preserve">، </w:t>
      </w:r>
      <w:r w:rsidRPr="00F70297">
        <w:rPr>
          <w:rStyle w:val="Char3"/>
          <w:rFonts w:hint="cs"/>
          <w:rtl/>
        </w:rPr>
        <w:t>متصل</w:t>
      </w:r>
      <w:r w:rsidR="00516453">
        <w:rPr>
          <w:rStyle w:val="Char3"/>
          <w:rFonts w:hint="cs"/>
          <w:rtl/>
        </w:rPr>
        <w:t xml:space="preserve">، </w:t>
      </w:r>
      <w:r w:rsidRPr="00F70297">
        <w:rPr>
          <w:rStyle w:val="Char3"/>
          <w:rFonts w:hint="cs"/>
          <w:rtl/>
        </w:rPr>
        <w:t>مرفوع</w:t>
      </w:r>
      <w:r w:rsidR="00516453">
        <w:rPr>
          <w:rStyle w:val="Char3"/>
          <w:rFonts w:hint="cs"/>
          <w:rtl/>
        </w:rPr>
        <w:t xml:space="preserve">، </w:t>
      </w:r>
      <w:r w:rsidRPr="00F70297">
        <w:rPr>
          <w:rStyle w:val="Char3"/>
          <w:rFonts w:hint="cs"/>
          <w:rtl/>
        </w:rPr>
        <w:t>موقوف</w:t>
      </w:r>
      <w:r w:rsidR="00516453">
        <w:rPr>
          <w:rStyle w:val="Char3"/>
          <w:rFonts w:hint="cs"/>
          <w:rtl/>
        </w:rPr>
        <w:t xml:space="preserve">، </w:t>
      </w:r>
      <w:r w:rsidRPr="00F70297">
        <w:rPr>
          <w:rStyle w:val="Char3"/>
          <w:rFonts w:hint="cs"/>
          <w:rtl/>
        </w:rPr>
        <w:t>مقطوع</w:t>
      </w:r>
      <w:r w:rsidR="00516453">
        <w:rPr>
          <w:rStyle w:val="Char3"/>
          <w:rFonts w:hint="cs"/>
          <w:rtl/>
        </w:rPr>
        <w:t xml:space="preserve">، </w:t>
      </w:r>
      <w:r w:rsidRPr="00F70297">
        <w:rPr>
          <w:rStyle w:val="Char3"/>
          <w:rFonts w:hint="cs"/>
          <w:rtl/>
        </w:rPr>
        <w:t>مرسل</w:t>
      </w:r>
      <w:r w:rsidR="00516453">
        <w:rPr>
          <w:rStyle w:val="Char3"/>
          <w:rFonts w:hint="cs"/>
          <w:rtl/>
        </w:rPr>
        <w:t xml:space="preserve">، </w:t>
      </w:r>
      <w:r w:rsidRPr="00F70297">
        <w:rPr>
          <w:rStyle w:val="Char3"/>
          <w:rFonts w:hint="cs"/>
          <w:rtl/>
        </w:rPr>
        <w:t>منقطع</w:t>
      </w:r>
      <w:r w:rsidR="00516453">
        <w:rPr>
          <w:rStyle w:val="Char3"/>
          <w:rFonts w:hint="cs"/>
          <w:rtl/>
        </w:rPr>
        <w:t xml:space="preserve">، </w:t>
      </w:r>
      <w:r w:rsidRPr="00F70297">
        <w:rPr>
          <w:rStyle w:val="Char3"/>
          <w:rFonts w:hint="cs"/>
          <w:rtl/>
        </w:rPr>
        <w:t>معضل</w:t>
      </w:r>
      <w:r w:rsidR="00516453">
        <w:rPr>
          <w:rStyle w:val="Char3"/>
          <w:rFonts w:hint="cs"/>
          <w:rtl/>
        </w:rPr>
        <w:t xml:space="preserve">، </w:t>
      </w:r>
      <w:r w:rsidRPr="00F70297">
        <w:rPr>
          <w:rStyle w:val="Char3"/>
          <w:rFonts w:hint="cs"/>
          <w:rtl/>
        </w:rPr>
        <w:t>مدلّس</w:t>
      </w:r>
      <w:r w:rsidR="00516453">
        <w:rPr>
          <w:rStyle w:val="Char3"/>
          <w:rFonts w:hint="cs"/>
          <w:rtl/>
        </w:rPr>
        <w:t xml:space="preserve">، </w:t>
      </w:r>
      <w:r w:rsidRPr="00F70297">
        <w:rPr>
          <w:rStyle w:val="Char3"/>
          <w:rFonts w:hint="cs"/>
          <w:rtl/>
        </w:rPr>
        <w:t>شاذ</w:t>
      </w:r>
      <w:r w:rsidR="00516453">
        <w:rPr>
          <w:rStyle w:val="Char3"/>
          <w:rFonts w:hint="cs"/>
          <w:rtl/>
        </w:rPr>
        <w:t xml:space="preserve">، </w:t>
      </w:r>
      <w:r w:rsidRPr="00F70297">
        <w:rPr>
          <w:rStyle w:val="Char3"/>
          <w:rFonts w:hint="cs"/>
          <w:rtl/>
        </w:rPr>
        <w:t>منکر</w:t>
      </w:r>
      <w:r w:rsidR="00516453">
        <w:rPr>
          <w:rStyle w:val="Char3"/>
          <w:rFonts w:hint="cs"/>
          <w:rtl/>
        </w:rPr>
        <w:t xml:space="preserve">، </w:t>
      </w:r>
      <w:r w:rsidRPr="00F70297">
        <w:rPr>
          <w:rStyle w:val="Char3"/>
          <w:rFonts w:hint="cs"/>
          <w:rtl/>
        </w:rPr>
        <w:t>افراد</w:t>
      </w:r>
      <w:r w:rsidR="00516453">
        <w:rPr>
          <w:rStyle w:val="Char3"/>
          <w:rFonts w:hint="cs"/>
          <w:rtl/>
        </w:rPr>
        <w:t xml:space="preserve">، </w:t>
      </w:r>
      <w:r w:rsidRPr="00F70297">
        <w:rPr>
          <w:rStyle w:val="Char3"/>
          <w:rFonts w:hint="cs"/>
          <w:rtl/>
        </w:rPr>
        <w:t>معلّل</w:t>
      </w:r>
      <w:r w:rsidR="00516453">
        <w:rPr>
          <w:rStyle w:val="Char3"/>
          <w:rFonts w:hint="cs"/>
          <w:rtl/>
        </w:rPr>
        <w:t xml:space="preserve">، </w:t>
      </w:r>
      <w:r w:rsidRPr="00F70297">
        <w:rPr>
          <w:rStyle w:val="Char3"/>
          <w:rFonts w:hint="cs"/>
          <w:rtl/>
        </w:rPr>
        <w:t>مضطرب</w:t>
      </w:r>
      <w:r w:rsidR="00516453">
        <w:rPr>
          <w:rStyle w:val="Char3"/>
          <w:rFonts w:hint="cs"/>
          <w:rtl/>
        </w:rPr>
        <w:t xml:space="preserve">، </w:t>
      </w:r>
      <w:r w:rsidRPr="00F70297">
        <w:rPr>
          <w:rStyle w:val="Char3"/>
          <w:rFonts w:hint="cs"/>
          <w:rtl/>
        </w:rPr>
        <w:t>مدرج</w:t>
      </w:r>
      <w:r w:rsidR="00516453">
        <w:rPr>
          <w:rStyle w:val="Char3"/>
          <w:rFonts w:hint="cs"/>
          <w:rtl/>
        </w:rPr>
        <w:t xml:space="preserve">، </w:t>
      </w:r>
      <w:r w:rsidRPr="00F70297">
        <w:rPr>
          <w:rStyle w:val="Char3"/>
          <w:rFonts w:hint="cs"/>
          <w:rtl/>
        </w:rPr>
        <w:t>موضوع</w:t>
      </w:r>
      <w:r w:rsidR="00516453">
        <w:rPr>
          <w:rStyle w:val="Char3"/>
          <w:rFonts w:hint="cs"/>
          <w:rtl/>
        </w:rPr>
        <w:t xml:space="preserve">، </w:t>
      </w:r>
      <w:r w:rsidRPr="00F70297">
        <w:rPr>
          <w:rStyle w:val="Char3"/>
          <w:rFonts w:hint="cs"/>
          <w:rtl/>
        </w:rPr>
        <w:t>مقلوب</w:t>
      </w:r>
      <w:r w:rsidR="00516453">
        <w:rPr>
          <w:rStyle w:val="Char3"/>
          <w:rFonts w:hint="cs"/>
          <w:rtl/>
        </w:rPr>
        <w:t xml:space="preserve">، </w:t>
      </w:r>
      <w:r w:rsidRPr="00F70297">
        <w:rPr>
          <w:rStyle w:val="Char3"/>
          <w:rFonts w:hint="cs"/>
          <w:rtl/>
        </w:rPr>
        <w:t>عالی</w:t>
      </w:r>
      <w:r w:rsidR="00516453">
        <w:rPr>
          <w:rStyle w:val="Char3"/>
          <w:rFonts w:hint="cs"/>
          <w:rtl/>
        </w:rPr>
        <w:t xml:space="preserve">، </w:t>
      </w:r>
      <w:r w:rsidRPr="00F70297">
        <w:rPr>
          <w:rStyle w:val="Char3"/>
          <w:rFonts w:hint="cs"/>
          <w:rtl/>
        </w:rPr>
        <w:t>نازل</w:t>
      </w:r>
      <w:r w:rsidR="00516453">
        <w:rPr>
          <w:rStyle w:val="Char3"/>
          <w:rFonts w:hint="cs"/>
          <w:rtl/>
        </w:rPr>
        <w:t xml:space="preserve">، </w:t>
      </w:r>
      <w:r w:rsidRPr="00F70297">
        <w:rPr>
          <w:rStyle w:val="Char3"/>
          <w:rFonts w:hint="cs"/>
          <w:rtl/>
        </w:rPr>
        <w:t>مشهور</w:t>
      </w:r>
      <w:r w:rsidR="00516453">
        <w:rPr>
          <w:rStyle w:val="Char3"/>
          <w:rFonts w:hint="cs"/>
          <w:rtl/>
        </w:rPr>
        <w:t xml:space="preserve">، </w:t>
      </w:r>
      <w:r w:rsidRPr="00F70297">
        <w:rPr>
          <w:rStyle w:val="Char3"/>
          <w:rFonts w:hint="cs"/>
          <w:rtl/>
        </w:rPr>
        <w:t>عزیز</w:t>
      </w:r>
      <w:r w:rsidR="00516453">
        <w:rPr>
          <w:rStyle w:val="Char3"/>
          <w:rFonts w:hint="cs"/>
          <w:rtl/>
        </w:rPr>
        <w:t xml:space="preserve">، </w:t>
      </w:r>
      <w:r w:rsidRPr="00F70297">
        <w:rPr>
          <w:rStyle w:val="Char3"/>
          <w:rFonts w:hint="cs"/>
          <w:rtl/>
        </w:rPr>
        <w:t>غریز</w:t>
      </w:r>
      <w:r w:rsidR="00516453">
        <w:rPr>
          <w:rStyle w:val="Char3"/>
          <w:rFonts w:hint="cs"/>
          <w:rtl/>
        </w:rPr>
        <w:t xml:space="preserve">، </w:t>
      </w:r>
      <w:r w:rsidRPr="00F70297">
        <w:rPr>
          <w:rStyle w:val="Char3"/>
          <w:rFonts w:hint="cs"/>
          <w:rtl/>
        </w:rPr>
        <w:t>مؤتلف و مختلف</w:t>
      </w:r>
      <w:r w:rsidR="00516453">
        <w:rPr>
          <w:rStyle w:val="Char3"/>
          <w:rFonts w:hint="cs"/>
          <w:rtl/>
        </w:rPr>
        <w:t xml:space="preserve">، </w:t>
      </w:r>
      <w:r w:rsidRPr="00F70297">
        <w:rPr>
          <w:rStyle w:val="Char3"/>
          <w:rFonts w:hint="cs"/>
          <w:rtl/>
        </w:rPr>
        <w:t>متفق و مفترق و مسلسل و ده‌ها اصطلاح دیگر» و در کتاب‌های علم الحدیث درایتی به تفصیل از</w:t>
      </w:r>
      <w:r w:rsidR="006844B1">
        <w:rPr>
          <w:rStyle w:val="Char3"/>
          <w:rFonts w:hint="cs"/>
          <w:rtl/>
        </w:rPr>
        <w:t xml:space="preserve"> آن‌ها </w:t>
      </w:r>
      <w:r w:rsidRPr="00F70297">
        <w:rPr>
          <w:rStyle w:val="Char3"/>
          <w:rFonts w:hint="cs"/>
          <w:rtl/>
        </w:rPr>
        <w:t>بحث گردیده است و تحقیقات نشان داده که نخستین شخصیتی که برای اولین بار اصطلاحات حدیث را مانند (خبر واحد</w:t>
      </w:r>
      <w:r w:rsidR="00516453">
        <w:rPr>
          <w:rStyle w:val="Char3"/>
          <w:rFonts w:hint="cs"/>
          <w:rtl/>
        </w:rPr>
        <w:t xml:space="preserve">، </w:t>
      </w:r>
      <w:r w:rsidRPr="00F70297">
        <w:rPr>
          <w:rStyle w:val="Char3"/>
          <w:rFonts w:hint="cs"/>
          <w:rtl/>
        </w:rPr>
        <w:t>حجیت خبر واحد</w:t>
      </w:r>
      <w:r w:rsidR="00516453">
        <w:rPr>
          <w:rStyle w:val="Char3"/>
          <w:rFonts w:hint="cs"/>
          <w:rtl/>
        </w:rPr>
        <w:t xml:space="preserve">، </w:t>
      </w:r>
      <w:r w:rsidRPr="00F70297">
        <w:rPr>
          <w:rStyle w:val="Char3"/>
          <w:rFonts w:hint="cs"/>
          <w:rtl/>
        </w:rPr>
        <w:t>عدالت راوی</w:t>
      </w:r>
      <w:r w:rsidR="00516453">
        <w:rPr>
          <w:rStyle w:val="Char3"/>
          <w:rFonts w:hint="cs"/>
          <w:rtl/>
        </w:rPr>
        <w:t xml:space="preserve">، </w:t>
      </w:r>
      <w:r w:rsidRPr="00F70297">
        <w:rPr>
          <w:rStyle w:val="Char3"/>
          <w:rFonts w:hint="cs"/>
          <w:rtl/>
        </w:rPr>
        <w:t>عدم اعتبار خبر مرسل و خبر منقطع و</w:t>
      </w:r>
      <w:r w:rsidR="00516453">
        <w:rPr>
          <w:rStyle w:val="Char3"/>
          <w:rFonts w:hint="cs"/>
          <w:rtl/>
        </w:rPr>
        <w:t xml:space="preserve">.. . </w:t>
      </w:r>
      <w:r w:rsidRPr="00F70297">
        <w:rPr>
          <w:rStyle w:val="Char3"/>
          <w:rFonts w:hint="cs"/>
          <w:rtl/>
        </w:rPr>
        <w:t>) در رسایل اصولی و فقهی خود آورد</w:t>
      </w:r>
      <w:r w:rsidR="00516453">
        <w:rPr>
          <w:rStyle w:val="Char3"/>
          <w:rFonts w:hint="cs"/>
          <w:rtl/>
        </w:rPr>
        <w:t xml:space="preserve">، </w:t>
      </w:r>
      <w:r w:rsidRPr="00F70297">
        <w:rPr>
          <w:rStyle w:val="Char3"/>
          <w:rFonts w:hint="cs"/>
          <w:rtl/>
        </w:rPr>
        <w:t>محمدبن ادریس معروف</w:t>
      </w:r>
      <w:r w:rsidRPr="003E15C0">
        <w:rPr>
          <w:rFonts w:ascii="IRNazli" w:hAnsi="IRNazli" w:cs="IRNazli"/>
          <w:spacing w:val="-6"/>
          <w:vertAlign w:val="superscript"/>
          <w:rtl/>
          <w:lang w:bidi="fa-IR"/>
        </w:rPr>
        <w:footnoteReference w:id="586"/>
      </w:r>
      <w:r w:rsidRPr="00F70297">
        <w:rPr>
          <w:rStyle w:val="Char3"/>
          <w:rFonts w:hint="cs"/>
          <w:rtl/>
        </w:rPr>
        <w:t xml:space="preserve"> به امام شافعی (204) بوده است</w:t>
      </w:r>
      <w:r w:rsidR="00516453">
        <w:rPr>
          <w:rStyle w:val="Char3"/>
          <w:rFonts w:hint="cs"/>
          <w:rtl/>
        </w:rPr>
        <w:t xml:space="preserve">، </w:t>
      </w:r>
      <w:r w:rsidRPr="00F70297">
        <w:rPr>
          <w:rStyle w:val="Char3"/>
          <w:rFonts w:hint="cs"/>
          <w:rtl/>
        </w:rPr>
        <w:t xml:space="preserve">و در اوایل قرن سوم علی‌بن عبدالله مدینی (م ـ 234) دو کتاب را به نام‌های «اصول السنه» و «مذاهب المحدثین» و در انتهای همین قرن نیز ابوبکر احمدبن </w:t>
      </w:r>
      <w:r w:rsidR="00240FCC">
        <w:rPr>
          <w:rStyle w:val="Char3"/>
          <w:rFonts w:hint="cs"/>
          <w:rtl/>
        </w:rPr>
        <w:t>هارون کتاب‌هایی را به نام «معرفة</w:t>
      </w:r>
      <w:r w:rsidRPr="00F70297">
        <w:rPr>
          <w:rStyle w:val="Char3"/>
          <w:rFonts w:hint="cs"/>
          <w:rtl/>
        </w:rPr>
        <w:t xml:space="preserve"> المتصل من الحدیث المرس</w:t>
      </w:r>
      <w:r w:rsidR="00240FCC">
        <w:rPr>
          <w:rStyle w:val="Char3"/>
          <w:rFonts w:hint="cs"/>
          <w:rtl/>
        </w:rPr>
        <w:t>ل والمقطوع وبیان الطرق الصحیحة» و کتاب «معرفة</w:t>
      </w:r>
      <w:r w:rsidRPr="00F70297">
        <w:rPr>
          <w:rStyle w:val="Char3"/>
          <w:rFonts w:hint="cs"/>
          <w:rtl/>
        </w:rPr>
        <w:t xml:space="preserve"> اصول الحدیث» تألیف نموده‌اند</w:t>
      </w:r>
      <w:r w:rsidR="00516453">
        <w:rPr>
          <w:rStyle w:val="Char3"/>
          <w:rFonts w:hint="cs"/>
          <w:rtl/>
        </w:rPr>
        <w:t xml:space="preserve">، </w:t>
      </w:r>
      <w:r w:rsidRPr="00F70297">
        <w:rPr>
          <w:rStyle w:val="Char3"/>
          <w:rFonts w:hint="cs"/>
          <w:rtl/>
        </w:rPr>
        <w:t>اما اثری از آن کتاب‌ها باقی نمانده است و تنها نقل محدثین بعدی از آن کتاب‌ها امثال خطیب بغدادی از وجود</w:t>
      </w:r>
      <w:r w:rsidR="006844B1">
        <w:rPr>
          <w:rStyle w:val="Char3"/>
          <w:rFonts w:hint="cs"/>
          <w:rtl/>
        </w:rPr>
        <w:t xml:space="preserve"> آن‌ها </w:t>
      </w:r>
      <w:r w:rsidRPr="00F70297">
        <w:rPr>
          <w:rStyle w:val="Char3"/>
          <w:rFonts w:hint="cs"/>
          <w:rtl/>
        </w:rPr>
        <w:t>خبر می‌دهد</w:t>
      </w:r>
      <w:r w:rsidR="00516453">
        <w:rPr>
          <w:rStyle w:val="Char3"/>
          <w:rFonts w:hint="cs"/>
          <w:rtl/>
        </w:rPr>
        <w:t xml:space="preserve">، </w:t>
      </w:r>
      <w:r w:rsidRPr="00F70297">
        <w:rPr>
          <w:rStyle w:val="Char3"/>
          <w:rFonts w:hint="cs"/>
          <w:rtl/>
        </w:rPr>
        <w:t>و در قرن چهارم آثار بسیاری در زمین</w:t>
      </w:r>
      <w:r w:rsidR="00F70297">
        <w:rPr>
          <w:rStyle w:val="Char3"/>
          <w:rFonts w:hint="cs"/>
          <w:rtl/>
        </w:rPr>
        <w:t>ۀ</w:t>
      </w:r>
      <w:r w:rsidRPr="00F70297">
        <w:rPr>
          <w:rStyle w:val="Char3"/>
          <w:rFonts w:hint="cs"/>
          <w:rtl/>
        </w:rPr>
        <w:t xml:space="preserve"> علوم الحدیث به رشت</w:t>
      </w:r>
      <w:r w:rsidR="00F70297">
        <w:rPr>
          <w:rStyle w:val="Char3"/>
          <w:rFonts w:hint="cs"/>
          <w:rtl/>
        </w:rPr>
        <w:t>ۀ</w:t>
      </w:r>
      <w:r w:rsidRPr="00F70297">
        <w:rPr>
          <w:rStyle w:val="Char3"/>
          <w:rFonts w:hint="cs"/>
          <w:rtl/>
        </w:rPr>
        <w:t xml:space="preserve"> تحریر کشیده شده است که قبل از همه قاضی ابومحمد حسن‌بن عبدالرحمن رامهرزی (م ـ 360) ک</w:t>
      </w:r>
      <w:r w:rsidR="00240FCC">
        <w:rPr>
          <w:rStyle w:val="Char3"/>
          <w:rFonts w:hint="cs"/>
          <w:rtl/>
        </w:rPr>
        <w:t>تاب «المحدث الفاضل بین الراوی و</w:t>
      </w:r>
      <w:r w:rsidRPr="00F70297">
        <w:rPr>
          <w:rStyle w:val="Char3"/>
          <w:rFonts w:hint="cs"/>
          <w:rtl/>
        </w:rPr>
        <w:t>الواعی» را تألیف نمود که ابن حجر گفته این کتاب نخستین تألیف</w:t>
      </w:r>
      <w:r w:rsidRPr="003E15C0">
        <w:rPr>
          <w:rFonts w:ascii="IRNazli" w:hAnsi="IRNazli" w:cs="IRNazli"/>
          <w:spacing w:val="-6"/>
          <w:vertAlign w:val="superscript"/>
          <w:rtl/>
          <w:lang w:bidi="fa-IR"/>
        </w:rPr>
        <w:footnoteReference w:id="587"/>
      </w:r>
      <w:r w:rsidRPr="00F70297">
        <w:rPr>
          <w:rStyle w:val="Char3"/>
          <w:rFonts w:hint="cs"/>
          <w:rtl/>
        </w:rPr>
        <w:t xml:space="preserve"> در این علم به شمار می‌آید</w:t>
      </w:r>
      <w:r w:rsidR="00516453">
        <w:rPr>
          <w:rStyle w:val="Char3"/>
          <w:rFonts w:hint="cs"/>
          <w:rtl/>
        </w:rPr>
        <w:t xml:space="preserve">، </w:t>
      </w:r>
      <w:r w:rsidRPr="00F70297">
        <w:rPr>
          <w:rStyle w:val="Char3"/>
          <w:rFonts w:hint="cs"/>
          <w:rtl/>
        </w:rPr>
        <w:t>سپس ابوالفضل صالح‌بن محمد تمیمی (م ـ 384) کتاب «سنن الحدیث» را تألیف نمود</w:t>
      </w:r>
      <w:r w:rsidR="00516453">
        <w:rPr>
          <w:rStyle w:val="Char3"/>
          <w:rFonts w:hint="cs"/>
          <w:rtl/>
        </w:rPr>
        <w:t xml:space="preserve">، </w:t>
      </w:r>
      <w:r w:rsidRPr="00F70297">
        <w:rPr>
          <w:rStyle w:val="Char3"/>
          <w:rFonts w:hint="cs"/>
          <w:rtl/>
        </w:rPr>
        <w:t>و در انتهای این قرن حاک</w:t>
      </w:r>
      <w:r w:rsidR="00240FCC">
        <w:rPr>
          <w:rStyle w:val="Char3"/>
          <w:rFonts w:hint="cs"/>
          <w:rtl/>
        </w:rPr>
        <w:t>م نیشابوری (م ـ 405) کتاب «معرفة</w:t>
      </w:r>
      <w:r w:rsidRPr="00F70297">
        <w:rPr>
          <w:rStyle w:val="Char3"/>
          <w:rFonts w:hint="cs"/>
          <w:rtl/>
        </w:rPr>
        <w:t xml:space="preserve"> علوم الحدیث» را تألیف نمود</w:t>
      </w:r>
      <w:r w:rsidR="00516453">
        <w:rPr>
          <w:rStyle w:val="Char3"/>
          <w:rFonts w:hint="cs"/>
          <w:rtl/>
        </w:rPr>
        <w:t xml:space="preserve">، </w:t>
      </w:r>
      <w:r w:rsidRPr="00F70297">
        <w:rPr>
          <w:rStyle w:val="Char3"/>
          <w:rFonts w:hint="cs"/>
          <w:rtl/>
        </w:rPr>
        <w:t>و در آن کتاب به تفصیل از علوم گوناگون حدیث بحث شده است و در سال‌های اخیر به چاپ رسیده و مورد توجه محققان قرار گرفته است در اوایل قرن پنجم ابونعیم اصفهانی مطالب مهم و مفید را بر کتاب نیشابوری افزود</w:t>
      </w:r>
      <w:r w:rsidR="00516453">
        <w:rPr>
          <w:rStyle w:val="Char3"/>
          <w:rFonts w:hint="cs"/>
          <w:rtl/>
        </w:rPr>
        <w:t xml:space="preserve">، </w:t>
      </w:r>
      <w:r w:rsidRPr="00F70297">
        <w:rPr>
          <w:rStyle w:val="Char3"/>
          <w:rFonts w:hint="cs"/>
          <w:rtl/>
        </w:rPr>
        <w:t>آنگاه خطیب بغداد (م ـ</w:t>
      </w:r>
      <w:r w:rsidR="00240FCC">
        <w:rPr>
          <w:rStyle w:val="Char3"/>
          <w:rFonts w:hint="cs"/>
          <w:rtl/>
        </w:rPr>
        <w:t xml:space="preserve"> 463) با تألیف کتاب‌های «الکفایة في</w:t>
      </w:r>
      <w:r w:rsidRPr="00F70297">
        <w:rPr>
          <w:rStyle w:val="Char3"/>
          <w:rFonts w:hint="cs"/>
          <w:rtl/>
        </w:rPr>
        <w:t xml:space="preserve"> معرف</w:t>
      </w:r>
      <w:r w:rsidR="00240FCC">
        <w:rPr>
          <w:rStyle w:val="Char3"/>
          <w:rFonts w:hint="cs"/>
          <w:rtl/>
        </w:rPr>
        <w:t>ة</w:t>
      </w:r>
      <w:r w:rsidRPr="003E15C0">
        <w:rPr>
          <w:rFonts w:ascii="IRNazli" w:hAnsi="IRNazli" w:cs="IRNazli"/>
          <w:spacing w:val="-6"/>
          <w:vertAlign w:val="superscript"/>
          <w:rtl/>
          <w:lang w:bidi="fa-IR"/>
        </w:rPr>
        <w:footnoteReference w:id="588"/>
      </w:r>
      <w:r w:rsidR="00240FCC">
        <w:rPr>
          <w:rStyle w:val="Char3"/>
          <w:rFonts w:hint="cs"/>
          <w:rtl/>
        </w:rPr>
        <w:t xml:space="preserve"> الراویة</w:t>
      </w:r>
      <w:r w:rsidRPr="00F70297">
        <w:rPr>
          <w:rStyle w:val="Char3"/>
          <w:rFonts w:hint="cs"/>
          <w:rtl/>
        </w:rPr>
        <w:t xml:space="preserve">» و «الجامع لاخلاق </w:t>
      </w:r>
      <w:r w:rsidR="00240FCC">
        <w:rPr>
          <w:rStyle w:val="Char3"/>
          <w:rFonts w:hint="cs"/>
          <w:rtl/>
        </w:rPr>
        <w:t>الراوی وآداب السامع» و «و</w:t>
      </w:r>
      <w:r w:rsidRPr="00F70297">
        <w:rPr>
          <w:rStyle w:val="Char3"/>
          <w:rFonts w:hint="cs"/>
          <w:rtl/>
        </w:rPr>
        <w:t>شرف اصحاب الحدیث»</w:t>
      </w:r>
      <w:r w:rsidRPr="003E15C0">
        <w:rPr>
          <w:rFonts w:ascii="IRNazli" w:hAnsi="IRNazli" w:cs="IRNazli"/>
          <w:spacing w:val="-6"/>
          <w:vertAlign w:val="superscript"/>
          <w:rtl/>
          <w:lang w:bidi="fa-IR"/>
        </w:rPr>
        <w:footnoteReference w:id="589"/>
      </w:r>
      <w:r w:rsidR="00240FCC">
        <w:rPr>
          <w:rStyle w:val="Char3"/>
          <w:rFonts w:hint="cs"/>
          <w:rtl/>
        </w:rPr>
        <w:t xml:space="preserve"> و «الرحلة في</w:t>
      </w:r>
      <w:r w:rsidRPr="00F70297">
        <w:rPr>
          <w:rStyle w:val="Char3"/>
          <w:rFonts w:hint="cs"/>
          <w:rtl/>
        </w:rPr>
        <w:t xml:space="preserve"> طلب الحدیث» و «تقیید العلم» و</w:t>
      </w:r>
      <w:r w:rsidR="00516453">
        <w:rPr>
          <w:rStyle w:val="Char3"/>
          <w:rFonts w:hint="cs"/>
          <w:rtl/>
        </w:rPr>
        <w:t xml:space="preserve">.. . </w:t>
      </w:r>
      <w:r w:rsidRPr="00F70297">
        <w:rPr>
          <w:rStyle w:val="Char3"/>
          <w:rFonts w:hint="cs"/>
          <w:rtl/>
        </w:rPr>
        <w:t>بحث‌های مربوط به مصطلح الحدیث را از عمق و وسعت بیشتری برخوردار نمود</w:t>
      </w:r>
      <w:r w:rsidR="00516453">
        <w:rPr>
          <w:rStyle w:val="Char3"/>
          <w:rFonts w:hint="cs"/>
          <w:rtl/>
        </w:rPr>
        <w:t xml:space="preserve">، </w:t>
      </w:r>
      <w:r w:rsidRPr="00F70297">
        <w:rPr>
          <w:rStyle w:val="Char3"/>
          <w:rFonts w:hint="cs"/>
          <w:rtl/>
        </w:rPr>
        <w:t>و ابوبکر بن لقطه دربار</w:t>
      </w:r>
      <w:r w:rsidR="00F70297">
        <w:rPr>
          <w:rStyle w:val="Char3"/>
          <w:rFonts w:hint="cs"/>
          <w:rtl/>
        </w:rPr>
        <w:t>ۀ</w:t>
      </w:r>
      <w:r w:rsidRPr="00F70297">
        <w:rPr>
          <w:rStyle w:val="Char3"/>
          <w:rFonts w:hint="cs"/>
          <w:rtl/>
        </w:rPr>
        <w:t xml:space="preserve"> خدمات ارزند</w:t>
      </w:r>
      <w:r w:rsidR="00F70297">
        <w:rPr>
          <w:rStyle w:val="Char3"/>
          <w:rFonts w:hint="cs"/>
          <w:rtl/>
        </w:rPr>
        <w:t>ۀ</w:t>
      </w:r>
      <w:r w:rsidRPr="00F70297">
        <w:rPr>
          <w:rStyle w:val="Char3"/>
          <w:rFonts w:hint="cs"/>
          <w:rtl/>
        </w:rPr>
        <w:t xml:space="preserve"> خطیب بغدادی به علم الحدیث درایتی گفته است</w:t>
      </w:r>
      <w:r w:rsidR="00516453">
        <w:rPr>
          <w:rStyle w:val="Char3"/>
          <w:rFonts w:hint="cs"/>
          <w:rtl/>
        </w:rPr>
        <w:t xml:space="preserve">: </w:t>
      </w:r>
      <w:r w:rsidRPr="00F70297">
        <w:rPr>
          <w:rStyle w:val="Char3"/>
          <w:rFonts w:hint="cs"/>
          <w:rtl/>
        </w:rPr>
        <w:t xml:space="preserve">«کسانی که اهل انصاف هستند می‌دانند که محدثین بعد از خطیب </w:t>
      </w:r>
      <w:r w:rsidRPr="00240FCC">
        <w:rPr>
          <w:rStyle w:val="Char3"/>
          <w:rFonts w:hint="cs"/>
          <w:u w:val="single"/>
          <w:rtl/>
        </w:rPr>
        <w:t>بغدادی ریزه‌خوار خوان علم</w:t>
      </w:r>
      <w:r w:rsidRPr="00F70297">
        <w:rPr>
          <w:rStyle w:val="Char3"/>
          <w:rFonts w:hint="cs"/>
          <w:rtl/>
        </w:rPr>
        <w:t xml:space="preserve"> و معرفت و کتاب‌های او هستند</w:t>
      </w:r>
      <w:r w:rsidR="00240FCC">
        <w:rPr>
          <w:rStyle w:val="Char3"/>
          <w:rFonts w:hint="cs"/>
          <w:rtl/>
          <w:lang w:bidi="fa-IR"/>
        </w:rPr>
        <w:t>»</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 xml:space="preserve">قاضی عیاض (م ـ 544) نیز در همین زمینه </w:t>
      </w:r>
      <w:r w:rsidR="00240FCC">
        <w:rPr>
          <w:rStyle w:val="Char3"/>
          <w:rFonts w:hint="cs"/>
          <w:rtl/>
        </w:rPr>
        <w:t>کتابی را بنام «الالماع الی معرفة الصول الروایة و</w:t>
      </w:r>
      <w:r w:rsidRPr="00F70297">
        <w:rPr>
          <w:rStyle w:val="Char3"/>
          <w:rFonts w:hint="cs"/>
          <w:rtl/>
        </w:rPr>
        <w:t>تقیید</w:t>
      </w:r>
      <w:r w:rsidRPr="003E15C0">
        <w:rPr>
          <w:rFonts w:ascii="IRNazli" w:hAnsi="IRNazli" w:cs="IRNazli"/>
          <w:spacing w:val="-6"/>
          <w:vertAlign w:val="superscript"/>
          <w:rtl/>
          <w:lang w:bidi="fa-IR"/>
        </w:rPr>
        <w:footnoteReference w:id="590"/>
      </w:r>
      <w:r w:rsidRPr="00F70297">
        <w:rPr>
          <w:rStyle w:val="Char3"/>
          <w:rFonts w:hint="cs"/>
          <w:rtl/>
        </w:rPr>
        <w:t xml:space="preserve"> السماع» تألیف نمود سپس ابوحفص عمربن عبدالمجید (م ـ 580) کتاب «ما لایسع</w:t>
      </w:r>
      <w:r w:rsidRPr="003E15C0">
        <w:rPr>
          <w:rFonts w:ascii="IRNazli" w:hAnsi="IRNazli" w:cs="IRNazli"/>
          <w:spacing w:val="-6"/>
          <w:vertAlign w:val="superscript"/>
          <w:rtl/>
          <w:lang w:bidi="fa-IR"/>
        </w:rPr>
        <w:footnoteReference w:id="591"/>
      </w:r>
      <w:r w:rsidRPr="00F70297">
        <w:rPr>
          <w:rStyle w:val="Char3"/>
          <w:rFonts w:hint="cs"/>
          <w:rtl/>
        </w:rPr>
        <w:t xml:space="preserve"> المحدث جهله» را تألیف کرد</w:t>
      </w:r>
      <w:r w:rsidR="00516453">
        <w:rPr>
          <w:rStyle w:val="Char3"/>
          <w:rFonts w:hint="cs"/>
          <w:rtl/>
        </w:rPr>
        <w:t xml:space="preserve">. </w:t>
      </w:r>
      <w:r w:rsidRPr="00F70297">
        <w:rPr>
          <w:rStyle w:val="Char3"/>
          <w:rFonts w:hint="cs"/>
          <w:rtl/>
        </w:rPr>
        <w:t>آنگاه نوبت به تقی‌الدین عمروبن عثمان‌بن صلاح معروف به ابن الصلاح کُرد شهرزوری رسید</w:t>
      </w:r>
      <w:r w:rsidR="00516453">
        <w:rPr>
          <w:rStyle w:val="Char3"/>
          <w:rFonts w:hint="cs"/>
          <w:rtl/>
        </w:rPr>
        <w:t xml:space="preserve">، </w:t>
      </w:r>
      <w:r w:rsidRPr="00F70297">
        <w:rPr>
          <w:rStyle w:val="Char3"/>
          <w:rFonts w:hint="cs"/>
          <w:rtl/>
        </w:rPr>
        <w:t>که در قرون هفتم مهمترین کتاب مصطلح الحدیث را بنام «مقدمه</w:t>
      </w:r>
      <w:r w:rsidRPr="003E15C0">
        <w:rPr>
          <w:rFonts w:ascii="IRNazli" w:hAnsi="IRNazli" w:cs="IRNazli"/>
          <w:spacing w:val="-6"/>
          <w:vertAlign w:val="superscript"/>
          <w:rtl/>
          <w:lang w:bidi="fa-IR"/>
        </w:rPr>
        <w:footnoteReference w:id="592"/>
      </w:r>
      <w:r w:rsidRPr="00F70297">
        <w:rPr>
          <w:rStyle w:val="Char3"/>
          <w:rFonts w:hint="cs"/>
          <w:rtl/>
        </w:rPr>
        <w:t xml:space="preserve"> ابن الصلاح» تألیف نمود</w:t>
      </w:r>
      <w:r w:rsidR="00516453">
        <w:rPr>
          <w:rStyle w:val="Char3"/>
          <w:rFonts w:hint="cs"/>
          <w:rtl/>
        </w:rPr>
        <w:t xml:space="preserve">، </w:t>
      </w:r>
      <w:r w:rsidRPr="00F70297">
        <w:rPr>
          <w:rStyle w:val="Char3"/>
          <w:rFonts w:hint="cs"/>
          <w:rtl/>
        </w:rPr>
        <w:t>ابن الصلاح</w:t>
      </w:r>
      <w:r w:rsidR="00516453">
        <w:rPr>
          <w:rStyle w:val="Char3"/>
          <w:rFonts w:hint="cs"/>
          <w:rtl/>
        </w:rPr>
        <w:t xml:space="preserve">، </w:t>
      </w:r>
      <w:r w:rsidRPr="00F70297">
        <w:rPr>
          <w:rStyle w:val="Char3"/>
          <w:rFonts w:hint="cs"/>
          <w:rtl/>
        </w:rPr>
        <w:t>در آن هنگام که به عنوان نخستین استاد و رئیس «دارالحدیث اشرفیه» در دمشق انتخاب گردید</w:t>
      </w:r>
      <w:r w:rsidR="00516453">
        <w:rPr>
          <w:rStyle w:val="Char3"/>
          <w:rFonts w:hint="cs"/>
          <w:rtl/>
        </w:rPr>
        <w:t xml:space="preserve">، </w:t>
      </w:r>
      <w:r w:rsidRPr="00F70297">
        <w:rPr>
          <w:rStyle w:val="Char3"/>
          <w:rFonts w:hint="cs"/>
          <w:rtl/>
        </w:rPr>
        <w:t>کتاب‌های حاکم نیشابوری و خطیب بغدادی را پای</w:t>
      </w:r>
      <w:r w:rsidR="00F70297">
        <w:rPr>
          <w:rStyle w:val="Char3"/>
          <w:rFonts w:hint="cs"/>
          <w:rtl/>
        </w:rPr>
        <w:t>ۀ</w:t>
      </w:r>
      <w:r w:rsidRPr="00F70297">
        <w:rPr>
          <w:rStyle w:val="Char3"/>
          <w:rFonts w:hint="cs"/>
          <w:rtl/>
        </w:rPr>
        <w:t xml:space="preserve"> تدریس و محور بحث خود قرار داد</w:t>
      </w:r>
      <w:r w:rsidR="00516453">
        <w:rPr>
          <w:rStyle w:val="Char3"/>
          <w:rFonts w:hint="cs"/>
          <w:rtl/>
        </w:rPr>
        <w:t xml:space="preserve">، </w:t>
      </w:r>
      <w:r w:rsidRPr="00F70297">
        <w:rPr>
          <w:rStyle w:val="Char3"/>
          <w:rFonts w:hint="cs"/>
          <w:rtl/>
        </w:rPr>
        <w:t>و از جمع‌آوری مطالب</w:t>
      </w:r>
      <w:r w:rsidR="006844B1">
        <w:rPr>
          <w:rStyle w:val="Char3"/>
          <w:rFonts w:hint="cs"/>
          <w:rtl/>
        </w:rPr>
        <w:t xml:space="preserve"> آن‌ها </w:t>
      </w:r>
      <w:r w:rsidRPr="00F70297">
        <w:rPr>
          <w:rStyle w:val="Char3"/>
          <w:rFonts w:hint="cs"/>
          <w:rtl/>
        </w:rPr>
        <w:t>و نقل بسیاری از آراء متقدمان و تحقیقاتی که خود کرده بود کتاب «مقدمه ابن الصلاح» را تألیف نمود که مشتمل بر شصت و پنج نوع از علوم حدیث است</w:t>
      </w:r>
      <w:r w:rsidR="00516453">
        <w:rPr>
          <w:rStyle w:val="Char3"/>
          <w:rFonts w:hint="cs"/>
          <w:rtl/>
        </w:rPr>
        <w:t xml:space="preserve">، </w:t>
      </w:r>
      <w:r w:rsidRPr="00F70297">
        <w:rPr>
          <w:rStyle w:val="Char3"/>
          <w:rFonts w:hint="cs"/>
          <w:rtl/>
        </w:rPr>
        <w:t>و آنچه بر اهمیت این کتاب افزود این بود که پایه و اساس تألیفات بعد از خودش قرار گرفت و جمعی از برجسته‌ترین رجال علم مانند شرف‌الدین نووی (م ـ 676) و قاضی بدرالدین جماعه (م ـ 733) و عمربن رسلان بلقینی (م ـ 805) به تلخیص آن مبادرت ورزیده‌اند و جمعی مانند زین‌الدین عراقی (م ـ 806) و بدرالدین زرکشی (م ـ 794) و ابن حجر عسقلانی (م ـ 854) افاداتی و توضیحاتی بر مقدمه ابن الصلاح نوشته‌اند و جمع دیگری مانند زین‌الدین عراقی (م ـ 806) و جلال‌الدین سیوطی آن را به نظم کشیده‌اند که به «الفیه حدیث» مشهور شده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کتاب دیگری که در شرح و توضیح مصطلح الحدیث مورد توجه دانشمن</w:t>
      </w:r>
      <w:r w:rsidR="00240FCC">
        <w:rPr>
          <w:rStyle w:val="Char3"/>
          <w:rFonts w:hint="cs"/>
          <w:rtl/>
        </w:rPr>
        <w:t>دان واقع شده کتاب «نخبه الفکر في</w:t>
      </w:r>
      <w:r w:rsidRPr="00F70297">
        <w:rPr>
          <w:rStyle w:val="Char3"/>
          <w:rFonts w:hint="cs"/>
          <w:rtl/>
        </w:rPr>
        <w:t xml:space="preserve"> مصطلح اهل الاثر» تألیف احمدبن حجر عسقلانی (م ـ 852) است</w:t>
      </w:r>
      <w:r w:rsidR="00516453">
        <w:rPr>
          <w:rStyle w:val="Char3"/>
          <w:rFonts w:hint="cs"/>
          <w:rtl/>
        </w:rPr>
        <w:t xml:space="preserve">، </w:t>
      </w:r>
      <w:r w:rsidRPr="00F70297">
        <w:rPr>
          <w:rStyle w:val="Char3"/>
          <w:rFonts w:hint="cs"/>
          <w:rtl/>
        </w:rPr>
        <w:t>مؤلف خود شرحی هم بر آن نوشته و آن را «نزهه النظر فی توضیح نخبه الفکر» نامیده است و برخی از دانشمندان حواشی بر این متن و شرح نوشته‌اند</w:t>
      </w:r>
      <w:r w:rsidR="00516453">
        <w:rPr>
          <w:rStyle w:val="Char3"/>
          <w:rFonts w:hint="cs"/>
          <w:rtl/>
        </w:rPr>
        <w:t xml:space="preserve">. </w:t>
      </w:r>
    </w:p>
    <w:p w:rsidR="006C7E59" w:rsidRPr="00F70297" w:rsidRDefault="006C7E59" w:rsidP="00386FBD">
      <w:pPr>
        <w:widowControl w:val="0"/>
        <w:ind w:firstLine="284"/>
        <w:jc w:val="both"/>
        <w:rPr>
          <w:rStyle w:val="Char3"/>
          <w:rtl/>
        </w:rPr>
      </w:pPr>
      <w:r w:rsidRPr="00F70297">
        <w:rPr>
          <w:rStyle w:val="Char3"/>
          <w:rFonts w:hint="cs"/>
          <w:rtl/>
        </w:rPr>
        <w:t>مورخان حدیث</w:t>
      </w:r>
      <w:r w:rsidR="00516453">
        <w:rPr>
          <w:rStyle w:val="Char3"/>
          <w:rFonts w:hint="cs"/>
          <w:rtl/>
        </w:rPr>
        <w:t xml:space="preserve">، </w:t>
      </w:r>
      <w:r w:rsidRPr="00F70297">
        <w:rPr>
          <w:rStyle w:val="Char3"/>
          <w:rFonts w:hint="cs"/>
          <w:rtl/>
        </w:rPr>
        <w:t>اوایل قرن دهم را تا اوایل قرن حاضر دوران رکود و جمود تألیفات علم الحدیث به شمار می‌آورند و اوایل قرن حاضر را زمان حرکت مجدد قلم‌ها جهت تألیف کتاب‌های این علم می‌دانند و در این عصر کتب جامع و مفیدی در این علم تألیف شده‌اند که از جمل</w:t>
      </w:r>
      <w:r w:rsidR="00F70297">
        <w:rPr>
          <w:rStyle w:val="Char3"/>
          <w:rFonts w:hint="cs"/>
          <w:rtl/>
        </w:rPr>
        <w:t>ۀ</w:t>
      </w:r>
      <w:r w:rsidR="006844B1">
        <w:rPr>
          <w:rStyle w:val="Char3"/>
          <w:rFonts w:hint="cs"/>
          <w:rtl/>
        </w:rPr>
        <w:t xml:space="preserve"> آن‌ها</w:t>
      </w:r>
      <w:r w:rsidR="00516453">
        <w:rPr>
          <w:rStyle w:val="Char3"/>
          <w:rFonts w:hint="cs"/>
          <w:rtl/>
        </w:rPr>
        <w:t xml:space="preserve">: </w:t>
      </w:r>
      <w:r w:rsidRPr="00F70297">
        <w:rPr>
          <w:rStyle w:val="Char3"/>
          <w:rFonts w:hint="cs"/>
          <w:rtl/>
        </w:rPr>
        <w:t>«قواعد التحدیث من فنون مصطلح الحدیث» تألیف جمال‌الدین قاسمی و کتاب «علوم الحدیث و مصطلحه» تألیف صبحی صالح و کتاب «قواعد اصول الحدیث» تألیف احمد عمر هاشم</w:t>
      </w:r>
      <w:r w:rsidR="00516453">
        <w:rPr>
          <w:rStyle w:val="Char3"/>
          <w:rFonts w:hint="cs"/>
          <w:rtl/>
        </w:rPr>
        <w:t xml:space="preserve">، </w:t>
      </w:r>
      <w:r w:rsidRPr="00F70297">
        <w:rPr>
          <w:rStyle w:val="Char3"/>
          <w:rFonts w:hint="cs"/>
          <w:rtl/>
        </w:rPr>
        <w:t>و کتاب</w:t>
      </w:r>
      <w:r w:rsidR="00516453">
        <w:rPr>
          <w:rStyle w:val="Char3"/>
          <w:rFonts w:hint="cs"/>
          <w:rtl/>
        </w:rPr>
        <w:t xml:space="preserve">: </w:t>
      </w:r>
      <w:r w:rsidRPr="00F70297">
        <w:rPr>
          <w:rStyle w:val="Char3"/>
          <w:rFonts w:hint="cs"/>
          <w:rtl/>
        </w:rPr>
        <w:t>«قواعد فی علم الحدیث تألیف حبیب احمد کبرانوی</w:t>
      </w:r>
      <w:r w:rsidR="00516453">
        <w:rPr>
          <w:rStyle w:val="Char3"/>
          <w:rFonts w:hint="cs"/>
          <w:rtl/>
        </w:rPr>
        <w:t xml:space="preserve">، </w:t>
      </w:r>
      <w:r w:rsidRPr="00F70297">
        <w:rPr>
          <w:rStyle w:val="Char3"/>
          <w:rFonts w:hint="cs"/>
          <w:rtl/>
        </w:rPr>
        <w:t>و کتاب</w:t>
      </w:r>
      <w:r w:rsidR="00516453">
        <w:rPr>
          <w:rStyle w:val="Char3"/>
          <w:rFonts w:hint="cs"/>
          <w:rtl/>
        </w:rPr>
        <w:t xml:space="preserve">: </w:t>
      </w:r>
      <w:r w:rsidRPr="00F70297">
        <w:rPr>
          <w:rStyle w:val="Char3"/>
          <w:rFonts w:hint="cs"/>
          <w:rtl/>
        </w:rPr>
        <w:t>«اصول الحدیث</w:t>
      </w:r>
      <w:r w:rsidR="00516453">
        <w:rPr>
          <w:rStyle w:val="Char3"/>
          <w:rFonts w:hint="cs"/>
          <w:rtl/>
        </w:rPr>
        <w:t xml:space="preserve">، </w:t>
      </w:r>
      <w:r w:rsidR="00240FCC">
        <w:rPr>
          <w:rStyle w:val="Char3"/>
          <w:rFonts w:hint="cs"/>
          <w:rtl/>
        </w:rPr>
        <w:t>علومه و</w:t>
      </w:r>
      <w:r w:rsidRPr="00F70297">
        <w:rPr>
          <w:rStyle w:val="Char3"/>
          <w:rFonts w:hint="cs"/>
          <w:rtl/>
        </w:rPr>
        <w:t>مصطلحه» تألیف محمد عجاج خطیب</w:t>
      </w:r>
      <w:r w:rsidR="00516453">
        <w:rPr>
          <w:rStyle w:val="Char3"/>
          <w:rFonts w:hint="cs"/>
          <w:rtl/>
        </w:rPr>
        <w:t xml:space="preserve">، </w:t>
      </w:r>
      <w:r w:rsidRPr="00F70297">
        <w:rPr>
          <w:rStyle w:val="Char3"/>
          <w:rFonts w:hint="cs"/>
          <w:rtl/>
        </w:rPr>
        <w:t>و کتاب «</w:t>
      </w:r>
      <w:r w:rsidRPr="00AA724E">
        <w:rPr>
          <w:rStyle w:val="Char1"/>
          <w:rtl/>
        </w:rPr>
        <w:t>نشأة</w:t>
      </w:r>
      <w:r w:rsidR="00240FCC">
        <w:rPr>
          <w:rStyle w:val="Char3"/>
          <w:rFonts w:hint="cs"/>
          <w:rtl/>
        </w:rPr>
        <w:t xml:space="preserve"> علوم الحدیث و</w:t>
      </w:r>
      <w:r w:rsidRPr="00F70297">
        <w:rPr>
          <w:rStyle w:val="Char3"/>
          <w:rFonts w:hint="cs"/>
          <w:rtl/>
        </w:rPr>
        <w:t>مصطلحه» نیز از همین دانشمند</w:t>
      </w:r>
      <w:r w:rsidR="00516453">
        <w:rPr>
          <w:rStyle w:val="Char3"/>
          <w:rFonts w:hint="cs"/>
          <w:rtl/>
        </w:rPr>
        <w:t xml:space="preserve">، </w:t>
      </w:r>
      <w:r w:rsidR="00240FCC">
        <w:rPr>
          <w:rStyle w:val="Char3"/>
          <w:rFonts w:hint="cs"/>
          <w:rtl/>
        </w:rPr>
        <w:t>و کتاب «الوسیط فی علوم و</w:t>
      </w:r>
      <w:r w:rsidRPr="00F70297">
        <w:rPr>
          <w:rStyle w:val="Char3"/>
          <w:rFonts w:hint="cs"/>
          <w:rtl/>
        </w:rPr>
        <w:t>مصطلح الحدیث» تألیف محمد ابوشهبه</w:t>
      </w:r>
      <w:r w:rsidR="00516453">
        <w:rPr>
          <w:rStyle w:val="Char3"/>
          <w:rFonts w:hint="cs"/>
          <w:rtl/>
        </w:rPr>
        <w:t xml:space="preserve">، </w:t>
      </w:r>
      <w:r w:rsidRPr="00F70297">
        <w:rPr>
          <w:rStyle w:val="Char3"/>
          <w:rFonts w:hint="cs"/>
          <w:rtl/>
        </w:rPr>
        <w:t>و کتاب «مباحث فی علوم الحدیث» تألیف مناع القطان</w:t>
      </w:r>
      <w:r w:rsidR="00516453">
        <w:rPr>
          <w:rStyle w:val="Char3"/>
          <w:rFonts w:hint="cs"/>
          <w:rtl/>
        </w:rPr>
        <w:t xml:space="preserve">، </w:t>
      </w:r>
      <w:r w:rsidRPr="00F70297">
        <w:rPr>
          <w:rStyle w:val="Char3"/>
          <w:rFonts w:hint="cs"/>
          <w:rtl/>
        </w:rPr>
        <w:t>و کتاب «منهج النقد فی علوم الحدیث» تألیف نورین عتر و</w:t>
      </w:r>
      <w:r w:rsidR="00516453">
        <w:rPr>
          <w:rStyle w:val="Char3"/>
          <w:rFonts w:hint="cs"/>
          <w:rtl/>
        </w:rPr>
        <w:t xml:space="preserve">.. . . </w:t>
      </w:r>
    </w:p>
    <w:p w:rsidR="006C7E59" w:rsidRPr="00F70297" w:rsidRDefault="006C7E59" w:rsidP="00F70297">
      <w:pPr>
        <w:ind w:firstLine="284"/>
        <w:jc w:val="both"/>
        <w:rPr>
          <w:rStyle w:val="Char3"/>
          <w:rtl/>
        </w:rPr>
      </w:pPr>
      <w:r w:rsidRPr="00F70297">
        <w:rPr>
          <w:rStyle w:val="Char3"/>
          <w:rFonts w:hint="cs"/>
          <w:rtl/>
        </w:rPr>
        <w:t>علوم متعددی</w:t>
      </w:r>
      <w:r w:rsidR="00516453">
        <w:rPr>
          <w:rStyle w:val="Char3"/>
          <w:rFonts w:hint="cs"/>
          <w:rtl/>
        </w:rPr>
        <w:t xml:space="preserve">، </w:t>
      </w:r>
      <w:r w:rsidRPr="00F70297">
        <w:rPr>
          <w:rStyle w:val="Char3"/>
          <w:rFonts w:hint="cs"/>
          <w:rtl/>
        </w:rPr>
        <w:t>در سیر تکاملی جداسازی احادیث صحیح از روایات غیر صحیح زیربنای «علم الحدیث درایتی یا اصول الحدیث» هستند که اینک مهم</w:t>
      </w:r>
      <w:r w:rsidR="00240FCC">
        <w:rPr>
          <w:rStyle w:val="Char3"/>
          <w:rFonts w:hint="eastAsia"/>
          <w:rtl/>
        </w:rPr>
        <w:t>‌</w:t>
      </w:r>
      <w:r w:rsidRPr="00F70297">
        <w:rPr>
          <w:rStyle w:val="Char3"/>
          <w:rFonts w:hint="cs"/>
          <w:rtl/>
        </w:rPr>
        <w:t>ترین</w:t>
      </w:r>
      <w:r w:rsidR="006844B1">
        <w:rPr>
          <w:rStyle w:val="Char3"/>
          <w:rFonts w:hint="cs"/>
          <w:rtl/>
        </w:rPr>
        <w:t xml:space="preserve"> آن‌ها </w:t>
      </w:r>
      <w:r w:rsidRPr="00F70297">
        <w:rPr>
          <w:rStyle w:val="Char3"/>
          <w:rFonts w:hint="cs"/>
          <w:rtl/>
        </w:rPr>
        <w:t>را بیان بنماییم</w:t>
      </w:r>
      <w:r w:rsidR="00516453">
        <w:rPr>
          <w:rStyle w:val="Char3"/>
          <w:rFonts w:hint="cs"/>
          <w:rtl/>
        </w:rPr>
        <w:t xml:space="preserve">. </w:t>
      </w:r>
    </w:p>
    <w:p w:rsidR="006C7E59" w:rsidRPr="00632FB5" w:rsidRDefault="006C7E59" w:rsidP="00632FB5">
      <w:pPr>
        <w:pStyle w:val="a0"/>
        <w:rPr>
          <w:rtl/>
        </w:rPr>
      </w:pPr>
      <w:bookmarkStart w:id="105" w:name="_Toc285153551"/>
      <w:bookmarkStart w:id="106" w:name="_Toc440481559"/>
      <w:r w:rsidRPr="00632FB5">
        <w:rPr>
          <w:rFonts w:hint="cs"/>
          <w:rtl/>
        </w:rPr>
        <w:t>1- علم علل الحدیث</w:t>
      </w:r>
      <w:bookmarkEnd w:id="105"/>
      <w:bookmarkEnd w:id="106"/>
      <w:r w:rsidRPr="00632FB5">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علل جمع علت است و علت در اصطلاح محدثین عیبی است مخفی و پوشیده که از حیث سند</w:t>
      </w:r>
      <w:r w:rsidRPr="003E15C0">
        <w:rPr>
          <w:rFonts w:ascii="IRNazli" w:hAnsi="IRNazli" w:cs="IRNazli"/>
          <w:spacing w:val="-6"/>
          <w:vertAlign w:val="superscript"/>
          <w:rtl/>
          <w:lang w:bidi="fa-IR"/>
        </w:rPr>
        <w:footnoteReference w:id="593"/>
      </w:r>
      <w:r w:rsidRPr="00F70297">
        <w:rPr>
          <w:rStyle w:val="Char3"/>
          <w:rFonts w:hint="cs"/>
          <w:rtl/>
        </w:rPr>
        <w:t xml:space="preserve"> یا متن یا هر دو بر حدیث</w:t>
      </w:r>
      <w:r w:rsidRPr="003E15C0">
        <w:rPr>
          <w:rFonts w:ascii="IRNazli" w:hAnsi="IRNazli" w:cs="IRNazli"/>
          <w:spacing w:val="-6"/>
          <w:vertAlign w:val="superscript"/>
          <w:rtl/>
          <w:lang w:bidi="fa-IR"/>
        </w:rPr>
        <w:footnoteReference w:id="594"/>
      </w:r>
      <w:r w:rsidRPr="00F70297">
        <w:rPr>
          <w:rStyle w:val="Char3"/>
          <w:rFonts w:hint="cs"/>
          <w:rtl/>
        </w:rPr>
        <w:t xml:space="preserve"> عارض شده که فقط کارشناسان بسیار دقیق و ماهر از آن آگاه خواهند بود</w:t>
      </w:r>
      <w:r w:rsidR="00516453">
        <w:rPr>
          <w:rStyle w:val="Char3"/>
          <w:rFonts w:hint="cs"/>
          <w:rtl/>
        </w:rPr>
        <w:t xml:space="preserve">، </w:t>
      </w:r>
      <w:r w:rsidRPr="00F70297">
        <w:rPr>
          <w:rStyle w:val="Char3"/>
          <w:rFonts w:hint="cs"/>
          <w:rtl/>
        </w:rPr>
        <w:t>چنین حدیثی را حدیث «معلّل» می‌نامند که در واقع یکی از اقسام حدیث ضعیف است</w:t>
      </w:r>
      <w:r w:rsidR="00516453">
        <w:rPr>
          <w:rStyle w:val="Char3"/>
          <w:rFonts w:hint="cs"/>
          <w:rtl/>
        </w:rPr>
        <w:t xml:space="preserve">. </w:t>
      </w:r>
      <w:r w:rsidRPr="00F70297">
        <w:rPr>
          <w:rStyle w:val="Char3"/>
          <w:rFonts w:hint="cs"/>
          <w:rtl/>
        </w:rPr>
        <w:t>هر چند در ابتدای امر به علت پوشیده بودن عیبش یک حدیث صحیح به نظر می‌رسد و کارشناسان بسیار ماهر و دقیق از راه نشان دادن آن عیب ضعف آن حدیث را معلوم می‌نمایند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علم علل الحدیث</w:t>
      </w:r>
      <w:r w:rsidR="00516453">
        <w:rPr>
          <w:rStyle w:val="Char3"/>
          <w:rFonts w:hint="cs"/>
          <w:rtl/>
        </w:rPr>
        <w:t xml:space="preserve">، </w:t>
      </w:r>
      <w:r w:rsidRPr="00F70297">
        <w:rPr>
          <w:rStyle w:val="Char3"/>
          <w:rFonts w:hint="cs"/>
          <w:rtl/>
        </w:rPr>
        <w:t>از قدیمی‌ترین شعبه‌های علم الحدیث درایتی است و محدثین معروف و ماهری در تحقیق آن علم کتاب‌هایی را تحت عنوان «العلل» یا «علل الحدیث» تألیف نموده‌اند</w:t>
      </w:r>
      <w:r w:rsidR="00516453">
        <w:rPr>
          <w:rStyle w:val="Char3"/>
          <w:rFonts w:hint="cs"/>
          <w:rtl/>
        </w:rPr>
        <w:t xml:space="preserve">، </w:t>
      </w:r>
      <w:r w:rsidRPr="00F70297">
        <w:rPr>
          <w:rStyle w:val="Char3"/>
          <w:rFonts w:hint="cs"/>
          <w:rtl/>
        </w:rPr>
        <w:t>که برخی بر حسب ابواب فقهی و پاره‌ای بر حسب مساند</w:t>
      </w:r>
      <w:r w:rsidR="006844B1">
        <w:rPr>
          <w:rStyle w:val="Char3"/>
          <w:rFonts w:hint="cs"/>
          <w:rtl/>
        </w:rPr>
        <w:t xml:space="preserve"> آن‌ها </w:t>
      </w:r>
      <w:r w:rsidRPr="00F70297">
        <w:rPr>
          <w:rStyle w:val="Char3"/>
          <w:rFonts w:hint="cs"/>
          <w:rtl/>
        </w:rPr>
        <w:t>را تنظیم کرده‌اند و در هر دو شکل حدیثی را نقل کرده و به ذکر علت یا علل آن پرداخته‌اند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سابق</w:t>
      </w:r>
      <w:r w:rsidR="00F70297">
        <w:rPr>
          <w:rStyle w:val="Char3"/>
          <w:rFonts w:hint="cs"/>
          <w:rtl/>
        </w:rPr>
        <w:t>ۀ</w:t>
      </w:r>
      <w:r w:rsidRPr="00F70297">
        <w:rPr>
          <w:rStyle w:val="Char3"/>
          <w:rFonts w:hint="cs"/>
          <w:rtl/>
        </w:rPr>
        <w:t xml:space="preserve"> این علم به قرن دوم هجری برمی‌گردد</w:t>
      </w:r>
      <w:r w:rsidR="00516453">
        <w:rPr>
          <w:rStyle w:val="Char3"/>
          <w:rFonts w:hint="cs"/>
          <w:rtl/>
        </w:rPr>
        <w:t xml:space="preserve">، </w:t>
      </w:r>
      <w:r w:rsidRPr="00F70297">
        <w:rPr>
          <w:rStyle w:val="Char3"/>
          <w:rFonts w:hint="cs"/>
          <w:rtl/>
        </w:rPr>
        <w:t>و قدیمی‌ترین آثاری که در زمین</w:t>
      </w:r>
      <w:r w:rsidR="00F70297">
        <w:rPr>
          <w:rStyle w:val="Char3"/>
          <w:rFonts w:hint="cs"/>
          <w:rtl/>
        </w:rPr>
        <w:t>ۀ</w:t>
      </w:r>
      <w:r w:rsidRPr="00F70297">
        <w:rPr>
          <w:rStyle w:val="Char3"/>
          <w:rFonts w:hint="cs"/>
          <w:rtl/>
        </w:rPr>
        <w:t xml:space="preserve"> بیان علل باقی مانده‌اند عبارتند از</w:t>
      </w:r>
      <w:r w:rsidR="00516453">
        <w:rPr>
          <w:rStyle w:val="Char3"/>
          <w:rFonts w:hint="cs"/>
          <w:rtl/>
        </w:rPr>
        <w:t xml:space="preserve">: </w:t>
      </w:r>
      <w:r w:rsidR="00240FCC">
        <w:rPr>
          <w:rStyle w:val="Char3"/>
          <w:rFonts w:hint="cs"/>
          <w:rtl/>
        </w:rPr>
        <w:t>«التاریخ و</w:t>
      </w:r>
      <w:r w:rsidRPr="00F70297">
        <w:rPr>
          <w:rStyle w:val="Char3"/>
          <w:rFonts w:hint="cs"/>
          <w:rtl/>
        </w:rPr>
        <w:t>العلل» تألیف یحیی‌بن‌معین (م ـ 223) و کتاب «علل الحدیث» تألیف امام احمدبن حنبل (م ـ 241) و کتاب المسند المعلل تألیف یعقوب بن شیبه سدوسی (م ـ 262) و کتاب‌های علل از محمدبن عیسی ترمذی (م ـ 279) و علی‌بن مدینی</w:t>
      </w:r>
      <w:r w:rsidRPr="003E15C0">
        <w:rPr>
          <w:rFonts w:ascii="IRNazli" w:hAnsi="IRNazli" w:cs="IRNazli"/>
          <w:spacing w:val="-6"/>
          <w:vertAlign w:val="superscript"/>
          <w:rtl/>
          <w:lang w:bidi="fa-IR"/>
        </w:rPr>
        <w:footnoteReference w:id="595"/>
      </w:r>
      <w:r w:rsidRPr="00F70297">
        <w:rPr>
          <w:rStyle w:val="Char3"/>
          <w:rFonts w:hint="cs"/>
          <w:rtl/>
        </w:rPr>
        <w:t xml:space="preserve"> (م ـ 234) مسلم‌بن الحجاج (م ـ 261)</w:t>
      </w:r>
      <w:r w:rsidRPr="003E15C0">
        <w:rPr>
          <w:rFonts w:ascii="IRNazli" w:hAnsi="IRNazli" w:cs="IRNazli"/>
          <w:spacing w:val="-6"/>
          <w:vertAlign w:val="superscript"/>
          <w:rtl/>
          <w:lang w:bidi="fa-IR"/>
        </w:rPr>
        <w:footnoteReference w:id="596"/>
      </w:r>
      <w:r w:rsidRPr="00F70297">
        <w:rPr>
          <w:rStyle w:val="Char3"/>
          <w:rFonts w:hint="cs"/>
          <w:rtl/>
        </w:rPr>
        <w:t xml:space="preserve"> وابن ابی‌حاتم (م ـ 327)</w:t>
      </w:r>
      <w:r w:rsidRPr="003E15C0">
        <w:rPr>
          <w:rFonts w:ascii="IRNazli" w:hAnsi="IRNazli" w:cs="IRNazli"/>
          <w:spacing w:val="-6"/>
          <w:vertAlign w:val="superscript"/>
          <w:rtl/>
          <w:lang w:bidi="fa-IR"/>
        </w:rPr>
        <w:footnoteReference w:id="597"/>
      </w:r>
      <w:r w:rsidRPr="00F70297">
        <w:rPr>
          <w:rStyle w:val="Char3"/>
          <w:rFonts w:hint="cs"/>
          <w:rtl/>
        </w:rPr>
        <w:t xml:space="preserve"> و علی‌بن عمر دارقطنی (م ـ 375)</w:t>
      </w:r>
      <w:r w:rsidRPr="003E15C0">
        <w:rPr>
          <w:rFonts w:ascii="IRNazli" w:hAnsi="IRNazli" w:cs="IRNazli"/>
          <w:spacing w:val="-6"/>
          <w:vertAlign w:val="superscript"/>
          <w:rtl/>
          <w:lang w:bidi="fa-IR"/>
        </w:rPr>
        <w:footnoteReference w:id="598"/>
      </w:r>
      <w:r w:rsidRPr="00F70297">
        <w:rPr>
          <w:rStyle w:val="Char3"/>
          <w:rFonts w:hint="cs"/>
          <w:rtl/>
        </w:rPr>
        <w:t xml:space="preserve"> و حاکم نیشابوری (م ـ 405)</w:t>
      </w:r>
      <w:r w:rsidRPr="003E15C0">
        <w:rPr>
          <w:rFonts w:ascii="IRNazli" w:hAnsi="IRNazli" w:cs="IRNazli"/>
          <w:spacing w:val="-6"/>
          <w:vertAlign w:val="superscript"/>
          <w:rtl/>
          <w:lang w:bidi="fa-IR"/>
        </w:rPr>
        <w:footnoteReference w:id="599"/>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کتاب</w:t>
      </w:r>
      <w:r w:rsidR="00240FCC">
        <w:rPr>
          <w:rStyle w:val="Char3"/>
          <w:rFonts w:hint="cs"/>
          <w:rtl/>
        </w:rPr>
        <w:t xml:space="preserve"> دارقطنی موسوم به «العلل الواردة في الاحادیث النبویة</w:t>
      </w:r>
      <w:r w:rsidRPr="00F70297">
        <w:rPr>
          <w:rStyle w:val="Char3"/>
          <w:rFonts w:hint="cs"/>
          <w:rtl/>
        </w:rPr>
        <w:t>» که جامع‌ترین کتاب در این مورد به شمار می‌آید به صورت مساند تنظیم و بالغ بر دوازده جلد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متأخرین نیز این کتاب‌ها را در علل تألیف کرده‌اند</w:t>
      </w:r>
      <w:r w:rsidR="00516453">
        <w:rPr>
          <w:rStyle w:val="Char3"/>
          <w:rFonts w:hint="cs"/>
          <w:rtl/>
        </w:rPr>
        <w:t xml:space="preserve">: </w:t>
      </w:r>
    </w:p>
    <w:p w:rsidR="006C7E59" w:rsidRDefault="006C7E59" w:rsidP="00632FB5">
      <w:pPr>
        <w:numPr>
          <w:ilvl w:val="0"/>
          <w:numId w:val="42"/>
        </w:numPr>
        <w:ind w:left="641" w:hanging="357"/>
        <w:jc w:val="both"/>
        <w:rPr>
          <w:rStyle w:val="Char3"/>
        </w:rPr>
      </w:pPr>
      <w:r w:rsidRPr="00F70297">
        <w:rPr>
          <w:rStyle w:val="Char3"/>
          <w:rFonts w:hint="cs"/>
          <w:rtl/>
        </w:rPr>
        <w:t>«</w:t>
      </w:r>
      <w:r w:rsidRPr="00240FCC">
        <w:rPr>
          <w:rStyle w:val="Char3"/>
          <w:rFonts w:hint="cs"/>
          <w:rtl/>
        </w:rPr>
        <w:t>العلل ال</w:t>
      </w:r>
      <w:r w:rsidR="00240FCC" w:rsidRPr="00240FCC">
        <w:rPr>
          <w:rStyle w:val="Char3"/>
          <w:rFonts w:hint="cs"/>
          <w:rtl/>
        </w:rPr>
        <w:t>ـ</w:t>
      </w:r>
      <w:r w:rsidRPr="00240FCC">
        <w:rPr>
          <w:rStyle w:val="Char3"/>
          <w:rFonts w:hint="cs"/>
          <w:rtl/>
        </w:rPr>
        <w:t>متناهیة</w:t>
      </w:r>
      <w:r w:rsidRPr="00240FCC">
        <w:rPr>
          <w:rStyle w:val="Char3"/>
          <w:vertAlign w:val="superscript"/>
          <w:rtl/>
        </w:rPr>
        <w:footnoteReference w:id="600"/>
      </w:r>
      <w:r w:rsidR="00240FCC" w:rsidRPr="00240FCC">
        <w:rPr>
          <w:rStyle w:val="Char3"/>
          <w:rFonts w:hint="cs"/>
          <w:rtl/>
        </w:rPr>
        <w:t xml:space="preserve"> في</w:t>
      </w:r>
      <w:r w:rsidRPr="00240FCC">
        <w:rPr>
          <w:rStyle w:val="Char3"/>
          <w:rFonts w:hint="cs"/>
          <w:rtl/>
        </w:rPr>
        <w:t xml:space="preserve"> </w:t>
      </w:r>
      <w:r w:rsidRPr="00240FCC">
        <w:rPr>
          <w:rStyle w:val="Char3"/>
          <w:rtl/>
        </w:rPr>
        <w:t>الاحادی</w:t>
      </w:r>
      <w:r w:rsidRPr="00240FCC">
        <w:rPr>
          <w:rStyle w:val="Char3"/>
          <w:rFonts w:hint="cs"/>
          <w:rtl/>
        </w:rPr>
        <w:t>ث</w:t>
      </w:r>
      <w:r w:rsidRPr="00240FCC">
        <w:rPr>
          <w:rStyle w:val="Char3"/>
          <w:rtl/>
        </w:rPr>
        <w:t xml:space="preserve"> الواهیة</w:t>
      </w:r>
      <w:r w:rsidRPr="00F70297">
        <w:rPr>
          <w:rStyle w:val="Char3"/>
          <w:rFonts w:hint="cs"/>
          <w:rtl/>
        </w:rPr>
        <w:t>» تألیف عبدالرحمن بن جوزی (م ـ 597) و کتاب «الزهر المطلول</w:t>
      </w:r>
      <w:r w:rsidRPr="003E15C0">
        <w:rPr>
          <w:rFonts w:ascii="IRNazli" w:hAnsi="IRNazli" w:cs="IRNazli"/>
          <w:spacing w:val="-6"/>
          <w:vertAlign w:val="superscript"/>
          <w:rtl/>
          <w:lang w:bidi="fa-IR"/>
        </w:rPr>
        <w:footnoteReference w:id="601"/>
      </w:r>
      <w:r w:rsidR="00240FCC">
        <w:rPr>
          <w:rStyle w:val="Char3"/>
          <w:rFonts w:hint="cs"/>
          <w:rtl/>
        </w:rPr>
        <w:t xml:space="preserve"> في</w:t>
      </w:r>
      <w:r w:rsidRPr="00F70297">
        <w:rPr>
          <w:rStyle w:val="Char3"/>
          <w:rFonts w:hint="cs"/>
          <w:rtl/>
        </w:rPr>
        <w:t xml:space="preserve"> الخبر المعلول» تألیف ابن حجر عسقلانی</w:t>
      </w:r>
      <w:r w:rsidR="00516453">
        <w:rPr>
          <w:rStyle w:val="Char3"/>
          <w:rFonts w:hint="cs"/>
          <w:rtl/>
        </w:rPr>
        <w:t xml:space="preserve">، </w:t>
      </w:r>
      <w:r w:rsidRPr="00F70297">
        <w:rPr>
          <w:rStyle w:val="Char3"/>
          <w:rFonts w:hint="cs"/>
          <w:rtl/>
        </w:rPr>
        <w:t>(م ـ 852) و همچنین برخی از متأخرین در کتاب‌های حدیث نه به صورت مستقیم بلکه به صورت جنبی علت یا علل برخی از احادیث را بیان نموده‌اند مانند زیلعی در کتاب «نصب الرایه» و ابن حجر در «فتح الباری» و شوکانی در «نیل الاوطار» و ابن حزم در «المحلی» و ابن قیم در «تهذیب سنن ابی‌داود»</w:t>
      </w:r>
      <w:r w:rsidR="00516453">
        <w:rPr>
          <w:rStyle w:val="Char3"/>
          <w:rFonts w:hint="cs"/>
          <w:rtl/>
        </w:rPr>
        <w:t xml:space="preserve">. </w:t>
      </w:r>
    </w:p>
    <w:p w:rsidR="00240FCC" w:rsidRPr="00F70297" w:rsidRDefault="00240FCC" w:rsidP="00240FCC">
      <w:pPr>
        <w:jc w:val="both"/>
        <w:rPr>
          <w:rStyle w:val="Char3"/>
          <w:rtl/>
        </w:rPr>
      </w:pPr>
    </w:p>
    <w:p w:rsidR="006C7E59" w:rsidRPr="00632FB5" w:rsidRDefault="006C7E59" w:rsidP="00632FB5">
      <w:pPr>
        <w:pStyle w:val="a0"/>
        <w:rPr>
          <w:rtl/>
        </w:rPr>
      </w:pPr>
      <w:bookmarkStart w:id="107" w:name="_Toc285153552"/>
      <w:bookmarkStart w:id="108" w:name="_Toc440481560"/>
      <w:r w:rsidRPr="00632FB5">
        <w:rPr>
          <w:rFonts w:hint="cs"/>
          <w:rtl/>
        </w:rPr>
        <w:t>2- علم مختلف الحدیث</w:t>
      </w:r>
      <w:bookmarkEnd w:id="107"/>
      <w:bookmarkEnd w:id="108"/>
      <w:r w:rsidRPr="00632FB5">
        <w:rPr>
          <w:rFonts w:hint="cs"/>
          <w:rtl/>
        </w:rPr>
        <w:t xml:space="preserve"> </w:t>
      </w:r>
    </w:p>
    <w:p w:rsidR="006C7E59" w:rsidRPr="00F70297" w:rsidRDefault="006C7E59" w:rsidP="00386FBD">
      <w:pPr>
        <w:widowControl w:val="0"/>
        <w:ind w:firstLine="284"/>
        <w:jc w:val="both"/>
        <w:rPr>
          <w:rStyle w:val="Char3"/>
          <w:rtl/>
        </w:rPr>
      </w:pPr>
      <w:r w:rsidRPr="00F70297">
        <w:rPr>
          <w:rStyle w:val="Char3"/>
          <w:rFonts w:hint="cs"/>
          <w:rtl/>
        </w:rPr>
        <w:t>شعب</w:t>
      </w:r>
      <w:r w:rsidR="00F70297">
        <w:rPr>
          <w:rStyle w:val="Char3"/>
          <w:rFonts w:hint="cs"/>
          <w:rtl/>
        </w:rPr>
        <w:t>ۀ</w:t>
      </w:r>
      <w:r w:rsidRPr="00F70297">
        <w:rPr>
          <w:rStyle w:val="Char3"/>
          <w:rFonts w:hint="cs"/>
          <w:rtl/>
        </w:rPr>
        <w:t xml:space="preserve"> دیگری از شعبه‌های علم الحدیث درایتی «علم مختلف الحدیث» است و آن عبارتست از قواعدی مانند قاعد</w:t>
      </w:r>
      <w:r w:rsidR="00F70297">
        <w:rPr>
          <w:rStyle w:val="Char3"/>
          <w:rFonts w:hint="cs"/>
          <w:rtl/>
        </w:rPr>
        <w:t>ۀ</w:t>
      </w:r>
      <w:r w:rsidRPr="00F70297">
        <w:rPr>
          <w:rStyle w:val="Char3"/>
          <w:rFonts w:hint="cs"/>
          <w:rtl/>
        </w:rPr>
        <w:t xml:space="preserve"> تقیید مطلق و تخصیص عام و تعدد حادثه و</w:t>
      </w:r>
      <w:r w:rsidR="00516453">
        <w:rPr>
          <w:rStyle w:val="Char3"/>
          <w:rFonts w:hint="cs"/>
          <w:rtl/>
        </w:rPr>
        <w:t xml:space="preserve">.. . </w:t>
      </w:r>
      <w:r w:rsidRPr="00F70297">
        <w:rPr>
          <w:rStyle w:val="Char3"/>
          <w:rFonts w:hint="cs"/>
          <w:rtl/>
        </w:rPr>
        <w:t>که به وسیل</w:t>
      </w:r>
      <w:r w:rsidR="00F70297">
        <w:rPr>
          <w:rStyle w:val="Char3"/>
          <w:rFonts w:hint="cs"/>
          <w:rtl/>
        </w:rPr>
        <w:t>ۀ</w:t>
      </w:r>
      <w:r w:rsidR="006844B1">
        <w:rPr>
          <w:rStyle w:val="Char3"/>
          <w:rFonts w:hint="cs"/>
          <w:rtl/>
        </w:rPr>
        <w:t xml:space="preserve"> آن‌ها </w:t>
      </w:r>
      <w:r w:rsidRPr="00F70297">
        <w:rPr>
          <w:rStyle w:val="Char3"/>
          <w:rFonts w:hint="cs"/>
          <w:rtl/>
        </w:rPr>
        <w:t>تضاد و تعارض ظاهری که در بین دو حدیث مشاهده</w:t>
      </w:r>
      <w:r w:rsidR="006844B1">
        <w:rPr>
          <w:rStyle w:val="Char3"/>
          <w:rFonts w:hint="cs"/>
          <w:rtl/>
        </w:rPr>
        <w:t xml:space="preserve"> می‌گردد </w:t>
      </w:r>
      <w:r w:rsidRPr="00F70297">
        <w:rPr>
          <w:rStyle w:val="Char3"/>
          <w:rFonts w:hint="cs"/>
          <w:rtl/>
        </w:rPr>
        <w:t>به حالت توافق و تعاضد در می‌آید</w:t>
      </w:r>
      <w:r w:rsidR="00516453">
        <w:rPr>
          <w:rStyle w:val="Char3"/>
          <w:rFonts w:hint="cs"/>
          <w:rtl/>
        </w:rPr>
        <w:t xml:space="preserve">، </w:t>
      </w:r>
      <w:r w:rsidRPr="00F70297">
        <w:rPr>
          <w:rStyle w:val="Char3"/>
          <w:rFonts w:hint="cs"/>
          <w:rtl/>
        </w:rPr>
        <w:t>و چون به وسیله قواعد علم مختلف الحدیث غبار تعارض از چهر</w:t>
      </w:r>
      <w:r w:rsidR="00F70297">
        <w:rPr>
          <w:rStyle w:val="Char3"/>
          <w:rFonts w:hint="cs"/>
          <w:rtl/>
        </w:rPr>
        <w:t>ۀ</w:t>
      </w:r>
      <w:r w:rsidRPr="00F70297">
        <w:rPr>
          <w:rStyle w:val="Char3"/>
          <w:rFonts w:hint="cs"/>
          <w:rtl/>
        </w:rPr>
        <w:t xml:space="preserve"> نورانی احادیث دور</w:t>
      </w:r>
      <w:r w:rsidR="006844B1">
        <w:rPr>
          <w:rStyle w:val="Char3"/>
          <w:rFonts w:hint="cs"/>
          <w:rtl/>
        </w:rPr>
        <w:t xml:space="preserve"> می‌گردد </w:t>
      </w:r>
      <w:r w:rsidRPr="00F70297">
        <w:rPr>
          <w:rStyle w:val="Char3"/>
          <w:rFonts w:hint="cs"/>
          <w:rtl/>
        </w:rPr>
        <w:t>آگاهی از این علم بر هر عالم دانشمندی واجب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شیخ سیوطی در تدریب الراوی</w:t>
      </w:r>
      <w:r w:rsidRPr="003E15C0">
        <w:rPr>
          <w:rFonts w:ascii="IRNazli" w:hAnsi="IRNazli" w:cs="IRNazli"/>
          <w:spacing w:val="-6"/>
          <w:vertAlign w:val="superscript"/>
          <w:rtl/>
          <w:lang w:bidi="fa-IR"/>
        </w:rPr>
        <w:footnoteReference w:id="602"/>
      </w:r>
      <w:r w:rsidRPr="00F70297">
        <w:rPr>
          <w:rStyle w:val="Char3"/>
          <w:rFonts w:hint="cs"/>
          <w:rtl/>
        </w:rPr>
        <w:t xml:space="preserve"> نوشته است نخستین کسی که در زمینه مختلف الحدیث به بحث پرداخت محمدبن ادریس شافعی (م ـ 204) بود</w:t>
      </w:r>
      <w:r w:rsidR="00516453">
        <w:rPr>
          <w:rStyle w:val="Char3"/>
          <w:rFonts w:hint="cs"/>
          <w:rtl/>
        </w:rPr>
        <w:t xml:space="preserve">، </w:t>
      </w:r>
      <w:r w:rsidRPr="00F70297">
        <w:rPr>
          <w:rStyle w:val="Char3"/>
          <w:rFonts w:hint="cs"/>
          <w:rtl/>
        </w:rPr>
        <w:t>که وی علاوه بر اینکه در خلال مباحث فقهی خود در کتاب «اُمّ» اصولی را جهت جمع کردن روایات اختلافی وضع نمود</w:t>
      </w:r>
      <w:r w:rsidR="00516453">
        <w:rPr>
          <w:rStyle w:val="Char3"/>
          <w:rFonts w:hint="cs"/>
          <w:rtl/>
        </w:rPr>
        <w:t xml:space="preserve">، </w:t>
      </w:r>
      <w:r w:rsidRPr="00F70297">
        <w:rPr>
          <w:rStyle w:val="Char3"/>
          <w:rFonts w:hint="cs"/>
          <w:rtl/>
        </w:rPr>
        <w:t>کتابی را نیز با عنوان «اختلاف الحدیث» تألیف</w:t>
      </w:r>
      <w:r w:rsidRPr="003E15C0">
        <w:rPr>
          <w:rFonts w:ascii="IRNazli" w:hAnsi="IRNazli" w:cs="IRNazli"/>
          <w:spacing w:val="-6"/>
          <w:vertAlign w:val="superscript"/>
          <w:rtl/>
          <w:lang w:bidi="fa-IR"/>
        </w:rPr>
        <w:footnoteReference w:id="603"/>
      </w:r>
      <w:r w:rsidRPr="00F70297">
        <w:rPr>
          <w:rStyle w:val="Char3"/>
          <w:rFonts w:hint="cs"/>
          <w:rtl/>
        </w:rPr>
        <w:t xml:space="preserve"> کرد</w:t>
      </w:r>
      <w:r w:rsidR="00516453">
        <w:rPr>
          <w:rStyle w:val="Char3"/>
          <w:rFonts w:hint="cs"/>
          <w:rtl/>
        </w:rPr>
        <w:t xml:space="preserve">، </w:t>
      </w:r>
      <w:r w:rsidRPr="00F70297">
        <w:rPr>
          <w:rStyle w:val="Char3"/>
          <w:rFonts w:hint="cs"/>
          <w:rtl/>
        </w:rPr>
        <w:t>که در آن کتاب به تفصیل جمع بین روایات اختلافی را مورد بحث قرار داد</w:t>
      </w:r>
      <w:r w:rsidR="00516453">
        <w:rPr>
          <w:rStyle w:val="Char3"/>
          <w:rFonts w:hint="cs"/>
          <w:rtl/>
        </w:rPr>
        <w:t xml:space="preserve">، </w:t>
      </w:r>
      <w:r w:rsidRPr="00F70297">
        <w:rPr>
          <w:rStyle w:val="Char3"/>
          <w:rFonts w:hint="cs"/>
          <w:rtl/>
        </w:rPr>
        <w:t>و این کتاب اخیراً در جلد هشتم اُمّ از صفح</w:t>
      </w:r>
      <w:r w:rsidR="00F70297">
        <w:rPr>
          <w:rStyle w:val="Char3"/>
          <w:rFonts w:hint="cs"/>
          <w:rtl/>
        </w:rPr>
        <w:t>ۀ</w:t>
      </w:r>
      <w:r w:rsidRPr="00F70297">
        <w:rPr>
          <w:rStyle w:val="Char3"/>
          <w:rFonts w:hint="cs"/>
          <w:rtl/>
        </w:rPr>
        <w:t xml:space="preserve"> 586 تا 678 در 92 صفحه به چاپ رسیده است</w:t>
      </w:r>
      <w:r w:rsidR="00516453">
        <w:rPr>
          <w:rStyle w:val="Char3"/>
          <w:rFonts w:hint="cs"/>
          <w:rtl/>
        </w:rPr>
        <w:t xml:space="preserve">. </w:t>
      </w:r>
      <w:r w:rsidRPr="00F70297">
        <w:rPr>
          <w:rStyle w:val="Char3"/>
          <w:rFonts w:hint="cs"/>
          <w:rtl/>
        </w:rPr>
        <w:t>این علم را «علم تلفیق الحدیث»</w:t>
      </w:r>
      <w:r w:rsidRPr="003E15C0">
        <w:rPr>
          <w:rStyle w:val="FootnoteReference"/>
          <w:rFonts w:ascii="IRNazli" w:hAnsi="IRNazli" w:cs="IRNazli"/>
          <w:rtl/>
          <w:lang w:bidi="fa-IR"/>
        </w:rPr>
        <w:footnoteReference w:customMarkFollows="1" w:id="604"/>
        <w:sym w:font="Symbol" w:char="F02A"/>
      </w:r>
      <w:r w:rsidRPr="00F70297">
        <w:rPr>
          <w:rStyle w:val="Char3"/>
          <w:rFonts w:hint="cs"/>
          <w:rtl/>
        </w:rPr>
        <w:t xml:space="preserve"> نیز نامیده‌اند</w:t>
      </w:r>
      <w:r w:rsidR="00516453">
        <w:rPr>
          <w:rStyle w:val="Char3"/>
          <w:rFonts w:hint="cs"/>
          <w:rtl/>
        </w:rPr>
        <w:t xml:space="preserve">. </w:t>
      </w:r>
      <w:r w:rsidRPr="00F70297">
        <w:rPr>
          <w:rStyle w:val="Char3"/>
          <w:rFonts w:hint="cs"/>
          <w:rtl/>
        </w:rPr>
        <w:t>و بعد از امام شافعی ابن قتیب</w:t>
      </w:r>
      <w:r w:rsidR="00F70297">
        <w:rPr>
          <w:rStyle w:val="Char3"/>
          <w:rFonts w:hint="cs"/>
          <w:rtl/>
        </w:rPr>
        <w:t>ۀ</w:t>
      </w:r>
      <w:r w:rsidRPr="00F70297">
        <w:rPr>
          <w:rStyle w:val="Char3"/>
          <w:rFonts w:hint="cs"/>
          <w:rtl/>
        </w:rPr>
        <w:t xml:space="preserve"> دینوری (م ـ 276) در این علم کتابی را با عنوان</w:t>
      </w:r>
      <w:r w:rsidR="00516453">
        <w:rPr>
          <w:rStyle w:val="Char3"/>
          <w:rFonts w:hint="cs"/>
          <w:rtl/>
        </w:rPr>
        <w:t xml:space="preserve">: </w:t>
      </w:r>
      <w:r w:rsidRPr="00F70297">
        <w:rPr>
          <w:rStyle w:val="Char3"/>
          <w:rFonts w:hint="cs"/>
          <w:rtl/>
        </w:rPr>
        <w:t>«تأویل مختلف الحدیث» تألیف نمود و از دیگر کسانی که در قرن سوم و چهارم در این علم به تألیف کتاب‌های توفیق یافته‌اند می‌توان از ابن جریر طبری (م ـ 310) و ابویحیی زکریای بن یحیی الساجی (م ـ 370) و ابوجعفر طحاوی (م ـ 321) نام برد</w:t>
      </w:r>
      <w:r w:rsidR="00516453">
        <w:rPr>
          <w:rStyle w:val="Char3"/>
          <w:rFonts w:hint="cs"/>
          <w:rtl/>
        </w:rPr>
        <w:t xml:space="preserve">، </w:t>
      </w:r>
      <w:r w:rsidRPr="00F70297">
        <w:rPr>
          <w:rStyle w:val="Char3"/>
          <w:rFonts w:hint="cs"/>
          <w:rtl/>
        </w:rPr>
        <w:t>و نام کتاب ابوجعفر طحاوی «مشکل الآثار» است که در هند به چاپ رسیده است و در اوایل قرن پنجم ابوبکر محمدبن حسن بن فورک (م ـ 409) کتاب «مشکل الحدیث و بیانه» را تألیف کرده که در هند به طبع رسیده است و در اواخر قرن ششم ابن جوزی (م ـ 597) با تألیف کتاب مفید و مهم «التحقیق فی احادیث الاختلاف» گام بلندی را در راه جمع و توافق بین روایات اختلافی برداشت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صبحی صالح بعد از بحث</w:t>
      </w:r>
      <w:r w:rsidRPr="003E15C0">
        <w:rPr>
          <w:rFonts w:ascii="IRNazli" w:hAnsi="IRNazli" w:cs="IRNazli"/>
          <w:spacing w:val="-6"/>
          <w:vertAlign w:val="superscript"/>
          <w:rtl/>
          <w:lang w:bidi="fa-IR"/>
        </w:rPr>
        <w:footnoteReference w:id="605"/>
      </w:r>
      <w:r w:rsidRPr="00F70297">
        <w:rPr>
          <w:rStyle w:val="Char3"/>
          <w:rFonts w:hint="cs"/>
          <w:rtl/>
        </w:rPr>
        <w:t xml:space="preserve"> از این علم و برخی از مؤلفین آن</w:t>
      </w:r>
      <w:r w:rsidR="00516453">
        <w:rPr>
          <w:rStyle w:val="Char3"/>
          <w:rFonts w:hint="cs"/>
          <w:rtl/>
        </w:rPr>
        <w:t xml:space="preserve">، </w:t>
      </w:r>
      <w:r w:rsidRPr="00F70297">
        <w:rPr>
          <w:rStyle w:val="Char3"/>
          <w:rFonts w:hint="cs"/>
          <w:rtl/>
        </w:rPr>
        <w:t>مثالی نیز برای رفع تعارض بین دو حدیث را</w:t>
      </w:r>
      <w:r w:rsidR="00516453">
        <w:rPr>
          <w:rStyle w:val="Char3"/>
          <w:rFonts w:hint="cs"/>
          <w:rtl/>
        </w:rPr>
        <w:t xml:space="preserve">، </w:t>
      </w:r>
      <w:r w:rsidRPr="00F70297">
        <w:rPr>
          <w:rStyle w:val="Char3"/>
          <w:rFonts w:hint="cs"/>
          <w:rtl/>
        </w:rPr>
        <w:t>اینگونه بیان کرده است</w:t>
      </w:r>
      <w:r w:rsidR="00516453">
        <w:rPr>
          <w:rStyle w:val="Char3"/>
          <w:rFonts w:hint="cs"/>
          <w:rtl/>
        </w:rPr>
        <w:t xml:space="preserve">: </w:t>
      </w:r>
      <w:r w:rsidRPr="00F70297">
        <w:rPr>
          <w:rStyle w:val="Char3"/>
          <w:rFonts w:hint="cs"/>
          <w:rtl/>
        </w:rPr>
        <w:t>«مثال مانند فرمود</w:t>
      </w:r>
      <w:r w:rsidR="00F70297">
        <w:rPr>
          <w:rStyle w:val="Char3"/>
          <w:rFonts w:hint="cs"/>
          <w:rtl/>
        </w:rPr>
        <w:t>ۀ</w:t>
      </w:r>
      <w:r w:rsidRPr="00F70297">
        <w:rPr>
          <w:rStyle w:val="Char3"/>
          <w:rFonts w:hint="cs"/>
          <w:rtl/>
        </w:rPr>
        <w:t xml:space="preserve"> پیامبر</w:t>
      </w:r>
      <w:r w:rsidR="00814C2A">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w:t>
      </w:r>
      <w:r w:rsidRPr="00AA724E">
        <w:rPr>
          <w:rStyle w:val="Char1"/>
          <w:rFonts w:hint="cs"/>
          <w:rtl/>
        </w:rPr>
        <w:t>(لاعدوی)</w:t>
      </w:r>
      <w:r w:rsidRPr="00F70297">
        <w:rPr>
          <w:rStyle w:val="Char3"/>
          <w:rFonts w:hint="cs"/>
          <w:rtl/>
        </w:rPr>
        <w:t xml:space="preserve"> یعنی</w:t>
      </w:r>
      <w:r w:rsidR="00516453">
        <w:rPr>
          <w:rStyle w:val="Char3"/>
          <w:rFonts w:hint="cs"/>
          <w:rtl/>
        </w:rPr>
        <w:t xml:space="preserve">: </w:t>
      </w:r>
      <w:r w:rsidRPr="00F70297">
        <w:rPr>
          <w:rStyle w:val="Char3"/>
          <w:rFonts w:hint="cs"/>
          <w:rtl/>
        </w:rPr>
        <w:t>بیماری از کسی به دیگری منتقل</w:t>
      </w:r>
      <w:r w:rsidR="006844B1">
        <w:rPr>
          <w:rStyle w:val="Char3"/>
          <w:rFonts w:hint="cs"/>
          <w:rtl/>
        </w:rPr>
        <w:t xml:space="preserve"> نمی‌شود </w:t>
      </w:r>
      <w:r w:rsidRPr="00F70297">
        <w:rPr>
          <w:rStyle w:val="Char3"/>
          <w:rFonts w:hint="cs"/>
          <w:rtl/>
        </w:rPr>
        <w:t>و فرمود</w:t>
      </w:r>
      <w:r w:rsidR="00F70297">
        <w:rPr>
          <w:rStyle w:val="Char3"/>
          <w:rFonts w:hint="cs"/>
          <w:rtl/>
        </w:rPr>
        <w:t>ۀ</w:t>
      </w:r>
      <w:r w:rsidRPr="00F70297">
        <w:rPr>
          <w:rStyle w:val="Char3"/>
          <w:rFonts w:hint="cs"/>
          <w:rtl/>
        </w:rPr>
        <w:t xml:space="preserve"> دیگر پیامبر</w:t>
      </w:r>
      <w:r w:rsidR="00814C2A">
        <w:rPr>
          <w:rStyle w:val="Char3"/>
          <w:rFonts w:hint="cs"/>
          <w:rtl/>
        </w:rPr>
        <w:t xml:space="preserve"> </w:t>
      </w:r>
      <w:r w:rsidR="00202FF9" w:rsidRPr="00202FF9">
        <w:rPr>
          <w:rStyle w:val="Char3"/>
          <w:rFonts w:ascii="CTraditional Arabic" w:hAnsi="CTraditional Arabic" w:cs="CTraditional Arabic" w:hint="cs"/>
          <w:rtl/>
        </w:rPr>
        <w:t>ج</w:t>
      </w:r>
      <w:r w:rsidR="00516453">
        <w:rPr>
          <w:rStyle w:val="Char3"/>
          <w:rFonts w:hint="cs"/>
          <w:rtl/>
        </w:rPr>
        <w:t xml:space="preserve">: </w:t>
      </w:r>
      <w:r w:rsidRPr="00AA724E">
        <w:rPr>
          <w:rStyle w:val="Char2"/>
          <w:rtl/>
        </w:rPr>
        <w:t>«فرّ من ال</w:t>
      </w:r>
      <w:r w:rsidR="00240FCC">
        <w:rPr>
          <w:rStyle w:val="Char2"/>
          <w:rFonts w:hint="cs"/>
          <w:rtl/>
        </w:rPr>
        <w:t>ـ</w:t>
      </w:r>
      <w:r w:rsidRPr="00AA724E">
        <w:rPr>
          <w:rStyle w:val="Char2"/>
          <w:rtl/>
        </w:rPr>
        <w:t>مجذوم کما تفرّ من الاسد»</w:t>
      </w:r>
      <w:r w:rsidRPr="00F70297">
        <w:rPr>
          <w:rStyle w:val="Char3"/>
          <w:rFonts w:hint="cs"/>
          <w:rtl/>
        </w:rPr>
        <w:t xml:space="preserve"> یعنی همان‌گونه که از شیر درنده می‌گریزی از مبتلا به بیماری جذامی بگریز</w:t>
      </w:r>
      <w:r w:rsidR="00516453">
        <w:rPr>
          <w:rStyle w:val="Char3"/>
          <w:rFonts w:hint="cs"/>
          <w:rtl/>
        </w:rPr>
        <w:t xml:space="preserve">. </w:t>
      </w:r>
      <w:r w:rsidRPr="00F70297">
        <w:rPr>
          <w:rStyle w:val="Char3"/>
          <w:rFonts w:hint="cs"/>
          <w:rtl/>
        </w:rPr>
        <w:t>که هر دو حدیث صحیح هستند و اولی انتقال بیماری‌ها را نفی و دومی سرایت بیماری‌ها را اثبات می‌نماید و ظاهراً با هم تعارض دارند</w:t>
      </w:r>
      <w:r w:rsidR="00516453">
        <w:rPr>
          <w:rStyle w:val="Char3"/>
          <w:rFonts w:hint="cs"/>
          <w:rtl/>
        </w:rPr>
        <w:t xml:space="preserve">، </w:t>
      </w:r>
      <w:r w:rsidRPr="00F70297">
        <w:rPr>
          <w:rStyle w:val="Char3"/>
          <w:rFonts w:hint="cs"/>
          <w:rtl/>
        </w:rPr>
        <w:t>و صبحی صالح تعارض ظاهری این دو حدیث را (به نقل از التدریب</w:t>
      </w:r>
      <w:r w:rsidR="00516453">
        <w:rPr>
          <w:rStyle w:val="Char3"/>
          <w:rFonts w:hint="cs"/>
          <w:rtl/>
        </w:rPr>
        <w:t xml:space="preserve">، </w:t>
      </w:r>
      <w:r w:rsidRPr="00F70297">
        <w:rPr>
          <w:rStyle w:val="Char3"/>
          <w:rFonts w:hint="cs"/>
          <w:rtl/>
        </w:rPr>
        <w:t>ص 198 و شرح نخبه (ص 15) اینگونه رفع کرده</w:t>
      </w:r>
      <w:r w:rsidR="00516453">
        <w:rPr>
          <w:rStyle w:val="Char3"/>
          <w:rFonts w:hint="cs"/>
          <w:rtl/>
        </w:rPr>
        <w:t xml:space="preserve">. </w:t>
      </w:r>
      <w:r w:rsidRPr="00AA724E">
        <w:rPr>
          <w:rStyle w:val="Char1"/>
          <w:rFonts w:hint="cs"/>
          <w:rtl/>
        </w:rPr>
        <w:t>«انّ هذه الامراض لاتعدی بطبعها</w:t>
      </w:r>
      <w:r w:rsidR="00516453">
        <w:rPr>
          <w:rStyle w:val="Char1"/>
          <w:rFonts w:hint="cs"/>
          <w:rtl/>
        </w:rPr>
        <w:t xml:space="preserve">، </w:t>
      </w:r>
      <w:r w:rsidRPr="00AA724E">
        <w:rPr>
          <w:rStyle w:val="Char1"/>
          <w:rFonts w:hint="cs"/>
          <w:rtl/>
        </w:rPr>
        <w:t>لکن الله جعل مخالطة ال</w:t>
      </w:r>
      <w:r w:rsidR="00240FCC">
        <w:rPr>
          <w:rStyle w:val="Char1"/>
          <w:rFonts w:hint="cs"/>
          <w:rtl/>
        </w:rPr>
        <w:t>ـ</w:t>
      </w:r>
      <w:r w:rsidRPr="00AA724E">
        <w:rPr>
          <w:rStyle w:val="Char1"/>
          <w:rFonts w:hint="cs"/>
          <w:rtl/>
        </w:rPr>
        <w:t>م</w:t>
      </w:r>
      <w:r w:rsidR="00240FCC">
        <w:rPr>
          <w:rStyle w:val="Char1"/>
          <w:rFonts w:hint="cs"/>
          <w:rtl/>
        </w:rPr>
        <w:t>ریض للصحیح سبباً لاعدائه مرضه و</w:t>
      </w:r>
      <w:r w:rsidRPr="00AA724E">
        <w:rPr>
          <w:rStyle w:val="Char1"/>
          <w:rFonts w:hint="cs"/>
          <w:rtl/>
        </w:rPr>
        <w:t>قد</w:t>
      </w:r>
      <w:r w:rsidR="00240FCC">
        <w:rPr>
          <w:rStyle w:val="Char1"/>
          <w:rFonts w:hint="cs"/>
          <w:rtl/>
        </w:rPr>
        <w:t xml:space="preserve"> یتخلّف ذل</w:t>
      </w:r>
      <w:r w:rsidR="00240FCC">
        <w:rPr>
          <w:rStyle w:val="Char1"/>
          <w:rFonts w:hint="cs"/>
          <w:rtl/>
          <w:lang w:bidi="ar-SA"/>
        </w:rPr>
        <w:t>ك</w:t>
      </w:r>
      <w:r w:rsidRPr="00AA724E">
        <w:rPr>
          <w:rStyle w:val="Char1"/>
          <w:rFonts w:hint="cs"/>
          <w:rtl/>
        </w:rPr>
        <w:t xml:space="preserve"> عن</w:t>
      </w:r>
      <w:r w:rsidR="00240FCC">
        <w:rPr>
          <w:rStyle w:val="Char1"/>
          <w:rFonts w:hint="cs"/>
          <w:rtl/>
        </w:rPr>
        <w:t xml:space="preserve"> سببه کما ف</w:t>
      </w:r>
      <w:r w:rsidR="00240FCC">
        <w:rPr>
          <w:rStyle w:val="Char1"/>
          <w:rFonts w:hint="cs"/>
          <w:rtl/>
          <w:lang w:bidi="ar-SA"/>
        </w:rPr>
        <w:t>ي</w:t>
      </w:r>
      <w:r w:rsidRPr="00AA724E">
        <w:rPr>
          <w:rStyle w:val="Char1"/>
          <w:rFonts w:hint="cs"/>
          <w:rtl/>
        </w:rPr>
        <w:t xml:space="preserve"> غیره من الاسباب»</w:t>
      </w:r>
      <w:r w:rsidRPr="00C729B6">
        <w:rPr>
          <w:rFonts w:cs="B Badr" w:hint="cs"/>
          <w:b/>
          <w:bCs/>
          <w:sz w:val="32"/>
          <w:szCs w:val="32"/>
          <w:rtl/>
          <w:lang w:bidi="fa-IR"/>
        </w:rPr>
        <w:t xml:space="preserve"> </w:t>
      </w:r>
      <w:r w:rsidRPr="00F70297">
        <w:rPr>
          <w:rStyle w:val="Char3"/>
          <w:rFonts w:hint="cs"/>
          <w:rtl/>
        </w:rPr>
        <w:t>یعنی</w:t>
      </w:r>
      <w:r w:rsidR="00516453">
        <w:rPr>
          <w:rStyle w:val="Char3"/>
          <w:rFonts w:hint="cs"/>
          <w:rtl/>
        </w:rPr>
        <w:t xml:space="preserve">: </w:t>
      </w:r>
      <w:r w:rsidRPr="00F70297">
        <w:rPr>
          <w:rStyle w:val="Char3"/>
          <w:rFonts w:hint="cs"/>
          <w:rtl/>
        </w:rPr>
        <w:t>منظور حدیث اول این است که این امراض به اقتضای طبیعت خود از کسی</w:t>
      </w:r>
      <w:r w:rsidRPr="003E15C0">
        <w:rPr>
          <w:rFonts w:ascii="IRNazli" w:hAnsi="IRNazli" w:cs="IRNazli"/>
          <w:spacing w:val="-6"/>
          <w:vertAlign w:val="superscript"/>
          <w:rtl/>
          <w:lang w:bidi="fa-IR"/>
        </w:rPr>
        <w:footnoteReference w:id="606"/>
      </w:r>
      <w:r w:rsidRPr="00F70297">
        <w:rPr>
          <w:rStyle w:val="Char3"/>
          <w:rFonts w:hint="cs"/>
          <w:rtl/>
        </w:rPr>
        <w:t xml:space="preserve"> به دیگری سرایت</w:t>
      </w:r>
      <w:r w:rsidR="006844B1">
        <w:rPr>
          <w:rStyle w:val="Char3"/>
          <w:rFonts w:hint="cs"/>
          <w:rtl/>
        </w:rPr>
        <w:t xml:space="preserve"> نمی‌کند</w:t>
      </w:r>
      <w:r w:rsidR="00516453">
        <w:rPr>
          <w:rStyle w:val="Char3"/>
          <w:rFonts w:hint="cs"/>
          <w:rtl/>
        </w:rPr>
        <w:t xml:space="preserve">، </w:t>
      </w:r>
      <w:r w:rsidRPr="00F70297">
        <w:rPr>
          <w:rStyle w:val="Char3"/>
          <w:rFonts w:hint="cs"/>
          <w:rtl/>
        </w:rPr>
        <w:t>اما خداوند متعال اختلاط و آمیختن افراد سالم را با افراد بیمار سبب سرایت بیماری از بیمار به شخص سالم قرار داده است و گاهی این امر از سبب خود تخلف</w:t>
      </w:r>
      <w:r w:rsidR="006844B1">
        <w:rPr>
          <w:rStyle w:val="Char3"/>
          <w:rFonts w:hint="cs"/>
          <w:rtl/>
        </w:rPr>
        <w:t xml:space="preserve"> می‌کند </w:t>
      </w:r>
      <w:r w:rsidRPr="00F70297">
        <w:rPr>
          <w:rStyle w:val="Char3"/>
          <w:rFonts w:hint="cs"/>
          <w:rtl/>
        </w:rPr>
        <w:t>مانند موارد دیگری از اسباب»</w:t>
      </w:r>
      <w:r w:rsidRPr="003E15C0">
        <w:rPr>
          <w:rFonts w:ascii="IRNazli" w:hAnsi="IRNazli" w:cs="IRNazli"/>
          <w:spacing w:val="-6"/>
          <w:vertAlign w:val="superscript"/>
          <w:rtl/>
          <w:lang w:bidi="fa-IR"/>
        </w:rPr>
        <w:footnoteReference w:id="607"/>
      </w:r>
      <w:r w:rsidR="00240FCC">
        <w:rPr>
          <w:rStyle w:val="Char3"/>
          <w:rFonts w:hint="cs"/>
          <w:rtl/>
        </w:rPr>
        <w:t>.</w:t>
      </w:r>
    </w:p>
    <w:p w:rsidR="006C7E59" w:rsidRPr="00F70297" w:rsidRDefault="006C7E59" w:rsidP="00386FBD">
      <w:pPr>
        <w:widowControl w:val="0"/>
        <w:ind w:firstLine="284"/>
        <w:jc w:val="both"/>
        <w:rPr>
          <w:rStyle w:val="Char3"/>
          <w:rtl/>
        </w:rPr>
      </w:pPr>
      <w:r w:rsidRPr="00F70297">
        <w:rPr>
          <w:rStyle w:val="Char3"/>
          <w:rFonts w:hint="cs"/>
          <w:rtl/>
        </w:rPr>
        <w:t>اما به نظر نگارنده توجیه و تأویل فوق نه با علوم تجربی می‌سازد و نه با تفکر جاهلیت قبل از اسلام سازگاری دارد</w:t>
      </w:r>
      <w:r w:rsidR="00516453">
        <w:rPr>
          <w:rStyle w:val="Char3"/>
          <w:rFonts w:hint="cs"/>
          <w:rtl/>
        </w:rPr>
        <w:t xml:space="preserve">، </w:t>
      </w:r>
      <w:r w:rsidRPr="00F70297">
        <w:rPr>
          <w:rStyle w:val="Char3"/>
          <w:rFonts w:hint="cs"/>
          <w:rtl/>
        </w:rPr>
        <w:t>و به اعتقاد من بهترین توجیه و تأویل برای برطرف کردن تعارض بین آن دو حدیث این است که بگوییم اولاً سرایت بیماری‌‌هایی میکروبی یک امر قطعی است و باید از سرایت</w:t>
      </w:r>
      <w:r w:rsidR="006844B1">
        <w:rPr>
          <w:rStyle w:val="Char3"/>
          <w:rFonts w:hint="cs"/>
          <w:rtl/>
        </w:rPr>
        <w:t xml:space="preserve"> آن‌ها </w:t>
      </w:r>
      <w:r w:rsidRPr="00F70297">
        <w:rPr>
          <w:rStyle w:val="Char3"/>
          <w:rFonts w:hint="cs"/>
          <w:rtl/>
        </w:rPr>
        <w:t>با وسایل ممکن جلوگیری کرد</w:t>
      </w:r>
      <w:r w:rsidR="00516453">
        <w:rPr>
          <w:rStyle w:val="Char3"/>
          <w:rFonts w:hint="cs"/>
          <w:rtl/>
        </w:rPr>
        <w:t xml:space="preserve">، </w:t>
      </w:r>
      <w:r w:rsidRPr="00F70297">
        <w:rPr>
          <w:rStyle w:val="Char3"/>
          <w:rFonts w:hint="cs"/>
          <w:rtl/>
        </w:rPr>
        <w:t>همان‌گونه که در دوران خلافت</w:t>
      </w:r>
      <w:r w:rsidRPr="003E15C0">
        <w:rPr>
          <w:rFonts w:ascii="IRNazli" w:hAnsi="IRNazli" w:cs="IRNazli"/>
          <w:spacing w:val="-6"/>
          <w:vertAlign w:val="superscript"/>
          <w:rtl/>
          <w:lang w:bidi="fa-IR"/>
        </w:rPr>
        <w:footnoteReference w:id="608"/>
      </w:r>
      <w:r w:rsidRPr="00F70297">
        <w:rPr>
          <w:rStyle w:val="Char3"/>
          <w:rFonts w:hint="cs"/>
          <w:rtl/>
        </w:rPr>
        <w:t xml:space="preserve"> امام عمر</w:t>
      </w:r>
      <w:r w:rsidR="000B10C4" w:rsidRPr="000B10C4">
        <w:rPr>
          <w:rStyle w:val="Char3"/>
          <w:rFonts w:ascii="CTraditional Arabic" w:hAnsi="CTraditional Arabic" w:cs="CTraditional Arabic" w:hint="cs"/>
          <w:rtl/>
        </w:rPr>
        <w:t>س</w:t>
      </w:r>
      <w:r w:rsidRPr="00F70297">
        <w:rPr>
          <w:rStyle w:val="Char3"/>
          <w:rFonts w:hint="cs"/>
          <w:rtl/>
        </w:rPr>
        <w:t xml:space="preserve"> بیماری واگیر و مسری «وبا و طاعون» در نهرهای شام بروز نمود و برای جلوگیری از سرای آن طبق فرمود</w:t>
      </w:r>
      <w:r w:rsidR="00F70297">
        <w:rPr>
          <w:rStyle w:val="Char3"/>
          <w:rFonts w:hint="cs"/>
          <w:rtl/>
        </w:rPr>
        <w:t>ۀ</w:t>
      </w:r>
      <w:r w:rsidRPr="00F70297">
        <w:rPr>
          <w:rStyle w:val="Char3"/>
          <w:rFonts w:hint="cs"/>
          <w:rtl/>
        </w:rPr>
        <w:t xml:space="preserve"> پیامبر</w:t>
      </w:r>
      <w:r w:rsidR="00814C2A">
        <w:rPr>
          <w:rStyle w:val="Char3"/>
          <w:rFonts w:hint="cs"/>
          <w:rtl/>
        </w:rPr>
        <w:t xml:space="preserve"> </w:t>
      </w:r>
      <w:r w:rsidR="00202FF9" w:rsidRPr="00202FF9">
        <w:rPr>
          <w:rStyle w:val="Char3"/>
          <w:rFonts w:ascii="CTraditional Arabic" w:hAnsi="CTraditional Arabic" w:cs="CTraditional Arabic" w:hint="cs"/>
          <w:rtl/>
        </w:rPr>
        <w:t>ج</w:t>
      </w:r>
      <w:r w:rsidR="00516453">
        <w:rPr>
          <w:rStyle w:val="Char3"/>
          <w:rFonts w:hint="cs"/>
          <w:rtl/>
        </w:rPr>
        <w:t xml:space="preserve">: </w:t>
      </w:r>
      <w:r w:rsidRPr="00F70297">
        <w:rPr>
          <w:rStyle w:val="Char3"/>
          <w:rFonts w:hint="cs"/>
          <w:rtl/>
        </w:rPr>
        <w:t>«در هر جایی و با بروز کرد از آنجا خارج نشوند و به آنجا هم وارد نشوند» عمل نمودند</w:t>
      </w:r>
      <w:r w:rsidRPr="003E15C0">
        <w:rPr>
          <w:rFonts w:ascii="IRNazli" w:hAnsi="IRNazli" w:cs="IRNazli"/>
          <w:spacing w:val="-6"/>
          <w:vertAlign w:val="superscript"/>
          <w:rtl/>
          <w:lang w:bidi="fa-IR"/>
        </w:rPr>
        <w:footnoteReference w:id="609"/>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ثانیاً در دوران جاهلیت قبل از اسلام در میان عرب‌ها و حتی بعد از اسلام نیز در میان برخی از روستاییان دور از محافل علما و دانشمندان</w:t>
      </w:r>
      <w:r w:rsidR="00516453">
        <w:rPr>
          <w:rStyle w:val="Char3"/>
          <w:rFonts w:hint="cs"/>
          <w:rtl/>
        </w:rPr>
        <w:t xml:space="preserve">. </w:t>
      </w:r>
      <w:r w:rsidRPr="00F70297">
        <w:rPr>
          <w:rStyle w:val="Char3"/>
          <w:rFonts w:hint="cs"/>
          <w:rtl/>
        </w:rPr>
        <w:t>بعضی معتقد بودند که با گفتن کلماتی یا انجام دادن حرکات و اعمالی امکان دارد بیماری را از کسی به کس دیگر اینگونه منتقل کرد که در یک زمان شخص سالم</w:t>
      </w:r>
      <w:r w:rsidR="00516453">
        <w:rPr>
          <w:rStyle w:val="Char3"/>
          <w:rFonts w:hint="cs"/>
          <w:rtl/>
        </w:rPr>
        <w:t xml:space="preserve">، </w:t>
      </w:r>
      <w:r w:rsidRPr="00F70297">
        <w:rPr>
          <w:rStyle w:val="Char3"/>
          <w:rFonts w:hint="cs"/>
          <w:rtl/>
        </w:rPr>
        <w:t>بیمار گردد و بیمار</w:t>
      </w:r>
      <w:r w:rsidR="00516453">
        <w:rPr>
          <w:rStyle w:val="Char3"/>
          <w:rFonts w:hint="cs"/>
          <w:rtl/>
        </w:rPr>
        <w:t xml:space="preserve">، </w:t>
      </w:r>
      <w:r w:rsidRPr="00F70297">
        <w:rPr>
          <w:rStyle w:val="Char3"/>
          <w:rFonts w:hint="cs"/>
          <w:rtl/>
        </w:rPr>
        <w:t>سالم شود</w:t>
      </w:r>
      <w:r w:rsidR="00516453">
        <w:rPr>
          <w:rStyle w:val="Char3"/>
          <w:rFonts w:hint="cs"/>
          <w:rtl/>
        </w:rPr>
        <w:t xml:space="preserve">، </w:t>
      </w:r>
      <w:r w:rsidRPr="00F70297">
        <w:rPr>
          <w:rStyle w:val="Char3"/>
          <w:rFonts w:hint="cs"/>
          <w:rtl/>
        </w:rPr>
        <w:t>درست مانند منتقل کردن اجسام از جایی به جای دیگر که محل اولی خالی می‌ماند و این عبارت را گاهی بر زبان می‌آوردند «بیماری خودم را به تو دادم</w:t>
      </w:r>
      <w:r w:rsidR="00516453">
        <w:rPr>
          <w:rStyle w:val="Char3"/>
          <w:rFonts w:hint="cs"/>
          <w:rtl/>
        </w:rPr>
        <w:t xml:space="preserve">، </w:t>
      </w:r>
      <w:r w:rsidRPr="00F70297">
        <w:rPr>
          <w:rStyle w:val="Char3"/>
          <w:rFonts w:hint="cs"/>
          <w:rtl/>
        </w:rPr>
        <w:t>بیماری من از آن تو باشد» و پیامبر</w:t>
      </w:r>
      <w:r w:rsidR="00814C2A">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با حدیث </w:t>
      </w:r>
      <w:r w:rsidRPr="00AA724E">
        <w:rPr>
          <w:rStyle w:val="Char2"/>
          <w:rFonts w:hint="cs"/>
          <w:rtl/>
        </w:rPr>
        <w:t>«</w:t>
      </w:r>
      <w:r w:rsidRPr="00240FCC">
        <w:rPr>
          <w:rStyle w:val="Char1"/>
          <w:rFonts w:hint="cs"/>
          <w:rtl/>
        </w:rPr>
        <w:t>فرّ من ال</w:t>
      </w:r>
      <w:r w:rsidR="00240FCC" w:rsidRPr="00240FCC">
        <w:rPr>
          <w:rStyle w:val="Char1"/>
          <w:rFonts w:hint="cs"/>
          <w:rtl/>
        </w:rPr>
        <w:t>ـ</w:t>
      </w:r>
      <w:r w:rsidRPr="00240FCC">
        <w:rPr>
          <w:rStyle w:val="Char1"/>
          <w:rFonts w:hint="cs"/>
          <w:rtl/>
        </w:rPr>
        <w:t>مجذوم</w:t>
      </w:r>
      <w:r w:rsidR="00516453" w:rsidRPr="00240FCC">
        <w:rPr>
          <w:rStyle w:val="Char1"/>
          <w:rFonts w:hint="cs"/>
          <w:rtl/>
        </w:rPr>
        <w:t>..</w:t>
      </w:r>
      <w:r w:rsidR="00240FCC">
        <w:rPr>
          <w:rStyle w:val="Char1"/>
          <w:rFonts w:hint="cs"/>
          <w:rtl/>
        </w:rPr>
        <w:t>.</w:t>
      </w:r>
      <w:r w:rsidRPr="00AA724E">
        <w:rPr>
          <w:rStyle w:val="Char2"/>
          <w:rFonts w:hint="cs"/>
          <w:rtl/>
        </w:rPr>
        <w:t>»</w:t>
      </w:r>
      <w:r w:rsidRPr="00F70297">
        <w:rPr>
          <w:rStyle w:val="Char3"/>
          <w:rFonts w:hint="cs"/>
          <w:rtl/>
        </w:rPr>
        <w:t xml:space="preserve"> به مطلب اول و با حدیث </w:t>
      </w:r>
      <w:r w:rsidRPr="00240FCC">
        <w:rPr>
          <w:rStyle w:val="Char3"/>
          <w:rFonts w:hint="cs"/>
          <w:rtl/>
        </w:rPr>
        <w:t>«</w:t>
      </w:r>
      <w:r w:rsidRPr="00240FCC">
        <w:rPr>
          <w:rStyle w:val="Char1"/>
          <w:rFonts w:hint="cs"/>
          <w:rtl/>
        </w:rPr>
        <w:t>لاعدوی</w:t>
      </w:r>
      <w:r w:rsidRPr="00240FCC">
        <w:rPr>
          <w:rStyle w:val="Char3"/>
          <w:rFonts w:hint="cs"/>
          <w:rtl/>
        </w:rPr>
        <w:t>» به</w:t>
      </w:r>
      <w:r w:rsidRPr="00F70297">
        <w:rPr>
          <w:rStyle w:val="Char3"/>
          <w:rFonts w:hint="cs"/>
          <w:rtl/>
        </w:rPr>
        <w:t xml:space="preserve"> نفی مطلب دوم اشاره فرموده است که هر دو امر </w:t>
      </w:r>
      <w:r w:rsidRPr="00814C2A">
        <w:rPr>
          <w:rStyle w:val="Char1"/>
          <w:rFonts w:hint="cs"/>
          <w:rtl/>
        </w:rPr>
        <w:t xml:space="preserve">کاملاًَ </w:t>
      </w:r>
      <w:r w:rsidRPr="00F70297">
        <w:rPr>
          <w:rStyle w:val="Char3"/>
          <w:rFonts w:hint="cs"/>
          <w:rtl/>
        </w:rPr>
        <w:t>درست و مطابق علوم تجربی و تفکر دوران جاهلیت قبل از اسلام هستند</w:t>
      </w:r>
      <w:r w:rsidR="00516453">
        <w:rPr>
          <w:rStyle w:val="Char3"/>
          <w:rFonts w:hint="cs"/>
          <w:rtl/>
        </w:rPr>
        <w:t xml:space="preserve">. </w:t>
      </w:r>
    </w:p>
    <w:p w:rsidR="006C7E59" w:rsidRPr="009C1D17" w:rsidRDefault="006C7E59" w:rsidP="009C1D17">
      <w:pPr>
        <w:pStyle w:val="a0"/>
        <w:rPr>
          <w:rtl/>
        </w:rPr>
      </w:pPr>
      <w:bookmarkStart w:id="109" w:name="_Toc285153553"/>
      <w:bookmarkStart w:id="110" w:name="_Toc440481561"/>
      <w:r w:rsidRPr="009C1D17">
        <w:rPr>
          <w:rFonts w:hint="cs"/>
          <w:rtl/>
        </w:rPr>
        <w:t>3- علم ناسخ و منسوخ</w:t>
      </w:r>
      <w:bookmarkEnd w:id="109"/>
      <w:bookmarkEnd w:id="110"/>
      <w:r w:rsidRPr="009C1D17">
        <w:rPr>
          <w:rFonts w:hint="cs"/>
          <w:rtl/>
        </w:rPr>
        <w:t xml:space="preserve"> </w:t>
      </w:r>
    </w:p>
    <w:p w:rsidR="006C7E59" w:rsidRPr="00F70297" w:rsidRDefault="006C7E59" w:rsidP="00F70297">
      <w:pPr>
        <w:ind w:firstLine="284"/>
        <w:jc w:val="both"/>
        <w:rPr>
          <w:rStyle w:val="Char3"/>
          <w:rtl/>
        </w:rPr>
      </w:pPr>
      <w:r w:rsidRPr="00F70297">
        <w:rPr>
          <w:rStyle w:val="Char3"/>
          <w:rFonts w:hint="cs"/>
          <w:rtl/>
        </w:rPr>
        <w:t>شعب</w:t>
      </w:r>
      <w:r w:rsidR="00F70297">
        <w:rPr>
          <w:rStyle w:val="Char3"/>
          <w:rFonts w:hint="cs"/>
          <w:rtl/>
        </w:rPr>
        <w:t>ۀ</w:t>
      </w:r>
      <w:r w:rsidRPr="00F70297">
        <w:rPr>
          <w:rStyle w:val="Char3"/>
          <w:rFonts w:hint="cs"/>
          <w:rtl/>
        </w:rPr>
        <w:t xml:space="preserve"> دیگری از علم الحدیث درایتی علم ناسخ و منسوخ است</w:t>
      </w:r>
      <w:r w:rsidR="00516453">
        <w:rPr>
          <w:rStyle w:val="Char3"/>
          <w:rFonts w:hint="cs"/>
          <w:rtl/>
        </w:rPr>
        <w:t xml:space="preserve">، </w:t>
      </w:r>
      <w:r w:rsidRPr="00F70297">
        <w:rPr>
          <w:rStyle w:val="Char3"/>
          <w:rFonts w:hint="cs"/>
          <w:rtl/>
        </w:rPr>
        <w:t>که دربار</w:t>
      </w:r>
      <w:r w:rsidR="00F70297">
        <w:rPr>
          <w:rStyle w:val="Char3"/>
          <w:rFonts w:hint="cs"/>
          <w:rtl/>
        </w:rPr>
        <w:t>ۀ</w:t>
      </w:r>
      <w:r w:rsidRPr="00F70297">
        <w:rPr>
          <w:rStyle w:val="Char3"/>
          <w:rFonts w:hint="cs"/>
          <w:rtl/>
        </w:rPr>
        <w:t xml:space="preserve"> احادیثی بحث</w:t>
      </w:r>
      <w:r w:rsidR="006844B1">
        <w:rPr>
          <w:rStyle w:val="Char3"/>
          <w:rFonts w:hint="cs"/>
          <w:rtl/>
        </w:rPr>
        <w:t xml:space="preserve"> می‌کند </w:t>
      </w:r>
      <w:r w:rsidRPr="00F70297">
        <w:rPr>
          <w:rStyle w:val="Char3"/>
          <w:rFonts w:hint="cs"/>
          <w:rtl/>
        </w:rPr>
        <w:t>که با هم به گونه‌‌ای متعارض هستند که توافق بین</w:t>
      </w:r>
      <w:r w:rsidR="006844B1">
        <w:rPr>
          <w:rStyle w:val="Char3"/>
          <w:rFonts w:hint="cs"/>
          <w:rtl/>
        </w:rPr>
        <w:t xml:space="preserve"> آن‌ها </w:t>
      </w:r>
      <w:r w:rsidRPr="00F70297">
        <w:rPr>
          <w:rStyle w:val="Char3"/>
          <w:rFonts w:hint="cs"/>
          <w:rtl/>
        </w:rPr>
        <w:t>نه با قوانین (علم مختلف الحدیث) و نه از راه دیگر امکان ندارد</w:t>
      </w:r>
      <w:r w:rsidR="00516453">
        <w:rPr>
          <w:rStyle w:val="Char3"/>
          <w:rFonts w:hint="cs"/>
          <w:rtl/>
        </w:rPr>
        <w:t xml:space="preserve">، </w:t>
      </w:r>
      <w:r w:rsidRPr="00F70297">
        <w:rPr>
          <w:rStyle w:val="Char3"/>
          <w:rFonts w:hint="cs"/>
          <w:rtl/>
        </w:rPr>
        <w:t>و تنها یک قاعده تعارض بین اینگونه احادیث را حل</w:t>
      </w:r>
      <w:r w:rsidR="006844B1">
        <w:rPr>
          <w:rStyle w:val="Char3"/>
          <w:rFonts w:hint="cs"/>
          <w:rtl/>
        </w:rPr>
        <w:t xml:space="preserve"> می‌کند </w:t>
      </w:r>
      <w:r w:rsidRPr="00F70297">
        <w:rPr>
          <w:rStyle w:val="Char3"/>
          <w:rFonts w:hint="cs"/>
          <w:rtl/>
        </w:rPr>
        <w:t>و آن قاعده این است که هر کدام از آن دو حدیث تقدمش ثابت شد منسوخ به شمار می‌آید و آنچه تأخرش ثابت گردید ناسخ شمرده می‌شود</w:t>
      </w:r>
      <w:r w:rsidRPr="003E15C0">
        <w:rPr>
          <w:rFonts w:ascii="IRNazli" w:hAnsi="IRNazli" w:cs="IRNazli"/>
          <w:spacing w:val="-6"/>
          <w:vertAlign w:val="superscript"/>
          <w:rtl/>
          <w:lang w:bidi="fa-IR"/>
        </w:rPr>
        <w:footnoteReference w:id="610"/>
      </w:r>
      <w:r w:rsidRPr="00F70297">
        <w:rPr>
          <w:rStyle w:val="Char3"/>
          <w:rFonts w:hint="cs"/>
          <w:rtl/>
        </w:rPr>
        <w:t xml:space="preserve"> و حکم ناسخ باقی و حکم منسوخ سپری شده است و تقدم و تأخر یکی از دو حدیث گاهی از راه بیان پیامبر</w:t>
      </w:r>
      <w:r w:rsidR="00814C2A">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معلوم</w:t>
      </w:r>
      <w:r w:rsidR="006844B1">
        <w:rPr>
          <w:rStyle w:val="Char3"/>
          <w:rFonts w:hint="cs"/>
          <w:rtl/>
        </w:rPr>
        <w:t xml:space="preserve"> می‌گردد </w:t>
      </w:r>
      <w:r w:rsidRPr="00F70297">
        <w:rPr>
          <w:rStyle w:val="Char3"/>
          <w:rFonts w:hint="cs"/>
          <w:rtl/>
        </w:rPr>
        <w:t>و مانند این حدیث</w:t>
      </w:r>
      <w:r w:rsidR="00516453">
        <w:rPr>
          <w:rStyle w:val="Char3"/>
          <w:rFonts w:hint="cs"/>
          <w:rtl/>
        </w:rPr>
        <w:t xml:space="preserve">: </w:t>
      </w:r>
      <w:r w:rsidRPr="00814C2A">
        <w:rPr>
          <w:rStyle w:val="Char7"/>
          <w:rFonts w:hint="cs"/>
          <w:rtl/>
        </w:rPr>
        <w:t>«</w:t>
      </w:r>
      <w:r w:rsidRPr="00AA724E">
        <w:rPr>
          <w:rStyle w:val="Char2"/>
          <w:rFonts w:hint="cs"/>
          <w:rtl/>
        </w:rPr>
        <w:t>کنت نهیتکم عن زیارة القبول فزوروها</w:t>
      </w:r>
      <w:r w:rsidRPr="00814C2A">
        <w:rPr>
          <w:rStyle w:val="Char7"/>
          <w:rFonts w:hint="cs"/>
          <w:rtl/>
        </w:rPr>
        <w:t>»</w:t>
      </w:r>
      <w:r w:rsidRPr="00F70297">
        <w:rPr>
          <w:rStyle w:val="Char3"/>
          <w:rFonts w:hint="cs"/>
          <w:rtl/>
        </w:rPr>
        <w:t xml:space="preserve"> قبلاً شما را از دیدار مزارها منع کرده‌ام</w:t>
      </w:r>
      <w:r w:rsidR="00516453">
        <w:rPr>
          <w:rStyle w:val="Char3"/>
          <w:rFonts w:hint="cs"/>
          <w:rtl/>
        </w:rPr>
        <w:t xml:space="preserve">، </w:t>
      </w:r>
      <w:r w:rsidRPr="00F70297">
        <w:rPr>
          <w:rStyle w:val="Char3"/>
          <w:rFonts w:hint="cs"/>
          <w:rtl/>
        </w:rPr>
        <w:t>حالا از آن مزارها دیدار به عمل بیاورید و مانند این حدیث</w:t>
      </w:r>
      <w:r w:rsidR="00516453">
        <w:rPr>
          <w:rStyle w:val="Char3"/>
          <w:rFonts w:hint="cs"/>
          <w:rtl/>
        </w:rPr>
        <w:t xml:space="preserve">: </w:t>
      </w:r>
      <w:r w:rsidRPr="00814C2A">
        <w:rPr>
          <w:rStyle w:val="Char7"/>
          <w:rFonts w:hint="cs"/>
          <w:rtl/>
        </w:rPr>
        <w:t>«</w:t>
      </w:r>
      <w:r w:rsidR="00240FCC">
        <w:rPr>
          <w:rStyle w:val="Char2"/>
          <w:rFonts w:hint="cs"/>
          <w:rtl/>
        </w:rPr>
        <w:t>و</w:t>
      </w:r>
      <w:r w:rsidRPr="00AA724E">
        <w:rPr>
          <w:rStyle w:val="Char2"/>
          <w:rFonts w:hint="cs"/>
          <w:rtl/>
        </w:rPr>
        <w:t>کنت</w:t>
      </w:r>
      <w:r w:rsidRPr="003E15C0">
        <w:rPr>
          <w:rFonts w:ascii="IRNazli" w:hAnsi="IRNazli" w:cs="IRNazli"/>
          <w:spacing w:val="-6"/>
          <w:vertAlign w:val="superscript"/>
          <w:rtl/>
          <w:lang w:bidi="fa-IR"/>
        </w:rPr>
        <w:footnoteReference w:id="611"/>
      </w:r>
      <w:r w:rsidRPr="00EE5151">
        <w:rPr>
          <w:rFonts w:cs="B Badr" w:hint="cs"/>
          <w:b/>
          <w:bCs/>
          <w:spacing w:val="-6"/>
          <w:sz w:val="32"/>
          <w:szCs w:val="32"/>
          <w:rtl/>
          <w:lang w:bidi="fa-IR"/>
        </w:rPr>
        <w:t xml:space="preserve"> </w:t>
      </w:r>
      <w:r w:rsidRPr="00AA724E">
        <w:rPr>
          <w:rStyle w:val="Char2"/>
          <w:rFonts w:hint="cs"/>
          <w:rtl/>
        </w:rPr>
        <w:t>نهیتکم عن لحوم الاضاحی فوق ثلاث</w:t>
      </w:r>
      <w:r w:rsidR="00516453">
        <w:rPr>
          <w:rStyle w:val="Char2"/>
          <w:rFonts w:hint="cs"/>
          <w:rtl/>
        </w:rPr>
        <w:t xml:space="preserve">، </w:t>
      </w:r>
      <w:r w:rsidRPr="00AA724E">
        <w:rPr>
          <w:rStyle w:val="Char2"/>
          <w:rFonts w:hint="cs"/>
          <w:rtl/>
        </w:rPr>
        <w:t>فکلوا منها ما بدالکم</w:t>
      </w:r>
      <w:r w:rsidRPr="00814C2A">
        <w:rPr>
          <w:rStyle w:val="Char7"/>
          <w:rFonts w:hint="cs"/>
          <w:rtl/>
        </w:rPr>
        <w:t>»</w:t>
      </w:r>
      <w:r w:rsidRPr="00F70297">
        <w:rPr>
          <w:rStyle w:val="Char3"/>
          <w:rFonts w:hint="cs"/>
          <w:rtl/>
        </w:rPr>
        <w:t xml:space="preserve"> یعنی</w:t>
      </w:r>
      <w:r w:rsidR="00516453">
        <w:rPr>
          <w:rStyle w:val="Char3"/>
          <w:rFonts w:hint="cs"/>
          <w:rtl/>
        </w:rPr>
        <w:t xml:space="preserve">: </w:t>
      </w:r>
      <w:r w:rsidRPr="00F70297">
        <w:rPr>
          <w:rStyle w:val="Char3"/>
          <w:rFonts w:hint="cs"/>
          <w:rtl/>
        </w:rPr>
        <w:t>قبلاً بیش از سه شبانه‌روز شما را از تناول گوشت قربانی‌ها منع کرده‌‌ام حالا هر زمانی به دست شما رسید تناول کنید»</w:t>
      </w:r>
      <w:r w:rsidR="00516453">
        <w:rPr>
          <w:rStyle w:val="Char3"/>
          <w:rFonts w:hint="cs"/>
          <w:rtl/>
        </w:rPr>
        <w:t xml:space="preserve">. </w:t>
      </w:r>
      <w:r w:rsidRPr="00F70297">
        <w:rPr>
          <w:rStyle w:val="Char3"/>
          <w:rFonts w:hint="cs"/>
          <w:rtl/>
        </w:rPr>
        <w:t>و گاه تقدم و تأخر یکی از دو حدیث و در نتیجه ناسخ بودن یکی و منسوخ بودن دیگری از راه تارخی و سیره‌شناسی ثابت</w:t>
      </w:r>
      <w:r w:rsidR="006844B1">
        <w:rPr>
          <w:rStyle w:val="Char3"/>
          <w:rFonts w:hint="cs"/>
          <w:rtl/>
        </w:rPr>
        <w:t xml:space="preserve"> می‌گردد </w:t>
      </w:r>
      <w:r w:rsidRPr="00F70297">
        <w:rPr>
          <w:rStyle w:val="Char3"/>
          <w:rFonts w:hint="cs"/>
          <w:rtl/>
        </w:rPr>
        <w:t>مانند این حدیث</w:t>
      </w:r>
      <w:r w:rsidR="00516453">
        <w:rPr>
          <w:rStyle w:val="Char3"/>
          <w:rFonts w:hint="cs"/>
          <w:rtl/>
        </w:rPr>
        <w:t xml:space="preserve">: </w:t>
      </w:r>
      <w:r w:rsidRPr="00814C2A">
        <w:rPr>
          <w:rStyle w:val="Char7"/>
          <w:rFonts w:hint="cs"/>
          <w:rtl/>
        </w:rPr>
        <w:t>«</w:t>
      </w:r>
      <w:r w:rsidR="00240FCC">
        <w:rPr>
          <w:rStyle w:val="Char2"/>
          <w:rFonts w:hint="cs"/>
          <w:rtl/>
        </w:rPr>
        <w:t>افطر الحاجم و</w:t>
      </w:r>
      <w:r w:rsidRPr="00AA724E">
        <w:rPr>
          <w:rStyle w:val="Char2"/>
          <w:rFonts w:hint="cs"/>
          <w:rtl/>
        </w:rPr>
        <w:t>ال</w:t>
      </w:r>
      <w:r w:rsidR="00240FCC">
        <w:rPr>
          <w:rStyle w:val="Char2"/>
          <w:rFonts w:hint="cs"/>
          <w:rtl/>
        </w:rPr>
        <w:t>ـ</w:t>
      </w:r>
      <w:r w:rsidRPr="00AA724E">
        <w:rPr>
          <w:rStyle w:val="Char2"/>
          <w:rFonts w:hint="cs"/>
          <w:rtl/>
        </w:rPr>
        <w:t>محجوم</w:t>
      </w:r>
      <w:r w:rsidRPr="00814C2A">
        <w:rPr>
          <w:rStyle w:val="Char7"/>
          <w:rFonts w:hint="cs"/>
          <w:rtl/>
        </w:rPr>
        <w:t>»</w:t>
      </w:r>
      <w:r w:rsidRPr="003E15C0">
        <w:rPr>
          <w:rFonts w:ascii="IRNazli" w:hAnsi="IRNazli" w:cs="IRNazli"/>
          <w:spacing w:val="-6"/>
          <w:vertAlign w:val="superscript"/>
          <w:rtl/>
          <w:lang w:bidi="fa-IR"/>
        </w:rPr>
        <w:footnoteReference w:id="612"/>
      </w:r>
      <w:r w:rsidRPr="00F70297">
        <w:rPr>
          <w:rStyle w:val="Char3"/>
          <w:rFonts w:hint="cs"/>
          <w:rtl/>
        </w:rPr>
        <w:t xml:space="preserve"> یعنی</w:t>
      </w:r>
      <w:r w:rsidR="00516453">
        <w:rPr>
          <w:rStyle w:val="Char3"/>
          <w:rFonts w:hint="cs"/>
          <w:rtl/>
        </w:rPr>
        <w:t xml:space="preserve">: </w:t>
      </w:r>
      <w:r w:rsidRPr="00F70297">
        <w:rPr>
          <w:rStyle w:val="Char3"/>
          <w:rFonts w:hint="cs"/>
          <w:rtl/>
        </w:rPr>
        <w:t>حجامت‌کننده و حجامت شده هر دو روزه‌شان باطل می‌شود»</w:t>
      </w:r>
      <w:r w:rsidR="00516453">
        <w:rPr>
          <w:rStyle w:val="Char3"/>
          <w:rFonts w:hint="cs"/>
          <w:rtl/>
        </w:rPr>
        <w:t xml:space="preserve">. </w:t>
      </w:r>
      <w:r w:rsidRPr="00F70297">
        <w:rPr>
          <w:rStyle w:val="Char3"/>
          <w:rFonts w:hint="cs"/>
          <w:rtl/>
        </w:rPr>
        <w:t>و این حدیث</w:t>
      </w:r>
      <w:r w:rsidR="00516453">
        <w:rPr>
          <w:rStyle w:val="Char3"/>
          <w:rFonts w:hint="cs"/>
          <w:rtl/>
        </w:rPr>
        <w:t xml:space="preserve">: </w:t>
      </w:r>
      <w:r w:rsidRPr="00814C2A">
        <w:rPr>
          <w:rStyle w:val="Char7"/>
          <w:rFonts w:hint="cs"/>
          <w:rtl/>
        </w:rPr>
        <w:t>«</w:t>
      </w:r>
      <w:r w:rsidRPr="00AA724E">
        <w:rPr>
          <w:rStyle w:val="Char2"/>
          <w:rFonts w:hint="cs"/>
          <w:rtl/>
        </w:rPr>
        <w:t>احتجم وهو صائم محرم</w:t>
      </w:r>
      <w:r w:rsidRPr="00814C2A">
        <w:rPr>
          <w:rStyle w:val="Char7"/>
          <w:rFonts w:hint="cs"/>
          <w:rtl/>
        </w:rPr>
        <w:t>»</w:t>
      </w:r>
      <w:r w:rsidRPr="003E15C0">
        <w:rPr>
          <w:rFonts w:ascii="IRNazli" w:hAnsi="IRNazli" w:cs="IRNazli"/>
          <w:spacing w:val="-6"/>
          <w:vertAlign w:val="superscript"/>
          <w:rtl/>
          <w:lang w:bidi="fa-IR"/>
        </w:rPr>
        <w:footnoteReference w:id="613"/>
      </w:r>
      <w:r w:rsidRPr="00F70297">
        <w:rPr>
          <w:rStyle w:val="Char3"/>
          <w:rFonts w:hint="cs"/>
          <w:rtl/>
        </w:rPr>
        <w:t xml:space="preserve"> یعنی</w:t>
      </w:r>
      <w:r w:rsidR="00516453">
        <w:rPr>
          <w:rStyle w:val="Char3"/>
          <w:rFonts w:hint="cs"/>
          <w:rtl/>
        </w:rPr>
        <w:t xml:space="preserve">: </w:t>
      </w:r>
      <w:r w:rsidRPr="00F70297">
        <w:rPr>
          <w:rStyle w:val="Char3"/>
          <w:rFonts w:hint="cs"/>
          <w:rtl/>
        </w:rPr>
        <w:t>پیامبر</w:t>
      </w:r>
      <w:r w:rsidR="00814C2A">
        <w:rPr>
          <w:rStyle w:val="Char3"/>
          <w:rFonts w:hint="cs"/>
          <w:rtl/>
        </w:rPr>
        <w:t xml:space="preserve"> </w:t>
      </w:r>
      <w:r w:rsidR="00202FF9" w:rsidRPr="00202FF9">
        <w:rPr>
          <w:rStyle w:val="Char3"/>
          <w:rFonts w:ascii="CTraditional Arabic" w:hAnsi="CTraditional Arabic" w:cs="CTraditional Arabic" w:hint="cs"/>
          <w:rtl/>
        </w:rPr>
        <w:t>ج</w:t>
      </w:r>
      <w:r w:rsidRPr="00F70297">
        <w:rPr>
          <w:rStyle w:val="Char3"/>
          <w:rFonts w:hint="cs"/>
          <w:rtl/>
        </w:rPr>
        <w:t xml:space="preserve"> حجامت کرد در حالی که روزه بود و در حال احرام هم بود و چون طبق تاریخ و سیره‌شناسی حدیث اول در رابطه با جعفر‌بن ابیطالب و قبل از فتح مکه بوده وحدیث دوم راوی آن ابن عباس است که به هنگام فتح مکه با پدرش مسلمان شده‌است پس‌حدیث اول مقدم و منسوخ و حدیث دوم مؤخر و ناسخ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این شعبه از علم الحدیث درایتی از قدیمی‌ترین شعبه‌ها است و نخستین کسی که کتابی را در این زمینه نوشته است قتاده بن دعایه سدوسی (م ـ 118)</w:t>
      </w:r>
      <w:r w:rsidR="006844B1">
        <w:rPr>
          <w:rStyle w:val="Char3"/>
          <w:rFonts w:hint="cs"/>
          <w:rtl/>
        </w:rPr>
        <w:t xml:space="preserve"> می‌باشد </w:t>
      </w:r>
      <w:r w:rsidRPr="00F70297">
        <w:rPr>
          <w:rStyle w:val="Char3"/>
          <w:rFonts w:hint="cs"/>
          <w:rtl/>
        </w:rPr>
        <w:t>که فعلاً اثری از آن</w:t>
      </w:r>
      <w:r w:rsidRPr="003E15C0">
        <w:rPr>
          <w:rFonts w:ascii="IRNazli" w:hAnsi="IRNazli" w:cs="IRNazli"/>
          <w:spacing w:val="-6"/>
          <w:vertAlign w:val="superscript"/>
          <w:rtl/>
          <w:lang w:bidi="fa-IR"/>
        </w:rPr>
        <w:footnoteReference w:id="614"/>
      </w:r>
      <w:r w:rsidRPr="00F70297">
        <w:rPr>
          <w:rStyle w:val="Char3"/>
          <w:rFonts w:hint="cs"/>
          <w:rtl/>
        </w:rPr>
        <w:t xml:space="preserve"> نمانده است و نووی گفته امام شافعی در زمینه</w:t>
      </w:r>
      <w:r w:rsidRPr="003E15C0">
        <w:rPr>
          <w:rFonts w:ascii="IRNazli" w:hAnsi="IRNazli" w:cs="IRNazli"/>
          <w:spacing w:val="-6"/>
          <w:vertAlign w:val="superscript"/>
          <w:rtl/>
          <w:lang w:bidi="fa-IR"/>
        </w:rPr>
        <w:footnoteReference w:id="615"/>
      </w:r>
      <w:r w:rsidRPr="00F70297">
        <w:rPr>
          <w:rStyle w:val="Char3"/>
          <w:rFonts w:hint="cs"/>
          <w:rtl/>
        </w:rPr>
        <w:t xml:space="preserve"> این علم بسیار توانمند و از سابقین به شمار می‌آید</w:t>
      </w:r>
      <w:r w:rsidR="00516453">
        <w:rPr>
          <w:rStyle w:val="Char3"/>
          <w:rFonts w:hint="cs"/>
          <w:rtl/>
        </w:rPr>
        <w:t xml:space="preserve">. </w:t>
      </w:r>
      <w:r w:rsidRPr="00F70297">
        <w:rPr>
          <w:rStyle w:val="Char3"/>
          <w:rFonts w:hint="cs"/>
          <w:rtl/>
        </w:rPr>
        <w:t>در قرن سوم و چهارم عده‌ای از محدثین در مورد ناسخ و منسوخ تألیفاتی نگاشته‌اند از جمله امام احمدبن حنبل (م ـ 241) و ابوداود سجستانی (م ـ 275) و ابوبکر احمدبن محمد اثرم (م ـ 261) و احمدبن اسحاق دیناری (م ـ 318) و محمدبن بحر اصفهانی (م ـ 322) و احمدبن محمد نماس (م ـ 338) و ابومحمد قاسم بن اصبغ (م ـ 340) و ابوحفص عمر احمد بغدادی معروف به ابن شاهین (م ـ 385)</w:t>
      </w:r>
      <w:r w:rsidRPr="003E15C0">
        <w:rPr>
          <w:rFonts w:ascii="IRNazli" w:hAnsi="IRNazli" w:cs="IRNazli"/>
          <w:spacing w:val="-6"/>
          <w:vertAlign w:val="superscript"/>
          <w:rtl/>
          <w:lang w:bidi="fa-IR"/>
        </w:rPr>
        <w:footnoteReference w:id="616"/>
      </w:r>
      <w:r w:rsidRPr="00F70297">
        <w:rPr>
          <w:rStyle w:val="Char3"/>
          <w:rFonts w:hint="cs"/>
          <w:rtl/>
        </w:rPr>
        <w:t xml:space="preserve"> و هب</w:t>
      </w:r>
      <w:r w:rsidR="00F70297">
        <w:rPr>
          <w:rStyle w:val="Char3"/>
          <w:rFonts w:hint="cs"/>
          <w:rtl/>
        </w:rPr>
        <w:t>ۀ</w:t>
      </w:r>
      <w:r w:rsidRPr="00F70297">
        <w:rPr>
          <w:rStyle w:val="Char3"/>
          <w:rFonts w:hint="cs"/>
          <w:rtl/>
        </w:rPr>
        <w:t xml:space="preserve"> بن سلامه (م ـ 410) اما اکثر این کتاب‌ها به دست متأخرین نرسیده و تنها کتاب ابن شاهین باقی مانده و پس از تحقیق به وسیل</w:t>
      </w:r>
      <w:r w:rsidR="00F70297">
        <w:rPr>
          <w:rStyle w:val="Char3"/>
          <w:rFonts w:hint="cs"/>
          <w:rtl/>
        </w:rPr>
        <w:t>ۀ</w:t>
      </w:r>
      <w:r w:rsidRPr="00F70297">
        <w:rPr>
          <w:rStyle w:val="Char3"/>
          <w:rFonts w:hint="cs"/>
          <w:rtl/>
        </w:rPr>
        <w:t xml:space="preserve"> چند کارشناس احادیث در بیروت هم به چاپ رسیده است و کتاب ابن اثرم نیز باقی مانده ولی به صورت نامنظم و هنوز به چاپ نرسیده است و در اواخر قرن ششم و اوایل قرن هشتم دو کتاب بسیار مهم به شرح زیر در این شعبه از علم الحدیث درایتی تألیف شده‌اند</w:t>
      </w:r>
      <w:r w:rsidR="00516453">
        <w:rPr>
          <w:rStyle w:val="Char3"/>
          <w:rFonts w:hint="cs"/>
          <w:rtl/>
        </w:rPr>
        <w:t xml:space="preserve">: </w:t>
      </w:r>
    </w:p>
    <w:p w:rsidR="006C7E59" w:rsidRPr="00F70297" w:rsidRDefault="006C7E59" w:rsidP="009C1D17">
      <w:pPr>
        <w:numPr>
          <w:ilvl w:val="0"/>
          <w:numId w:val="43"/>
        </w:numPr>
        <w:ind w:left="641" w:hanging="357"/>
        <w:jc w:val="both"/>
        <w:rPr>
          <w:rStyle w:val="Char3"/>
          <w:rtl/>
        </w:rPr>
      </w:pPr>
      <w:r w:rsidRPr="00F70297">
        <w:rPr>
          <w:rStyle w:val="Char3"/>
          <w:rFonts w:hint="cs"/>
          <w:rtl/>
        </w:rPr>
        <w:t xml:space="preserve"> کتاب «الاعتبار</w:t>
      </w:r>
      <w:r w:rsidR="00516453">
        <w:rPr>
          <w:rStyle w:val="Char3"/>
          <w:rFonts w:hint="cs"/>
          <w:rtl/>
        </w:rPr>
        <w:t xml:space="preserve">، </w:t>
      </w:r>
      <w:r w:rsidR="00240FCC">
        <w:rPr>
          <w:rStyle w:val="Char3"/>
          <w:rFonts w:hint="cs"/>
          <w:rtl/>
        </w:rPr>
        <w:t>في</w:t>
      </w:r>
      <w:r w:rsidRPr="00F70297">
        <w:rPr>
          <w:rStyle w:val="Char3"/>
          <w:rFonts w:hint="cs"/>
          <w:rtl/>
        </w:rPr>
        <w:t xml:space="preserve"> الناسخ</w:t>
      </w:r>
      <w:r w:rsidRPr="003E15C0">
        <w:rPr>
          <w:rFonts w:ascii="IRNazli" w:hAnsi="IRNazli" w:cs="IRNazli"/>
          <w:spacing w:val="-6"/>
          <w:vertAlign w:val="superscript"/>
          <w:rtl/>
          <w:lang w:bidi="fa-IR"/>
        </w:rPr>
        <w:footnoteReference w:id="617"/>
      </w:r>
      <w:r w:rsidR="00240FCC">
        <w:rPr>
          <w:rStyle w:val="Char3"/>
          <w:rFonts w:hint="cs"/>
          <w:rtl/>
        </w:rPr>
        <w:t xml:space="preserve"> و</w:t>
      </w:r>
      <w:r w:rsidRPr="00F70297">
        <w:rPr>
          <w:rStyle w:val="Char3"/>
          <w:rFonts w:hint="cs"/>
          <w:rtl/>
        </w:rPr>
        <w:t>المنسوخ من الآثار» تألیف ابوبکر محمدبن موسی حازمی</w:t>
      </w:r>
      <w:r w:rsidRPr="003E15C0">
        <w:rPr>
          <w:rFonts w:ascii="IRNazli" w:hAnsi="IRNazli" w:cs="IRNazli"/>
          <w:spacing w:val="-6"/>
          <w:vertAlign w:val="superscript"/>
          <w:rtl/>
          <w:lang w:bidi="fa-IR"/>
        </w:rPr>
        <w:footnoteReference w:id="618"/>
      </w:r>
      <w:r w:rsidRPr="00F70297">
        <w:rPr>
          <w:rStyle w:val="Char3"/>
          <w:rFonts w:hint="cs"/>
          <w:rtl/>
        </w:rPr>
        <w:t xml:space="preserve"> (م ـ 584) است و کتاب بسیار جامع و پرمحتواست و بر مبنای ابواب فقهی مرتب شده و در هر باب روایایتی که تعارضی در بین</w:t>
      </w:r>
      <w:r w:rsidR="006844B1">
        <w:rPr>
          <w:rStyle w:val="Char3"/>
          <w:rFonts w:hint="cs"/>
          <w:rtl/>
        </w:rPr>
        <w:t xml:space="preserve"> آن‌ها </w:t>
      </w:r>
      <w:r w:rsidRPr="00F70297">
        <w:rPr>
          <w:rStyle w:val="Char3"/>
          <w:rFonts w:hint="cs"/>
          <w:rtl/>
        </w:rPr>
        <w:t>به نظر رسیده آورده شده است و پس از نقل آرای دانشمندان دربار</w:t>
      </w:r>
      <w:r w:rsidR="00F70297">
        <w:rPr>
          <w:rStyle w:val="Char3"/>
          <w:rFonts w:hint="cs"/>
          <w:rtl/>
        </w:rPr>
        <w:t>ۀ</w:t>
      </w:r>
      <w:r w:rsidRPr="00F70297">
        <w:rPr>
          <w:rStyle w:val="Char3"/>
          <w:rFonts w:hint="cs"/>
          <w:rtl/>
        </w:rPr>
        <w:t xml:space="preserve"> رفع تعارض آن روایت‌ها</w:t>
      </w:r>
      <w:r w:rsidR="00516453">
        <w:rPr>
          <w:rStyle w:val="Char3"/>
          <w:rFonts w:hint="cs"/>
          <w:rtl/>
        </w:rPr>
        <w:t xml:space="preserve">، </w:t>
      </w:r>
      <w:r w:rsidRPr="00F70297">
        <w:rPr>
          <w:rStyle w:val="Char3"/>
          <w:rFonts w:hint="cs"/>
          <w:rtl/>
        </w:rPr>
        <w:t>خود نیز نظر خود را اظهار نموده است</w:t>
      </w:r>
      <w:r w:rsidR="00516453">
        <w:rPr>
          <w:rStyle w:val="Char3"/>
          <w:rFonts w:hint="cs"/>
          <w:rtl/>
        </w:rPr>
        <w:t xml:space="preserve">. </w:t>
      </w:r>
    </w:p>
    <w:p w:rsidR="006C7E59" w:rsidRPr="00F70297" w:rsidRDefault="00240FCC" w:rsidP="009C1D17">
      <w:pPr>
        <w:numPr>
          <w:ilvl w:val="0"/>
          <w:numId w:val="43"/>
        </w:numPr>
        <w:ind w:left="641" w:hanging="357"/>
        <w:jc w:val="both"/>
        <w:rPr>
          <w:rStyle w:val="Char3"/>
          <w:rtl/>
        </w:rPr>
      </w:pPr>
      <w:r>
        <w:rPr>
          <w:rStyle w:val="Char3"/>
          <w:rFonts w:hint="cs"/>
          <w:rtl/>
        </w:rPr>
        <w:t xml:space="preserve"> کتاب «رسوخ الاخبار في</w:t>
      </w:r>
      <w:r w:rsidR="006C7E59" w:rsidRPr="00F70297">
        <w:rPr>
          <w:rStyle w:val="Char3"/>
          <w:rFonts w:hint="cs"/>
          <w:rtl/>
        </w:rPr>
        <w:t xml:space="preserve"> منسوخ الاخبار» تألیف ابواسحاق برهان‌الدین ابراهیم بن عمر جعبری (م ـ 732)</w:t>
      </w:r>
      <w:r w:rsidR="00516453">
        <w:rPr>
          <w:rStyle w:val="Char3"/>
          <w:rFonts w:hint="cs"/>
          <w:rtl/>
        </w:rPr>
        <w:t xml:space="preserve">. </w:t>
      </w:r>
    </w:p>
    <w:p w:rsidR="006C7E59" w:rsidRPr="009C1D17" w:rsidRDefault="006C7E59" w:rsidP="009C1D17">
      <w:pPr>
        <w:pStyle w:val="a0"/>
        <w:rPr>
          <w:rtl/>
        </w:rPr>
      </w:pPr>
      <w:bookmarkStart w:id="111" w:name="_Toc285153554"/>
      <w:bookmarkStart w:id="112" w:name="_Toc440481562"/>
      <w:r w:rsidRPr="009C1D17">
        <w:rPr>
          <w:rFonts w:hint="cs"/>
          <w:rtl/>
        </w:rPr>
        <w:t>4- علم غریب الحدیث</w:t>
      </w:r>
      <w:bookmarkEnd w:id="111"/>
      <w:bookmarkEnd w:id="112"/>
      <w:r w:rsidRPr="009C1D17">
        <w:rPr>
          <w:rFonts w:hint="cs"/>
          <w:rtl/>
        </w:rPr>
        <w:t xml:space="preserve"> </w:t>
      </w:r>
    </w:p>
    <w:p w:rsidR="006C7E59" w:rsidRPr="009C1D17" w:rsidRDefault="006C7E59" w:rsidP="009C1D17">
      <w:pPr>
        <w:pStyle w:val="a6"/>
        <w:rPr>
          <w:rtl/>
        </w:rPr>
      </w:pPr>
      <w:r w:rsidRPr="009C1D17">
        <w:rPr>
          <w:rFonts w:hint="cs"/>
          <w:rtl/>
        </w:rPr>
        <w:t>یکی دیگر از شعبه‌های علم الحدیث درایتی «علم غریب الحدیث» است و آن آگاهی از شرح و تفسیر کلمات و جملاتی از احادی است که به علت دوری از زمان پیامبر</w:t>
      </w:r>
      <w:r w:rsidR="00294A5D" w:rsidRPr="009C1D17">
        <w:rPr>
          <w:rFonts w:hint="cs"/>
          <w:rtl/>
        </w:rPr>
        <w:t xml:space="preserve"> </w:t>
      </w:r>
      <w:r w:rsidR="00202FF9" w:rsidRPr="009C1D17">
        <w:rPr>
          <w:rFonts w:ascii="CTraditional Arabic" w:hAnsi="CTraditional Arabic" w:cs="CTraditional Arabic" w:hint="cs"/>
          <w:rtl/>
        </w:rPr>
        <w:t>ج</w:t>
      </w:r>
      <w:r w:rsidRPr="009C1D17">
        <w:rPr>
          <w:rFonts w:hint="cs"/>
          <w:rtl/>
        </w:rPr>
        <w:t xml:space="preserve"> و اصحاب و عدم احاطه به زبان اصیل عربی آن کلمات و جملات</w:t>
      </w:r>
      <w:r w:rsidR="00516453">
        <w:rPr>
          <w:rFonts w:hint="cs"/>
          <w:rtl/>
        </w:rPr>
        <w:t xml:space="preserve">، </w:t>
      </w:r>
      <w:r w:rsidRPr="009C1D17">
        <w:rPr>
          <w:rFonts w:hint="cs"/>
          <w:rtl/>
        </w:rPr>
        <w:t>غریب</w:t>
      </w:r>
      <w:r w:rsidRPr="003E15C0">
        <w:rPr>
          <w:spacing w:val="-6"/>
          <w:vertAlign w:val="superscript"/>
          <w:rtl/>
        </w:rPr>
        <w:footnoteReference w:id="619"/>
      </w:r>
      <w:r w:rsidRPr="009C1D17">
        <w:rPr>
          <w:rFonts w:hint="cs"/>
          <w:rtl/>
        </w:rPr>
        <w:t xml:space="preserve"> به نظر می‌رسند و نیازمند</w:t>
      </w:r>
      <w:r w:rsidRPr="003E15C0">
        <w:rPr>
          <w:spacing w:val="-6"/>
          <w:vertAlign w:val="superscript"/>
          <w:rtl/>
        </w:rPr>
        <w:footnoteReference w:id="620"/>
      </w:r>
      <w:r w:rsidRPr="009C1D17">
        <w:rPr>
          <w:rFonts w:hint="cs"/>
          <w:rtl/>
        </w:rPr>
        <w:t xml:space="preserve"> شرح و تفسیر هستند</w:t>
      </w:r>
      <w:r w:rsidR="00516453">
        <w:rPr>
          <w:rFonts w:hint="cs"/>
          <w:rtl/>
        </w:rPr>
        <w:t xml:space="preserve">، </w:t>
      </w:r>
      <w:r w:rsidRPr="009C1D17">
        <w:rPr>
          <w:rFonts w:hint="cs"/>
          <w:rtl/>
        </w:rPr>
        <w:t>و به اعتقاد حاکم نیشابوری نخستین کسی که کتابی را در شرح و تفسیر کلمات و جملات غریب احادیث نوشته نضربن شمیل مازنی</w:t>
      </w:r>
      <w:r w:rsidRPr="003E15C0">
        <w:rPr>
          <w:spacing w:val="-6"/>
          <w:vertAlign w:val="superscript"/>
          <w:rtl/>
        </w:rPr>
        <w:footnoteReference w:id="621"/>
      </w:r>
      <w:r w:rsidRPr="009C1D17">
        <w:rPr>
          <w:rFonts w:hint="cs"/>
          <w:rtl/>
        </w:rPr>
        <w:t xml:space="preserve"> (م ـ 204) بود ولی قبل از او ابوعبیده معمربن مثنی بصری (م ـ 210) کتاب مختصری را در این زمینه تألیف</w:t>
      </w:r>
      <w:r w:rsidRPr="003E15C0">
        <w:rPr>
          <w:spacing w:val="-6"/>
          <w:vertAlign w:val="superscript"/>
          <w:rtl/>
        </w:rPr>
        <w:footnoteReference w:id="622"/>
      </w:r>
      <w:r w:rsidRPr="009C1D17">
        <w:rPr>
          <w:rFonts w:hint="cs"/>
          <w:rtl/>
        </w:rPr>
        <w:t xml:space="preserve"> نموده بود و در همین قرن قاسم ‌بن سلام (م ـ 223) و ابن قتیبه</w:t>
      </w:r>
      <w:r w:rsidRPr="003E15C0">
        <w:rPr>
          <w:spacing w:val="-6"/>
          <w:vertAlign w:val="superscript"/>
          <w:rtl/>
        </w:rPr>
        <w:footnoteReference w:id="623"/>
      </w:r>
      <w:r w:rsidRPr="009C1D17">
        <w:rPr>
          <w:rFonts w:hint="cs"/>
          <w:rtl/>
        </w:rPr>
        <w:t xml:space="preserve"> دینوری (م ـ 276) و ابراهیم حربی (م ـ 285)</w:t>
      </w:r>
      <w:r w:rsidR="00516453">
        <w:rPr>
          <w:rFonts w:hint="cs"/>
          <w:rtl/>
        </w:rPr>
        <w:t xml:space="preserve">، </w:t>
      </w:r>
      <w:r w:rsidRPr="009C1D17">
        <w:rPr>
          <w:rFonts w:hint="cs"/>
          <w:rtl/>
        </w:rPr>
        <w:t>کتاب‌هایی را در غریب الحدیث تألیف نموده‌اند و در اواخر قرن چهارم ابوسلیمان صمد الخطایی (م ـ 378) و در اوایل قرن پنجم احمدبن محمد هروی (م ـ 401) در این زمینه کتاب‌هایی تألیف کرده‌اند</w:t>
      </w:r>
      <w:r w:rsidR="00516453">
        <w:rPr>
          <w:rFonts w:hint="cs"/>
          <w:rtl/>
        </w:rPr>
        <w:t xml:space="preserve">، </w:t>
      </w:r>
      <w:r w:rsidRPr="009C1D17">
        <w:rPr>
          <w:rFonts w:hint="cs"/>
          <w:rtl/>
        </w:rPr>
        <w:t>در کتاب هروی علاوه بر غرایب احادیث تعابیر مشکل آیه‌های قرآن نیز شرح و تفسیر شده بود</w:t>
      </w:r>
      <w:r w:rsidR="00516453">
        <w:rPr>
          <w:rFonts w:hint="cs"/>
          <w:rtl/>
        </w:rPr>
        <w:t xml:space="preserve">، </w:t>
      </w:r>
      <w:r w:rsidRPr="009C1D17">
        <w:rPr>
          <w:rFonts w:hint="cs"/>
          <w:rtl/>
        </w:rPr>
        <w:t>و در قرن ششم</w:t>
      </w:r>
      <w:r w:rsidR="00516453">
        <w:rPr>
          <w:rFonts w:hint="cs"/>
          <w:rtl/>
        </w:rPr>
        <w:t xml:space="preserve">، </w:t>
      </w:r>
      <w:r w:rsidRPr="009C1D17">
        <w:rPr>
          <w:rFonts w:hint="cs"/>
          <w:rtl/>
        </w:rPr>
        <w:t>ابوالفرج عبدالرحمن بن جوزی (م ـ 514) و زمخشری(م ـ 538) و ابوموسی محمدبن ابی‌بکر مدینی (م ـ 581) کتاب‌هایی در زمینه علم غریب الحدیث تألیف کرده‌اند</w:t>
      </w:r>
      <w:r w:rsidR="00516453">
        <w:rPr>
          <w:rFonts w:hint="cs"/>
          <w:rtl/>
        </w:rPr>
        <w:t xml:space="preserve">، </w:t>
      </w:r>
      <w:r w:rsidR="00240FCC">
        <w:rPr>
          <w:rFonts w:hint="cs"/>
          <w:rtl/>
        </w:rPr>
        <w:t>و کتاب زمخشری نامش «الفایق ف</w:t>
      </w:r>
      <w:r w:rsidR="00240FCC">
        <w:rPr>
          <w:rFonts w:hint="cs"/>
          <w:rtl/>
          <w:lang w:bidi="ar-SA"/>
        </w:rPr>
        <w:t>ي</w:t>
      </w:r>
      <w:r w:rsidRPr="009C1D17">
        <w:rPr>
          <w:rFonts w:hint="cs"/>
          <w:rtl/>
        </w:rPr>
        <w:t xml:space="preserve"> غریب</w:t>
      </w:r>
      <w:r w:rsidRPr="003E15C0">
        <w:rPr>
          <w:spacing w:val="-6"/>
          <w:vertAlign w:val="superscript"/>
          <w:rtl/>
        </w:rPr>
        <w:footnoteReference w:id="624"/>
      </w:r>
      <w:r w:rsidRPr="009C1D17">
        <w:rPr>
          <w:rFonts w:hint="cs"/>
          <w:rtl/>
        </w:rPr>
        <w:t xml:space="preserve"> الحدیث» است و در اوایل قرن هفتم</w:t>
      </w:r>
      <w:r w:rsidR="00516453">
        <w:rPr>
          <w:rFonts w:hint="cs"/>
          <w:rtl/>
        </w:rPr>
        <w:t xml:space="preserve">، </w:t>
      </w:r>
      <w:r w:rsidRPr="009C1D17">
        <w:rPr>
          <w:rFonts w:hint="cs"/>
          <w:rtl/>
        </w:rPr>
        <w:t>ابوالسعادات مبارک بن محمدن معروف به ابن اثیر (م ـ 604) با مبنا قرار دادن کتاب‌های هروی و ابوموسی مدینی و به استفاد</w:t>
      </w:r>
      <w:r w:rsidR="00F70297" w:rsidRPr="009C1D17">
        <w:rPr>
          <w:rFonts w:hint="cs"/>
          <w:rtl/>
        </w:rPr>
        <w:t>ۀ</w:t>
      </w:r>
      <w:r w:rsidRPr="009C1D17">
        <w:rPr>
          <w:rFonts w:hint="cs"/>
          <w:rtl/>
        </w:rPr>
        <w:t xml:space="preserve"> مستقیم از کتاب‌های احادیث اعم از صحاح و سنن و جوامع</w:t>
      </w:r>
      <w:r w:rsidR="00516453">
        <w:rPr>
          <w:rFonts w:hint="cs"/>
          <w:rtl/>
        </w:rPr>
        <w:t xml:space="preserve">، </w:t>
      </w:r>
      <w:r w:rsidR="00240FCC">
        <w:rPr>
          <w:rFonts w:hint="cs"/>
          <w:rtl/>
        </w:rPr>
        <w:t>کتاب معروف «النهایة</w:t>
      </w:r>
      <w:r w:rsidRPr="003E15C0">
        <w:rPr>
          <w:spacing w:val="-6"/>
          <w:vertAlign w:val="superscript"/>
          <w:rtl/>
        </w:rPr>
        <w:footnoteReference w:id="625"/>
      </w:r>
      <w:r w:rsidR="00240FCC">
        <w:rPr>
          <w:rFonts w:hint="cs"/>
          <w:rtl/>
        </w:rPr>
        <w:t xml:space="preserve"> ف</w:t>
      </w:r>
      <w:r w:rsidR="00240FCC">
        <w:rPr>
          <w:rFonts w:hint="cs"/>
          <w:rtl/>
          <w:lang w:bidi="ar-SA"/>
        </w:rPr>
        <w:t>ي</w:t>
      </w:r>
      <w:r w:rsidR="00240FCC">
        <w:rPr>
          <w:rFonts w:hint="cs"/>
          <w:rtl/>
        </w:rPr>
        <w:t xml:space="preserve"> غریب الحدیث و</w:t>
      </w:r>
      <w:r w:rsidRPr="009C1D17">
        <w:rPr>
          <w:rFonts w:hint="cs"/>
          <w:rtl/>
        </w:rPr>
        <w:t>الاثر» تألیف نمود</w:t>
      </w:r>
      <w:r w:rsidR="00516453">
        <w:rPr>
          <w:rFonts w:hint="cs"/>
          <w:rtl/>
        </w:rPr>
        <w:t xml:space="preserve">، </w:t>
      </w:r>
      <w:r w:rsidRPr="009C1D17">
        <w:rPr>
          <w:rFonts w:hint="cs"/>
          <w:rtl/>
        </w:rPr>
        <w:t>که به گفته شیخ سیوطی این کتاب بهترین و جامع‌ترین کتابی است که در علم غریب الحدیث تألیف گردیده است و شیخ سیوطی آن را مختصر کرده و «الدر النشیر</w:t>
      </w:r>
      <w:r w:rsidR="00516453">
        <w:rPr>
          <w:rFonts w:hint="cs"/>
          <w:rtl/>
        </w:rPr>
        <w:t xml:space="preserve">، </w:t>
      </w:r>
      <w:r w:rsidR="00240FCC">
        <w:rPr>
          <w:rFonts w:hint="cs"/>
          <w:rtl/>
        </w:rPr>
        <w:t>تلخیص نهایة</w:t>
      </w:r>
      <w:r w:rsidRPr="009C1D17">
        <w:rPr>
          <w:rFonts w:hint="cs"/>
          <w:rtl/>
        </w:rPr>
        <w:t xml:space="preserve"> ابن الاثیر» نامیده است و کتاب نهای</w:t>
      </w:r>
      <w:r w:rsidR="00F70297" w:rsidRPr="009C1D17">
        <w:rPr>
          <w:rFonts w:hint="cs"/>
          <w:rtl/>
        </w:rPr>
        <w:t>ۀ</w:t>
      </w:r>
      <w:r w:rsidRPr="009C1D17">
        <w:rPr>
          <w:rFonts w:hint="cs"/>
          <w:rtl/>
        </w:rPr>
        <w:t xml:space="preserve"> ابن اثیر مکرر چاپ شده و در دسترس عموم قرار گرفته است</w:t>
      </w:r>
      <w:r w:rsidR="00516453">
        <w:rPr>
          <w:rFonts w:hint="cs"/>
          <w:rtl/>
        </w:rPr>
        <w:t xml:space="preserve">. </w:t>
      </w:r>
    </w:p>
    <w:p w:rsidR="006C7E59" w:rsidRPr="009C1D17" w:rsidRDefault="006C7E59" w:rsidP="009C1D17">
      <w:pPr>
        <w:pStyle w:val="a0"/>
        <w:rPr>
          <w:rtl/>
        </w:rPr>
      </w:pPr>
      <w:bookmarkStart w:id="113" w:name="_Toc285153555"/>
      <w:bookmarkStart w:id="114" w:name="_Toc440481563"/>
      <w:r w:rsidRPr="009C1D17">
        <w:rPr>
          <w:rFonts w:hint="cs"/>
          <w:rtl/>
        </w:rPr>
        <w:t>5- علم رجال الحدیث</w:t>
      </w:r>
      <w:bookmarkEnd w:id="113"/>
      <w:bookmarkEnd w:id="114"/>
      <w:r w:rsidRPr="009C1D17">
        <w:rPr>
          <w:rFonts w:hint="cs"/>
          <w:rtl/>
        </w:rPr>
        <w:t xml:space="preserve"> </w:t>
      </w:r>
    </w:p>
    <w:p w:rsidR="006C7E59" w:rsidRPr="00F70297" w:rsidRDefault="006C7E59" w:rsidP="00F70297">
      <w:pPr>
        <w:ind w:firstLine="284"/>
        <w:jc w:val="both"/>
        <w:rPr>
          <w:rStyle w:val="Char3"/>
          <w:rtl/>
        </w:rPr>
      </w:pPr>
      <w:r w:rsidRPr="00F70297">
        <w:rPr>
          <w:rStyle w:val="Char3"/>
          <w:rFonts w:hint="cs"/>
          <w:rtl/>
        </w:rPr>
        <w:t>یکی دیگر از شعبه‌های علم الحدیث درایتی</w:t>
      </w:r>
      <w:r w:rsidR="00516453">
        <w:rPr>
          <w:rStyle w:val="Char3"/>
          <w:rFonts w:hint="cs"/>
          <w:rtl/>
        </w:rPr>
        <w:t xml:space="preserve">، </w:t>
      </w:r>
      <w:r w:rsidRPr="00F70297">
        <w:rPr>
          <w:rStyle w:val="Char3"/>
          <w:rFonts w:hint="cs"/>
          <w:rtl/>
        </w:rPr>
        <w:t>علم رجال الحدیث است و آن علمی است که از روایت‌کنندگان بحث</w:t>
      </w:r>
      <w:r w:rsidR="006844B1">
        <w:rPr>
          <w:rStyle w:val="Char3"/>
          <w:rFonts w:hint="cs"/>
          <w:rtl/>
        </w:rPr>
        <w:t xml:space="preserve"> می‌کند </w:t>
      </w:r>
      <w:r w:rsidRPr="00F70297">
        <w:rPr>
          <w:rStyle w:val="Char3"/>
          <w:rFonts w:hint="cs"/>
          <w:rtl/>
        </w:rPr>
        <w:t>از جهت روایت‌ آنها</w:t>
      </w:r>
      <w:r w:rsidRPr="003E15C0">
        <w:rPr>
          <w:rFonts w:ascii="IRNazli" w:hAnsi="IRNazli" w:cs="IRNazli"/>
          <w:spacing w:val="-6"/>
          <w:vertAlign w:val="superscript"/>
          <w:rtl/>
          <w:lang w:bidi="fa-IR"/>
        </w:rPr>
        <w:footnoteReference w:id="626"/>
      </w:r>
      <w:r w:rsidRPr="00F70297">
        <w:rPr>
          <w:rStyle w:val="Char3"/>
          <w:rFonts w:hint="cs"/>
          <w:rtl/>
        </w:rPr>
        <w:t xml:space="preserve"> و رد و قبول آن روایت‌ها</w:t>
      </w:r>
      <w:r w:rsidR="00516453">
        <w:rPr>
          <w:rStyle w:val="Char3"/>
          <w:rFonts w:hint="cs"/>
          <w:rtl/>
        </w:rPr>
        <w:t xml:space="preserve">، </w:t>
      </w:r>
      <w:r w:rsidRPr="00F70297">
        <w:rPr>
          <w:rStyle w:val="Char3"/>
          <w:rFonts w:hint="cs"/>
          <w:rtl/>
        </w:rPr>
        <w:t>بر خلاف «علم تراجم» که در آن شخصیت‌ها نه فقط از حیث روایتشان</w:t>
      </w:r>
      <w:r w:rsidR="00516453">
        <w:rPr>
          <w:rStyle w:val="Char3"/>
          <w:rFonts w:hint="cs"/>
          <w:rtl/>
        </w:rPr>
        <w:t xml:space="preserve">، </w:t>
      </w:r>
      <w:r w:rsidRPr="00F70297">
        <w:rPr>
          <w:rStyle w:val="Char3"/>
          <w:rFonts w:hint="cs"/>
          <w:rtl/>
        </w:rPr>
        <w:t>بلکه از جنبه‌های مختلف و گوناگون مانند محل تولد و وفات و نژاد و موطن و آثار و غیره از آنان بحث می‌شود</w:t>
      </w:r>
      <w:r w:rsidR="00516453">
        <w:rPr>
          <w:rStyle w:val="Char3"/>
          <w:rFonts w:hint="cs"/>
          <w:rtl/>
        </w:rPr>
        <w:t xml:space="preserve">، </w:t>
      </w:r>
      <w:r w:rsidRPr="00F70297">
        <w:rPr>
          <w:rStyle w:val="Char3"/>
          <w:rFonts w:hint="cs"/>
          <w:rtl/>
        </w:rPr>
        <w:t>خلاصه علم رجال الحدیث از تحقق شرایط راوی یعنی (اسلام و عدالت و عقل و حافظه) در یکایک راویان حدیث بحث می‌کند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رجال در ترکیب «علم رجال» به دو بخش تقسیم می‌شود</w:t>
      </w:r>
      <w:r w:rsidR="00516453">
        <w:rPr>
          <w:rStyle w:val="Char3"/>
          <w:rFonts w:hint="cs"/>
          <w:rtl/>
        </w:rPr>
        <w:t xml:space="preserve">، </w:t>
      </w:r>
      <w:r w:rsidRPr="00F70297">
        <w:rPr>
          <w:rStyle w:val="Char3"/>
          <w:rFonts w:hint="cs"/>
          <w:rtl/>
        </w:rPr>
        <w:t xml:space="preserve">اول طبقه اصحاب جمع </w:t>
      </w:r>
      <w:r w:rsidRPr="00240FCC">
        <w:rPr>
          <w:rStyle w:val="Char3"/>
          <w:rFonts w:hint="cs"/>
          <w:spacing w:val="-4"/>
          <w:rtl/>
        </w:rPr>
        <w:t>صاحب و صحابی کسی است که در حالی که مسلمان بوده به خدمت پیامبر</w:t>
      </w:r>
      <w:r w:rsidR="00294A5D" w:rsidRPr="00240FCC">
        <w:rPr>
          <w:rStyle w:val="Char3"/>
          <w:rFonts w:hint="cs"/>
          <w:spacing w:val="-4"/>
          <w:rtl/>
        </w:rPr>
        <w:t xml:space="preserve"> </w:t>
      </w:r>
      <w:r w:rsidR="00202FF9" w:rsidRPr="00240FCC">
        <w:rPr>
          <w:rStyle w:val="Char3"/>
          <w:rFonts w:ascii="CTraditional Arabic" w:hAnsi="CTraditional Arabic" w:cs="CTraditional Arabic" w:hint="cs"/>
          <w:spacing w:val="-4"/>
          <w:rtl/>
        </w:rPr>
        <w:t>ج</w:t>
      </w:r>
      <w:r w:rsidRPr="00240FCC">
        <w:rPr>
          <w:rStyle w:val="Char3"/>
          <w:rFonts w:hint="cs"/>
          <w:spacing w:val="-4"/>
          <w:rtl/>
        </w:rPr>
        <w:t xml:space="preserve"> رسیده و به محضر او شرفیاب شده باشد</w:t>
      </w:r>
      <w:r w:rsidR="00516453" w:rsidRPr="00240FCC">
        <w:rPr>
          <w:rStyle w:val="Char3"/>
          <w:rFonts w:hint="cs"/>
          <w:spacing w:val="-4"/>
          <w:rtl/>
        </w:rPr>
        <w:t xml:space="preserve">، </w:t>
      </w:r>
      <w:r w:rsidRPr="00240FCC">
        <w:rPr>
          <w:rStyle w:val="Char3"/>
          <w:rFonts w:hint="cs"/>
          <w:spacing w:val="-4"/>
          <w:rtl/>
        </w:rPr>
        <w:t>خواه مصاحبتش طولانی یا کوتاه و در خدمت پیامبر</w:t>
      </w:r>
      <w:r w:rsidR="00294A5D" w:rsidRPr="00240FCC">
        <w:rPr>
          <w:rStyle w:val="Char3"/>
          <w:rFonts w:hint="cs"/>
          <w:spacing w:val="-4"/>
          <w:rtl/>
        </w:rPr>
        <w:t xml:space="preserve"> </w:t>
      </w:r>
      <w:r w:rsidR="00202FF9" w:rsidRPr="00240FCC">
        <w:rPr>
          <w:rStyle w:val="Char3"/>
          <w:rFonts w:ascii="CTraditional Arabic" w:hAnsi="CTraditional Arabic" w:cs="CTraditional Arabic" w:hint="cs"/>
          <w:spacing w:val="-4"/>
          <w:rtl/>
        </w:rPr>
        <w:t>ج</w:t>
      </w:r>
      <w:r w:rsidRPr="00F70297">
        <w:rPr>
          <w:rStyle w:val="Char3"/>
          <w:rFonts w:hint="cs"/>
          <w:rtl/>
        </w:rPr>
        <w:t xml:space="preserve"> به جهاد رفته باشد یا به جهاد نرفته باشد و اصحاب عموماً عادل به شمار می‌آیند و مانند طبقات دیگر پذیرای جرح و تعدیل نیستند و در شرح احوال طبقه اصحاب کتاب‌های مهم و مفصلی نوشته شده است که از مهمترین</w:t>
      </w:r>
      <w:r w:rsidR="006844B1">
        <w:rPr>
          <w:rStyle w:val="Char3"/>
          <w:rFonts w:hint="cs"/>
          <w:rtl/>
        </w:rPr>
        <w:t xml:space="preserve"> آن‌ها</w:t>
      </w:r>
      <w:r w:rsidR="00516453">
        <w:rPr>
          <w:rStyle w:val="Char3"/>
          <w:rFonts w:hint="cs"/>
          <w:rtl/>
        </w:rPr>
        <w:t xml:space="preserve">: </w:t>
      </w:r>
    </w:p>
    <w:p w:rsidR="006C7E59" w:rsidRPr="00F70297" w:rsidRDefault="006C7E59" w:rsidP="009C1D17">
      <w:pPr>
        <w:numPr>
          <w:ilvl w:val="0"/>
          <w:numId w:val="45"/>
        </w:numPr>
        <w:ind w:left="641" w:hanging="357"/>
        <w:jc w:val="both"/>
        <w:rPr>
          <w:rStyle w:val="Char3"/>
          <w:rtl/>
        </w:rPr>
      </w:pPr>
      <w:r w:rsidRPr="00F70297">
        <w:rPr>
          <w:rStyle w:val="Char3"/>
          <w:rFonts w:hint="cs"/>
          <w:rtl/>
        </w:rPr>
        <w:t>«استیعاب</w:t>
      </w:r>
      <w:r w:rsidR="00516453">
        <w:rPr>
          <w:rStyle w:val="Char3"/>
          <w:rFonts w:hint="cs"/>
          <w:rtl/>
        </w:rPr>
        <w:t xml:space="preserve">، </w:t>
      </w:r>
      <w:r w:rsidR="00240FCC">
        <w:rPr>
          <w:rStyle w:val="Char3"/>
          <w:rFonts w:hint="cs"/>
          <w:rtl/>
        </w:rPr>
        <w:t>في</w:t>
      </w:r>
      <w:r w:rsidRPr="00F70297">
        <w:rPr>
          <w:rStyle w:val="Char3"/>
          <w:rFonts w:hint="cs"/>
          <w:rtl/>
        </w:rPr>
        <w:t xml:space="preserve"> معرف</w:t>
      </w:r>
      <w:r w:rsidR="00240FCC">
        <w:rPr>
          <w:rStyle w:val="Char3"/>
          <w:rFonts w:hint="cs"/>
          <w:rtl/>
        </w:rPr>
        <w:t>ة</w:t>
      </w:r>
      <w:r w:rsidRPr="003E15C0">
        <w:rPr>
          <w:rFonts w:ascii="IRNazli" w:hAnsi="IRNazli" w:cs="IRNazli"/>
          <w:spacing w:val="-6"/>
          <w:vertAlign w:val="superscript"/>
          <w:rtl/>
          <w:lang w:bidi="fa-IR"/>
        </w:rPr>
        <w:footnoteReference w:id="627"/>
      </w:r>
      <w:r w:rsidRPr="00F70297">
        <w:rPr>
          <w:rStyle w:val="Char3"/>
          <w:rFonts w:hint="cs"/>
          <w:rtl/>
        </w:rPr>
        <w:t xml:space="preserve"> الاصحاب» تألیف عبدالبر اندلسی (م ـ 462)</w:t>
      </w:r>
      <w:r w:rsidR="00516453">
        <w:rPr>
          <w:rStyle w:val="Char3"/>
          <w:rFonts w:hint="cs"/>
          <w:rtl/>
        </w:rPr>
        <w:t xml:space="preserve">. </w:t>
      </w:r>
    </w:p>
    <w:p w:rsidR="006C7E59" w:rsidRPr="00F70297" w:rsidRDefault="00240FCC" w:rsidP="009C1D17">
      <w:pPr>
        <w:numPr>
          <w:ilvl w:val="0"/>
          <w:numId w:val="45"/>
        </w:numPr>
        <w:ind w:left="641" w:hanging="357"/>
        <w:jc w:val="both"/>
        <w:rPr>
          <w:rStyle w:val="Char3"/>
          <w:rtl/>
        </w:rPr>
      </w:pPr>
      <w:r>
        <w:rPr>
          <w:rStyle w:val="Char3"/>
          <w:rFonts w:hint="cs"/>
          <w:rtl/>
        </w:rPr>
        <w:t>«اُسد الغابة في معرفة الصحابة</w:t>
      </w:r>
      <w:r w:rsidR="006C7E59" w:rsidRPr="00F70297">
        <w:rPr>
          <w:rStyle w:val="Char3"/>
          <w:rFonts w:hint="cs"/>
          <w:rtl/>
        </w:rPr>
        <w:t>» تألیف عزالدین معروف به ابن اثیر (م ـ 630) این کتاب بسیار مفصل و مشتمل بر چند کتابی است که در این مورد نوشته شده‌اند و از جمله مشتمل بر استیعاب است و هر چند بسیار مهذب و تحقیقی است</w:t>
      </w:r>
      <w:r w:rsidR="00516453">
        <w:rPr>
          <w:rStyle w:val="Char3"/>
          <w:rFonts w:hint="cs"/>
          <w:rtl/>
        </w:rPr>
        <w:t xml:space="preserve">، </w:t>
      </w:r>
      <w:r w:rsidR="006C7E59" w:rsidRPr="00F70297">
        <w:rPr>
          <w:rStyle w:val="Char3"/>
          <w:rFonts w:hint="cs"/>
          <w:rtl/>
        </w:rPr>
        <w:t>اما به اعتقاد برخی از اهل تحقیق در چندین مورد</w:t>
      </w:r>
      <w:r w:rsidR="00516453">
        <w:rPr>
          <w:rStyle w:val="Char3"/>
          <w:rFonts w:hint="cs"/>
          <w:rtl/>
        </w:rPr>
        <w:t xml:space="preserve">، </w:t>
      </w:r>
      <w:r w:rsidR="006C7E59" w:rsidRPr="00F70297">
        <w:rPr>
          <w:rStyle w:val="Char3"/>
          <w:rFonts w:hint="cs"/>
          <w:rtl/>
        </w:rPr>
        <w:t>غیر صحابی‌ها را صحابی شمرده است و ذهبی در کتاب مختصری به نام «التحریر» آنان را مشخص کرده و این نقص را هم برطرف نموده است</w:t>
      </w:r>
      <w:r w:rsidR="00516453">
        <w:rPr>
          <w:rStyle w:val="Char3"/>
          <w:rFonts w:hint="cs"/>
          <w:rtl/>
        </w:rPr>
        <w:t xml:space="preserve">. </w:t>
      </w:r>
    </w:p>
    <w:p w:rsidR="006C7E59" w:rsidRPr="00240FCC" w:rsidRDefault="00240FCC" w:rsidP="009C1D17">
      <w:pPr>
        <w:numPr>
          <w:ilvl w:val="0"/>
          <w:numId w:val="45"/>
        </w:numPr>
        <w:ind w:left="641" w:hanging="357"/>
        <w:jc w:val="both"/>
        <w:rPr>
          <w:rStyle w:val="Char3"/>
          <w:spacing w:val="-2"/>
          <w:rtl/>
        </w:rPr>
      </w:pPr>
      <w:r w:rsidRPr="00240FCC">
        <w:rPr>
          <w:rStyle w:val="Char3"/>
          <w:rFonts w:hint="cs"/>
          <w:spacing w:val="-2"/>
          <w:rtl/>
        </w:rPr>
        <w:t>«الاصابة في معرفة الصحابة</w:t>
      </w:r>
      <w:r w:rsidR="006C7E59" w:rsidRPr="00240FCC">
        <w:rPr>
          <w:rStyle w:val="Char3"/>
          <w:rFonts w:hint="cs"/>
          <w:spacing w:val="-2"/>
          <w:rtl/>
        </w:rPr>
        <w:t>»</w:t>
      </w:r>
      <w:r w:rsidR="006C7E59" w:rsidRPr="00240FCC">
        <w:rPr>
          <w:rFonts w:ascii="IRNazli" w:hAnsi="IRNazli" w:cs="IRNazli"/>
          <w:spacing w:val="-2"/>
          <w:vertAlign w:val="superscript"/>
          <w:rtl/>
          <w:lang w:bidi="fa-IR"/>
        </w:rPr>
        <w:footnoteReference w:id="628"/>
      </w:r>
      <w:r w:rsidR="006C7E59" w:rsidRPr="00240FCC">
        <w:rPr>
          <w:rStyle w:val="Char3"/>
          <w:rFonts w:hint="cs"/>
          <w:spacing w:val="-2"/>
          <w:rtl/>
        </w:rPr>
        <w:t xml:space="preserve"> تألیف ابن حجر عسقلانی (م ـ 852) این کتاب ج</w:t>
      </w:r>
      <w:r w:rsidRPr="00240FCC">
        <w:rPr>
          <w:rStyle w:val="Char3"/>
          <w:rFonts w:hint="cs"/>
          <w:spacing w:val="-2"/>
          <w:rtl/>
        </w:rPr>
        <w:t>امع کتاب‌های استیعاب و اسدالغابة و عاری از اشکالات اسد الغابة</w:t>
      </w:r>
      <w:r w:rsidR="006C7E59" w:rsidRPr="00240FCC">
        <w:rPr>
          <w:rStyle w:val="Char3"/>
          <w:rFonts w:hint="cs"/>
          <w:spacing w:val="-2"/>
          <w:rtl/>
        </w:rPr>
        <w:t xml:space="preserve"> و مشتمل بر اضافاتی است که ابن حجر از کتاب‌های دیگر استفاده کرده است</w:t>
      </w:r>
      <w:r w:rsidR="00516453" w:rsidRPr="00240FCC">
        <w:rPr>
          <w:rStyle w:val="Char3"/>
          <w:rFonts w:hint="cs"/>
          <w:spacing w:val="-2"/>
          <w:rtl/>
        </w:rPr>
        <w:t xml:space="preserve">، </w:t>
      </w:r>
      <w:r w:rsidR="006C7E59" w:rsidRPr="00240FCC">
        <w:rPr>
          <w:rStyle w:val="Char3"/>
          <w:rFonts w:hint="cs"/>
          <w:spacing w:val="-2"/>
          <w:rtl/>
        </w:rPr>
        <w:t>و این کتاب سودمندترین کتابی است که در صحابی‌شناسی تألیف گردیده و شیخ سیوطی که شاگرد مؤلف بوده آن را تلخیص نموده و «عین</w:t>
      </w:r>
      <w:r w:rsidR="006C7E59" w:rsidRPr="00240FCC">
        <w:rPr>
          <w:rFonts w:ascii="IRNazli" w:hAnsi="IRNazli" w:cs="IRNazli"/>
          <w:spacing w:val="-2"/>
          <w:vertAlign w:val="superscript"/>
          <w:rtl/>
          <w:lang w:bidi="fa-IR"/>
        </w:rPr>
        <w:footnoteReference w:id="629"/>
      </w:r>
      <w:r w:rsidRPr="00240FCC">
        <w:rPr>
          <w:rStyle w:val="Char3"/>
          <w:rFonts w:hint="cs"/>
          <w:spacing w:val="-2"/>
          <w:rtl/>
        </w:rPr>
        <w:t xml:space="preserve"> الاصابة</w:t>
      </w:r>
      <w:r w:rsidR="006C7E59" w:rsidRPr="00240FCC">
        <w:rPr>
          <w:rStyle w:val="Char3"/>
          <w:rFonts w:hint="cs"/>
          <w:spacing w:val="-2"/>
          <w:rtl/>
        </w:rPr>
        <w:t>» نامیده است</w:t>
      </w:r>
      <w:r w:rsidR="00516453" w:rsidRPr="00240FCC">
        <w:rPr>
          <w:rStyle w:val="Char3"/>
          <w:rFonts w:hint="cs"/>
          <w:spacing w:val="-2"/>
          <w:rtl/>
        </w:rPr>
        <w:t xml:space="preserve">. </w:t>
      </w:r>
    </w:p>
    <w:p w:rsidR="006C7E59" w:rsidRPr="00F70297" w:rsidRDefault="006C7E59" w:rsidP="00F70297">
      <w:pPr>
        <w:ind w:firstLine="284"/>
        <w:jc w:val="both"/>
        <w:rPr>
          <w:rStyle w:val="Char3"/>
          <w:rtl/>
        </w:rPr>
      </w:pPr>
      <w:r w:rsidRPr="00F70297">
        <w:rPr>
          <w:rStyle w:val="Char3"/>
          <w:rFonts w:hint="cs"/>
          <w:rtl/>
        </w:rPr>
        <w:t>برخی از رجالیون با ترکیب طبقات و ترکیب علم رجال و علم تراجم شرح حال جمع بی‌شماری از حافظان و راویان احادیث را به گونه‌ای مفصل بیان نموده‌اند مانند شمس‌الدین محمد ذهبی (م ـ 7</w:t>
      </w:r>
      <w:r w:rsidR="00240FCC">
        <w:rPr>
          <w:rStyle w:val="Char3"/>
          <w:rFonts w:hint="cs"/>
          <w:rtl/>
        </w:rPr>
        <w:t>48) که کتاب مفصل چند جلدی (تذکرة</w:t>
      </w:r>
      <w:r w:rsidRPr="00F70297">
        <w:rPr>
          <w:rStyle w:val="Char3"/>
          <w:rFonts w:hint="cs"/>
          <w:rtl/>
        </w:rPr>
        <w:t xml:space="preserve"> الحفاظ)</w:t>
      </w:r>
      <w:r w:rsidRPr="003E15C0">
        <w:rPr>
          <w:rFonts w:ascii="IRNazli" w:hAnsi="IRNazli" w:cs="IRNazli"/>
          <w:spacing w:val="-6"/>
          <w:vertAlign w:val="superscript"/>
          <w:rtl/>
          <w:lang w:bidi="fa-IR"/>
        </w:rPr>
        <w:footnoteReference w:id="630"/>
      </w:r>
      <w:r w:rsidRPr="00F70297">
        <w:rPr>
          <w:rStyle w:val="Char3"/>
          <w:rFonts w:hint="cs"/>
          <w:rtl/>
        </w:rPr>
        <w:t xml:space="preserve"> را به این شیوه تألیف نموده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دوم طبقه غیر اصحاب که پذیرای جرح و تعدیل</w:t>
      </w:r>
      <w:r w:rsidR="006844B1">
        <w:rPr>
          <w:rStyle w:val="Char3"/>
          <w:rFonts w:hint="cs"/>
          <w:rtl/>
        </w:rPr>
        <w:t xml:space="preserve"> می‌باشند </w:t>
      </w:r>
      <w:r w:rsidRPr="00F70297">
        <w:rPr>
          <w:rStyle w:val="Char3"/>
          <w:rFonts w:hint="cs"/>
          <w:rtl/>
        </w:rPr>
        <w:t>و به صورت‌های گوناگون از آنان بحث شده است</w:t>
      </w:r>
      <w:r w:rsidR="00516453">
        <w:rPr>
          <w:rStyle w:val="Char3"/>
          <w:rFonts w:hint="cs"/>
          <w:rtl/>
        </w:rPr>
        <w:t xml:space="preserve">. </w:t>
      </w:r>
    </w:p>
    <w:p w:rsidR="006C7E59" w:rsidRPr="00F70297" w:rsidRDefault="006C7E59" w:rsidP="00386FBD">
      <w:pPr>
        <w:widowControl w:val="0"/>
        <w:numPr>
          <w:ilvl w:val="0"/>
          <w:numId w:val="46"/>
        </w:numPr>
        <w:spacing w:line="235" w:lineRule="auto"/>
        <w:ind w:left="641" w:hanging="357"/>
        <w:jc w:val="both"/>
        <w:rPr>
          <w:rStyle w:val="Char3"/>
          <w:rtl/>
        </w:rPr>
      </w:pPr>
      <w:r w:rsidRPr="00F70297">
        <w:rPr>
          <w:rStyle w:val="Char3"/>
          <w:rFonts w:hint="cs"/>
          <w:rtl/>
        </w:rPr>
        <w:t xml:space="preserve"> عده‌ای در تألیفات خود فقط «ضعفاء» و افراد بدنام را شناسایی کرده‌اند</w:t>
      </w:r>
      <w:r w:rsidR="00516453">
        <w:rPr>
          <w:rStyle w:val="Char3"/>
          <w:rFonts w:hint="cs"/>
          <w:rtl/>
        </w:rPr>
        <w:t xml:space="preserve">، </w:t>
      </w:r>
      <w:r w:rsidRPr="00F70297">
        <w:rPr>
          <w:rStyle w:val="Char3"/>
          <w:rFonts w:hint="cs"/>
          <w:rtl/>
        </w:rPr>
        <w:t>تا مردم از قبول احادیث روایت شد</w:t>
      </w:r>
      <w:r w:rsidR="00F70297">
        <w:rPr>
          <w:rStyle w:val="Char3"/>
          <w:rFonts w:hint="cs"/>
          <w:rtl/>
        </w:rPr>
        <w:t>ۀ</w:t>
      </w:r>
      <w:r w:rsidRPr="00F70297">
        <w:rPr>
          <w:rStyle w:val="Char3"/>
          <w:rFonts w:hint="cs"/>
          <w:rtl/>
        </w:rPr>
        <w:t xml:space="preserve"> آنان پرهیز کنند</w:t>
      </w:r>
      <w:r w:rsidR="00516453">
        <w:rPr>
          <w:rStyle w:val="Char3"/>
          <w:rFonts w:hint="cs"/>
          <w:rtl/>
        </w:rPr>
        <w:t xml:space="preserve">، </w:t>
      </w:r>
      <w:r w:rsidRPr="00F70297">
        <w:rPr>
          <w:rStyle w:val="Char3"/>
          <w:rFonts w:hint="cs"/>
          <w:rtl/>
        </w:rPr>
        <w:t>مانند یحیی‌بن معین (م ـ 223) و علی‌بن مدینی (م ـ 234) و محمدبن اسماعیل</w:t>
      </w:r>
      <w:r w:rsidRPr="003E15C0">
        <w:rPr>
          <w:rFonts w:ascii="IRNazli" w:hAnsi="IRNazli" w:cs="IRNazli"/>
          <w:spacing w:val="-6"/>
          <w:vertAlign w:val="superscript"/>
          <w:rtl/>
          <w:lang w:bidi="fa-IR"/>
        </w:rPr>
        <w:footnoteReference w:id="631"/>
      </w:r>
      <w:r w:rsidRPr="00F70297">
        <w:rPr>
          <w:rStyle w:val="Char3"/>
          <w:rFonts w:hint="cs"/>
          <w:rtl/>
        </w:rPr>
        <w:t xml:space="preserve"> بخاری (م ـ 256) در کتاب «الضعفاء الکبیر» و نسائی (م ـ 303)</w:t>
      </w:r>
      <w:r w:rsidRPr="003E15C0">
        <w:rPr>
          <w:rFonts w:ascii="IRNazli" w:hAnsi="IRNazli" w:cs="IRNazli"/>
          <w:spacing w:val="-6"/>
          <w:vertAlign w:val="superscript"/>
          <w:rtl/>
          <w:lang w:bidi="fa-IR"/>
        </w:rPr>
        <w:footnoteReference w:id="632"/>
      </w:r>
      <w:r w:rsidR="00240FCC">
        <w:rPr>
          <w:rStyle w:val="Char3"/>
          <w:rFonts w:hint="cs"/>
          <w:rtl/>
        </w:rPr>
        <w:t xml:space="preserve"> در کتاب «الکامل في</w:t>
      </w:r>
      <w:r w:rsidRPr="00F70297">
        <w:rPr>
          <w:rStyle w:val="Char3"/>
          <w:rFonts w:hint="cs"/>
          <w:rtl/>
        </w:rPr>
        <w:t xml:space="preserve"> ضعفاء الرجال»</w:t>
      </w:r>
      <w:r w:rsidR="00516453">
        <w:rPr>
          <w:rStyle w:val="Char3"/>
          <w:rFonts w:hint="cs"/>
          <w:rtl/>
        </w:rPr>
        <w:t xml:space="preserve">. </w:t>
      </w:r>
    </w:p>
    <w:p w:rsidR="006C7E59" w:rsidRPr="00F70297" w:rsidRDefault="006C7E59" w:rsidP="009C1D17">
      <w:pPr>
        <w:numPr>
          <w:ilvl w:val="0"/>
          <w:numId w:val="46"/>
        </w:numPr>
        <w:ind w:left="641" w:hanging="357"/>
        <w:jc w:val="both"/>
        <w:rPr>
          <w:rStyle w:val="Char3"/>
          <w:rtl/>
        </w:rPr>
      </w:pPr>
      <w:r w:rsidRPr="00F70297">
        <w:rPr>
          <w:rStyle w:val="Char3"/>
          <w:rFonts w:hint="cs"/>
          <w:rtl/>
        </w:rPr>
        <w:t>عده‌ای در تألیفات خود فقط به شناسایی افراد مورد وثوق پرداخته‌اند و تحت عنوان «الثقات» کتاب‌هایی را تألیف نموده‌اند</w:t>
      </w:r>
      <w:r w:rsidR="00516453">
        <w:rPr>
          <w:rStyle w:val="Char3"/>
          <w:rFonts w:hint="cs"/>
          <w:rtl/>
        </w:rPr>
        <w:t xml:space="preserve">، </w:t>
      </w:r>
      <w:r w:rsidRPr="00F70297">
        <w:rPr>
          <w:rStyle w:val="Char3"/>
          <w:rFonts w:hint="cs"/>
          <w:rtl/>
        </w:rPr>
        <w:t>تا مردم با اطمینان خاطر</w:t>
      </w:r>
      <w:r w:rsidR="00516453">
        <w:rPr>
          <w:rStyle w:val="Char3"/>
          <w:rFonts w:hint="cs"/>
          <w:rtl/>
        </w:rPr>
        <w:t xml:space="preserve">، </w:t>
      </w:r>
      <w:r w:rsidRPr="00F70297">
        <w:rPr>
          <w:rStyle w:val="Char3"/>
          <w:rFonts w:hint="cs"/>
          <w:rtl/>
        </w:rPr>
        <w:t>احادیث روایت شد</w:t>
      </w:r>
      <w:r w:rsidR="00F70297">
        <w:rPr>
          <w:rStyle w:val="Char3"/>
          <w:rFonts w:hint="cs"/>
          <w:rtl/>
        </w:rPr>
        <w:t>ۀ</w:t>
      </w:r>
      <w:r w:rsidRPr="00F70297">
        <w:rPr>
          <w:rStyle w:val="Char3"/>
          <w:rFonts w:hint="cs"/>
          <w:rtl/>
        </w:rPr>
        <w:t xml:space="preserve"> آنان را قبول کنند مانند ابوالحسن احمدبن عبدالله عجلی (م ـ 261) و ابوالعرب محمدبن احمد تمیمی (م ـ 333) و احمدبن حبان</w:t>
      </w:r>
      <w:r w:rsidRPr="003E15C0">
        <w:rPr>
          <w:rFonts w:ascii="IRNazli" w:hAnsi="IRNazli" w:cs="IRNazli"/>
          <w:spacing w:val="-6"/>
          <w:vertAlign w:val="superscript"/>
          <w:rtl/>
          <w:lang w:bidi="fa-IR"/>
        </w:rPr>
        <w:footnoteReference w:id="633"/>
      </w:r>
      <w:r w:rsidRPr="00F70297">
        <w:rPr>
          <w:rStyle w:val="Char3"/>
          <w:rFonts w:hint="cs"/>
          <w:rtl/>
        </w:rPr>
        <w:t xml:space="preserve"> بستی (م ـ 354) در کتاب‌های «الثقات» و «مشاهیر علماء الامصار» و عمربن احمدبن</w:t>
      </w:r>
      <w:r w:rsidRPr="003E15C0">
        <w:rPr>
          <w:rFonts w:ascii="IRNazli" w:hAnsi="IRNazli" w:cs="IRNazli"/>
          <w:spacing w:val="-6"/>
          <w:vertAlign w:val="superscript"/>
          <w:rtl/>
          <w:lang w:bidi="fa-IR"/>
        </w:rPr>
        <w:footnoteReference w:id="634"/>
      </w:r>
      <w:r w:rsidRPr="00F70297">
        <w:rPr>
          <w:rStyle w:val="Char3"/>
          <w:rFonts w:hint="cs"/>
          <w:rtl/>
        </w:rPr>
        <w:t xml:space="preserve"> شاهین (م ـ 385) و در قرن نهم زین‌الدین قاسم</w:t>
      </w:r>
      <w:r w:rsidRPr="003E15C0">
        <w:rPr>
          <w:rFonts w:ascii="IRNazli" w:hAnsi="IRNazli" w:cs="IRNazli"/>
          <w:spacing w:val="-6"/>
          <w:vertAlign w:val="superscript"/>
          <w:rtl/>
          <w:lang w:bidi="fa-IR"/>
        </w:rPr>
        <w:footnoteReference w:id="635"/>
      </w:r>
      <w:r w:rsidRPr="00F70297">
        <w:rPr>
          <w:rStyle w:val="Char3"/>
          <w:rFonts w:hint="cs"/>
          <w:rtl/>
        </w:rPr>
        <w:t xml:space="preserve"> حنفی (م ـ 876) کتاب‌هایی در بیان «ثقات» نوشتند</w:t>
      </w:r>
      <w:r w:rsidR="00516453">
        <w:rPr>
          <w:rStyle w:val="Char3"/>
          <w:rFonts w:hint="cs"/>
          <w:rtl/>
        </w:rPr>
        <w:t xml:space="preserve">. </w:t>
      </w:r>
    </w:p>
    <w:p w:rsidR="006C7E59" w:rsidRPr="00F70297" w:rsidRDefault="006C7E59" w:rsidP="009C1D17">
      <w:pPr>
        <w:numPr>
          <w:ilvl w:val="0"/>
          <w:numId w:val="46"/>
        </w:numPr>
        <w:ind w:left="641" w:hanging="357"/>
        <w:jc w:val="both"/>
        <w:rPr>
          <w:rStyle w:val="Char3"/>
          <w:rtl/>
        </w:rPr>
      </w:pPr>
      <w:r w:rsidRPr="00F70297">
        <w:rPr>
          <w:rStyle w:val="Char3"/>
          <w:rFonts w:hint="cs"/>
          <w:rtl/>
        </w:rPr>
        <w:t xml:space="preserve"> برخی از رجالیون تنها به بررسی رجال برخی از کتب حدیث پرداخته‌اند و در این زمینه بررسی رجال راوی صحیح بخاری و صحیح مسلم از رجال بقی</w:t>
      </w:r>
      <w:r w:rsidR="00F70297">
        <w:rPr>
          <w:rStyle w:val="Char3"/>
          <w:rFonts w:hint="cs"/>
          <w:rtl/>
        </w:rPr>
        <w:t>ۀ</w:t>
      </w:r>
      <w:r w:rsidRPr="00F70297">
        <w:rPr>
          <w:rStyle w:val="Char3"/>
          <w:rFonts w:hint="cs"/>
          <w:rtl/>
        </w:rPr>
        <w:t xml:space="preserve"> کتب چشمگیرتر است</w:t>
      </w:r>
      <w:r w:rsidR="00516453">
        <w:rPr>
          <w:rStyle w:val="Char3"/>
          <w:rFonts w:hint="cs"/>
          <w:rtl/>
        </w:rPr>
        <w:t xml:space="preserve">، </w:t>
      </w:r>
      <w:r w:rsidRPr="00F70297">
        <w:rPr>
          <w:rStyle w:val="Char3"/>
          <w:rFonts w:hint="cs"/>
          <w:rtl/>
        </w:rPr>
        <w:t>از جمله کتاب</w:t>
      </w:r>
      <w:r w:rsidR="00516453">
        <w:rPr>
          <w:rStyle w:val="Char3"/>
          <w:rFonts w:hint="cs"/>
          <w:rtl/>
        </w:rPr>
        <w:t xml:space="preserve">: </w:t>
      </w:r>
      <w:r w:rsidR="00240FCC">
        <w:rPr>
          <w:rStyle w:val="Char3"/>
          <w:rFonts w:hint="cs"/>
          <w:rtl/>
        </w:rPr>
        <w:t>«التعدیل و</w:t>
      </w:r>
      <w:r w:rsidRPr="00F70297">
        <w:rPr>
          <w:rStyle w:val="Char3"/>
          <w:rFonts w:hint="cs"/>
          <w:rtl/>
        </w:rPr>
        <w:t>التجریح لمن روی</w:t>
      </w:r>
      <w:r w:rsidRPr="003E15C0">
        <w:rPr>
          <w:rFonts w:ascii="IRNazli" w:hAnsi="IRNazli" w:cs="IRNazli"/>
          <w:spacing w:val="-6"/>
          <w:vertAlign w:val="superscript"/>
          <w:rtl/>
          <w:lang w:bidi="fa-IR"/>
        </w:rPr>
        <w:footnoteReference w:id="636"/>
      </w:r>
      <w:r w:rsidR="00240FCC">
        <w:rPr>
          <w:rStyle w:val="Char3"/>
          <w:rFonts w:hint="cs"/>
          <w:rtl/>
        </w:rPr>
        <w:t xml:space="preserve"> عنه البخاری في</w:t>
      </w:r>
      <w:r w:rsidRPr="00F70297">
        <w:rPr>
          <w:rStyle w:val="Char3"/>
          <w:rFonts w:hint="cs"/>
          <w:rtl/>
        </w:rPr>
        <w:t xml:space="preserve"> الصحیح» تألیف سلیمان‌بن خلف ماجی (م ـ 474) و کتاب «رجال صحیح مسلم» تألیف احمد بن علی (</w:t>
      </w:r>
      <w:r w:rsidR="009661A5">
        <w:rPr>
          <w:rStyle w:val="Char3"/>
          <w:rFonts w:hint="cs"/>
          <w:rtl/>
        </w:rPr>
        <w:t>م ـ 428) و کتاب «رجال البخاری و</w:t>
      </w:r>
      <w:r w:rsidRPr="00F70297">
        <w:rPr>
          <w:rStyle w:val="Char3"/>
          <w:rFonts w:hint="cs"/>
          <w:rtl/>
        </w:rPr>
        <w:t>مسلم» تألیف دارقطنی (م ـ 385) و کتاب الجمع بین رجال الصحیحین» تألیف ابونصر کلاباذی (م ـ 398) و کتاب دیگر باز به نام «الجمع بین رجال الصحیحین» تألیف محمدبن طاهر مقدسی (م ـ 507) و همچنین حاکم نیشابوری (م ـ 404) و هبه‌الله بن حسن لالکالی</w:t>
      </w:r>
      <w:r w:rsidR="00516453">
        <w:rPr>
          <w:rStyle w:val="Char3"/>
          <w:rFonts w:hint="cs"/>
          <w:rtl/>
        </w:rPr>
        <w:t xml:space="preserve">، </w:t>
      </w:r>
      <w:r w:rsidRPr="00F70297">
        <w:rPr>
          <w:rStyle w:val="Char3"/>
          <w:rFonts w:hint="cs"/>
          <w:rtl/>
        </w:rPr>
        <w:t>هر یک کتابی را در بررسی رجال بخاری و مسلم نوشته‌اند</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 xml:space="preserve">در بررسی رجال کتاب‌های حدیث دیگر نیز کتاب‌های نوشته شده‌اند از جمله کتاب «التعریف برجال الموطا» تألیف محمدبن یحیی (م ـ 416) و کتاب «تسمیه شیوخ </w:t>
      </w:r>
      <w:r w:rsidRPr="009661A5">
        <w:rPr>
          <w:rStyle w:val="Char3"/>
          <w:rFonts w:hint="cs"/>
          <w:spacing w:val="-4"/>
          <w:rtl/>
        </w:rPr>
        <w:t>ابی‌داود» تألیف حسین‌بن محمد (م ـ 498) و کتاب «الکمال</w:t>
      </w:r>
      <w:r w:rsidRPr="009661A5">
        <w:rPr>
          <w:rFonts w:ascii="IRNazli" w:hAnsi="IRNazli" w:cs="IRNazli"/>
          <w:spacing w:val="-4"/>
          <w:vertAlign w:val="superscript"/>
          <w:rtl/>
          <w:lang w:bidi="fa-IR"/>
        </w:rPr>
        <w:footnoteReference w:id="637"/>
      </w:r>
      <w:r w:rsidR="009661A5" w:rsidRPr="009661A5">
        <w:rPr>
          <w:rStyle w:val="Char3"/>
          <w:rFonts w:hint="cs"/>
          <w:spacing w:val="-4"/>
          <w:rtl/>
        </w:rPr>
        <w:t xml:space="preserve"> في معرفة</w:t>
      </w:r>
      <w:r w:rsidRPr="009661A5">
        <w:rPr>
          <w:rStyle w:val="Char3"/>
          <w:rFonts w:hint="cs"/>
          <w:spacing w:val="-4"/>
          <w:rtl/>
        </w:rPr>
        <w:t xml:space="preserve"> الرجال» تألیف عبدالغنی مقدسی (م ـ 600) که مشتمل بر رجال صحاح سته است و در اوایل قرن هشتم یوسف زکی مزی (م ـ 746) با تألیف کتاب «تهذیب</w:t>
      </w:r>
      <w:r w:rsidRPr="009661A5">
        <w:rPr>
          <w:rFonts w:ascii="IRNazli" w:hAnsi="IRNazli" w:cs="IRNazli"/>
          <w:spacing w:val="-4"/>
          <w:vertAlign w:val="superscript"/>
          <w:rtl/>
          <w:lang w:bidi="fa-IR"/>
        </w:rPr>
        <w:footnoteReference w:id="638"/>
      </w:r>
      <w:r w:rsidRPr="009661A5">
        <w:rPr>
          <w:rStyle w:val="Char3"/>
          <w:rFonts w:hint="cs"/>
          <w:spacing w:val="-4"/>
          <w:rtl/>
        </w:rPr>
        <w:t xml:space="preserve"> الکمال» به تکمیل آن کتاب اقدام نمود</w:t>
      </w:r>
      <w:r w:rsidR="00516453" w:rsidRPr="009661A5">
        <w:rPr>
          <w:rStyle w:val="Char3"/>
          <w:rFonts w:hint="cs"/>
          <w:spacing w:val="-4"/>
          <w:rtl/>
        </w:rPr>
        <w:t xml:space="preserve">، </w:t>
      </w:r>
      <w:r w:rsidRPr="009661A5">
        <w:rPr>
          <w:rStyle w:val="Char3"/>
          <w:rFonts w:hint="cs"/>
          <w:spacing w:val="-4"/>
          <w:rtl/>
        </w:rPr>
        <w:t>سپس هر یک از ذهبی (م ـ 748) و ابن حجر عسقلانی (م</w:t>
      </w:r>
      <w:r w:rsidR="009661A5" w:rsidRPr="009661A5">
        <w:rPr>
          <w:rStyle w:val="Char3"/>
          <w:rFonts w:hint="cs"/>
          <w:spacing w:val="-4"/>
          <w:rtl/>
        </w:rPr>
        <w:t xml:space="preserve"> ـ 852) در کتاب‌های تحت عنوان «</w:t>
      </w:r>
      <w:r w:rsidRPr="009661A5">
        <w:rPr>
          <w:rStyle w:val="Char3"/>
          <w:rFonts w:hint="cs"/>
          <w:spacing w:val="-4"/>
          <w:rtl/>
        </w:rPr>
        <w:t>تهذیب التهذیب» به تلخیص و ویرایش کتاب مزی پرداختند</w:t>
      </w:r>
      <w:r w:rsidR="00516453" w:rsidRPr="009661A5">
        <w:rPr>
          <w:rStyle w:val="Char3"/>
          <w:rFonts w:hint="cs"/>
          <w:spacing w:val="-4"/>
          <w:rtl/>
        </w:rPr>
        <w:t>.</w:t>
      </w:r>
      <w:r w:rsidR="00516453">
        <w:rPr>
          <w:rStyle w:val="Char3"/>
          <w:rFonts w:hint="cs"/>
          <w:rtl/>
        </w:rPr>
        <w:t xml:space="preserve"> </w:t>
      </w:r>
    </w:p>
    <w:p w:rsidR="006C7E59" w:rsidRPr="009C1D17" w:rsidRDefault="006C7E59" w:rsidP="009C1D17">
      <w:pPr>
        <w:pStyle w:val="a0"/>
        <w:rPr>
          <w:rtl/>
        </w:rPr>
      </w:pPr>
      <w:bookmarkStart w:id="115" w:name="_Toc285153556"/>
      <w:bookmarkStart w:id="116" w:name="_Toc440481564"/>
      <w:r w:rsidRPr="009C1D17">
        <w:rPr>
          <w:rFonts w:hint="cs"/>
          <w:rtl/>
        </w:rPr>
        <w:t>6- علم جرح و تعدیل</w:t>
      </w:r>
      <w:bookmarkEnd w:id="115"/>
      <w:bookmarkEnd w:id="116"/>
      <w:r w:rsidRPr="009C1D17">
        <w:rPr>
          <w:rFonts w:hint="cs"/>
          <w:rtl/>
        </w:rPr>
        <w:t xml:space="preserve"> </w:t>
      </w:r>
    </w:p>
    <w:p w:rsidR="006C7E59" w:rsidRPr="00F70297" w:rsidRDefault="006C7E59" w:rsidP="00F70297">
      <w:pPr>
        <w:ind w:firstLine="284"/>
        <w:jc w:val="both"/>
        <w:rPr>
          <w:rStyle w:val="Char3"/>
          <w:rtl/>
        </w:rPr>
      </w:pPr>
      <w:r w:rsidRPr="00F70297">
        <w:rPr>
          <w:rStyle w:val="Char3"/>
          <w:rFonts w:hint="cs"/>
          <w:rtl/>
        </w:rPr>
        <w:t>یکی دیگر از شعبه‌های علم الحدیث درایتی علم جرح و تعدیل است</w:t>
      </w:r>
      <w:r w:rsidR="00516453">
        <w:rPr>
          <w:rStyle w:val="Char3"/>
          <w:rFonts w:hint="cs"/>
          <w:rtl/>
        </w:rPr>
        <w:t xml:space="preserve">، </w:t>
      </w:r>
      <w:r w:rsidRPr="00F70297">
        <w:rPr>
          <w:rStyle w:val="Char3"/>
          <w:rFonts w:hint="cs"/>
          <w:rtl/>
        </w:rPr>
        <w:t>و آن علمی است که از روایان احادیث بحث</w:t>
      </w:r>
      <w:r w:rsidR="006844B1">
        <w:rPr>
          <w:rStyle w:val="Char3"/>
          <w:rFonts w:hint="cs"/>
          <w:rtl/>
        </w:rPr>
        <w:t xml:space="preserve"> می‌کند </w:t>
      </w:r>
      <w:r w:rsidRPr="00F70297">
        <w:rPr>
          <w:rStyle w:val="Char3"/>
          <w:rFonts w:hint="cs"/>
          <w:rtl/>
        </w:rPr>
        <w:t>از حیث عیبی که دارند و سبب رد روایت آنان</w:t>
      </w:r>
      <w:r w:rsidR="006844B1">
        <w:rPr>
          <w:rStyle w:val="Char3"/>
          <w:rFonts w:hint="cs"/>
          <w:rtl/>
        </w:rPr>
        <w:t xml:space="preserve"> می‌شود </w:t>
      </w:r>
      <w:r w:rsidRPr="00F70297">
        <w:rPr>
          <w:rStyle w:val="Char3"/>
          <w:rFonts w:hint="cs"/>
          <w:rtl/>
        </w:rPr>
        <w:t>و از حیث حسنی که دارند و واجد شرایط قبول</w:t>
      </w:r>
      <w:r w:rsidRPr="003E15C0">
        <w:rPr>
          <w:rFonts w:ascii="IRNazli" w:hAnsi="IRNazli" w:cs="IRNazli"/>
          <w:spacing w:val="-6"/>
          <w:vertAlign w:val="superscript"/>
          <w:rtl/>
          <w:lang w:bidi="fa-IR"/>
        </w:rPr>
        <w:footnoteReference w:id="639"/>
      </w:r>
      <w:r w:rsidRPr="00F70297">
        <w:rPr>
          <w:rStyle w:val="Char3"/>
          <w:rFonts w:hint="cs"/>
          <w:rtl/>
        </w:rPr>
        <w:t xml:space="preserve"> روایت‌ها</w:t>
      </w:r>
      <w:r w:rsidR="006844B1">
        <w:rPr>
          <w:rStyle w:val="Char3"/>
          <w:rFonts w:hint="cs"/>
          <w:rtl/>
        </w:rPr>
        <w:t xml:space="preserve"> می‌باشند </w:t>
      </w:r>
      <w:r w:rsidRPr="00F70297">
        <w:rPr>
          <w:rStyle w:val="Char3"/>
          <w:rFonts w:hint="cs"/>
          <w:rtl/>
        </w:rPr>
        <w:t>و تعبیرات و الفاظی که برای نشان دادن عیب راوی یا حسن راوی به کار گرفته</w:t>
      </w:r>
      <w:r w:rsidR="006844B1">
        <w:rPr>
          <w:rStyle w:val="Char3"/>
          <w:rFonts w:hint="cs"/>
          <w:rtl/>
        </w:rPr>
        <w:t xml:space="preserve"> می‌شود </w:t>
      </w:r>
      <w:r w:rsidRPr="00F70297">
        <w:rPr>
          <w:rStyle w:val="Char3"/>
          <w:rFonts w:hint="cs"/>
          <w:rtl/>
        </w:rPr>
        <w:t>ماند</w:t>
      </w:r>
      <w:r w:rsidR="00516453">
        <w:rPr>
          <w:rStyle w:val="Char3"/>
          <w:rFonts w:hint="cs"/>
          <w:rtl/>
        </w:rPr>
        <w:t xml:space="preserve">: </w:t>
      </w:r>
      <w:r w:rsidRPr="00F70297">
        <w:rPr>
          <w:rStyle w:val="Char3"/>
          <w:rFonts w:hint="cs"/>
          <w:rtl/>
        </w:rPr>
        <w:t>«</w:t>
      </w:r>
      <w:r w:rsidRPr="009661A5">
        <w:rPr>
          <w:rStyle w:val="Char1"/>
          <w:rFonts w:hint="cs"/>
          <w:rtl/>
        </w:rPr>
        <w:t>ثقه</w:t>
      </w:r>
      <w:r w:rsidR="00516453" w:rsidRPr="009661A5">
        <w:rPr>
          <w:rStyle w:val="Char1"/>
          <w:rFonts w:hint="cs"/>
          <w:rtl/>
        </w:rPr>
        <w:t xml:space="preserve">، </w:t>
      </w:r>
      <w:r w:rsidRPr="009661A5">
        <w:rPr>
          <w:rStyle w:val="Char1"/>
          <w:rFonts w:hint="cs"/>
          <w:rtl/>
        </w:rPr>
        <w:t>مُتقِن</w:t>
      </w:r>
      <w:r w:rsidR="00516453" w:rsidRPr="009661A5">
        <w:rPr>
          <w:rStyle w:val="Char1"/>
          <w:rFonts w:hint="cs"/>
          <w:rtl/>
        </w:rPr>
        <w:t xml:space="preserve">، </w:t>
      </w:r>
      <w:r w:rsidRPr="009661A5">
        <w:rPr>
          <w:rStyle w:val="Char1"/>
          <w:rFonts w:hint="cs"/>
          <w:rtl/>
        </w:rPr>
        <w:t>صدوقٌ</w:t>
      </w:r>
      <w:r w:rsidR="00516453" w:rsidRPr="009661A5">
        <w:rPr>
          <w:rStyle w:val="Char1"/>
          <w:rFonts w:hint="cs"/>
          <w:rtl/>
        </w:rPr>
        <w:t xml:space="preserve">، </w:t>
      </w:r>
      <w:r w:rsidRPr="009661A5">
        <w:rPr>
          <w:rStyle w:val="Char1"/>
          <w:rFonts w:hint="cs"/>
          <w:rtl/>
        </w:rPr>
        <w:t>ثقه حافظٌ لابأس به و</w:t>
      </w:r>
      <w:r w:rsidR="00516453" w:rsidRPr="009661A5">
        <w:rPr>
          <w:rStyle w:val="Char1"/>
          <w:rFonts w:hint="cs"/>
          <w:rtl/>
        </w:rPr>
        <w:t>.. .</w:t>
      </w:r>
      <w:r w:rsidRPr="00F70297">
        <w:rPr>
          <w:rStyle w:val="Char3"/>
          <w:rFonts w:hint="cs"/>
          <w:rtl/>
        </w:rPr>
        <w:t>» برای نشان دادن تعدیل و مانند</w:t>
      </w:r>
      <w:r w:rsidR="00516453">
        <w:rPr>
          <w:rStyle w:val="Char3"/>
          <w:rFonts w:hint="cs"/>
          <w:rtl/>
        </w:rPr>
        <w:t xml:space="preserve">: </w:t>
      </w:r>
      <w:r w:rsidRPr="00F70297">
        <w:rPr>
          <w:rStyle w:val="Char3"/>
          <w:rFonts w:hint="cs"/>
          <w:rtl/>
        </w:rPr>
        <w:t>«</w:t>
      </w:r>
      <w:r w:rsidRPr="009661A5">
        <w:rPr>
          <w:rStyle w:val="Char1"/>
          <w:rFonts w:hint="cs"/>
          <w:rtl/>
        </w:rPr>
        <w:t>متهم بالکذب</w:t>
      </w:r>
      <w:r w:rsidR="00516453" w:rsidRPr="009661A5">
        <w:rPr>
          <w:rStyle w:val="Char1"/>
          <w:rFonts w:hint="cs"/>
          <w:rtl/>
        </w:rPr>
        <w:t xml:space="preserve">، </w:t>
      </w:r>
      <w:r w:rsidR="009661A5">
        <w:rPr>
          <w:rStyle w:val="Char1"/>
          <w:rFonts w:hint="cs"/>
          <w:rtl/>
        </w:rPr>
        <w:t>مترو</w:t>
      </w:r>
      <w:r w:rsidR="009661A5">
        <w:rPr>
          <w:rStyle w:val="Char1"/>
          <w:rFonts w:hint="cs"/>
          <w:rtl/>
          <w:lang w:bidi="ar-SA"/>
        </w:rPr>
        <w:t>ك</w:t>
      </w:r>
      <w:r w:rsidRPr="009661A5">
        <w:rPr>
          <w:rStyle w:val="Char1"/>
          <w:rFonts w:hint="cs"/>
          <w:rtl/>
        </w:rPr>
        <w:t xml:space="preserve"> الحدیث</w:t>
      </w:r>
      <w:r w:rsidR="00516453" w:rsidRPr="009661A5">
        <w:rPr>
          <w:rStyle w:val="Char1"/>
          <w:rFonts w:hint="cs"/>
          <w:rtl/>
        </w:rPr>
        <w:t xml:space="preserve">، </w:t>
      </w:r>
      <w:r w:rsidRPr="009661A5">
        <w:rPr>
          <w:rStyle w:val="Char1"/>
          <w:rFonts w:hint="cs"/>
          <w:rtl/>
        </w:rPr>
        <w:t>واهی الحدیث</w:t>
      </w:r>
      <w:r w:rsidR="00516453" w:rsidRPr="009661A5">
        <w:rPr>
          <w:rStyle w:val="Char1"/>
          <w:rFonts w:hint="cs"/>
          <w:rtl/>
        </w:rPr>
        <w:t xml:space="preserve">، </w:t>
      </w:r>
      <w:r w:rsidRPr="009661A5">
        <w:rPr>
          <w:rStyle w:val="Char1"/>
          <w:rFonts w:hint="cs"/>
          <w:rtl/>
        </w:rPr>
        <w:t>کذّابٌ</w:t>
      </w:r>
      <w:r w:rsidR="00516453" w:rsidRPr="009661A5">
        <w:rPr>
          <w:rStyle w:val="Char1"/>
          <w:rFonts w:hint="cs"/>
          <w:rtl/>
        </w:rPr>
        <w:t xml:space="preserve">، </w:t>
      </w:r>
      <w:r w:rsidRPr="009661A5">
        <w:rPr>
          <w:rStyle w:val="Char1"/>
          <w:rFonts w:hint="cs"/>
          <w:rtl/>
        </w:rPr>
        <w:t>وضّاعٌ</w:t>
      </w:r>
      <w:r w:rsidRPr="00F70297">
        <w:rPr>
          <w:rStyle w:val="Char3"/>
          <w:rFonts w:hint="cs"/>
          <w:rtl/>
        </w:rPr>
        <w:t>» برای نشان دادن جرح</w:t>
      </w:r>
      <w:r w:rsidR="00516453">
        <w:rPr>
          <w:rStyle w:val="Char3"/>
          <w:rFonts w:hint="cs"/>
          <w:rtl/>
        </w:rPr>
        <w:t xml:space="preserve">. </w:t>
      </w:r>
    </w:p>
    <w:p w:rsidR="006C7E59" w:rsidRPr="009661A5" w:rsidRDefault="006C7E59" w:rsidP="00F70297">
      <w:pPr>
        <w:ind w:firstLine="284"/>
        <w:jc w:val="both"/>
        <w:rPr>
          <w:rStyle w:val="Char3"/>
          <w:spacing w:val="-4"/>
          <w:rtl/>
        </w:rPr>
      </w:pPr>
      <w:r w:rsidRPr="009661A5">
        <w:rPr>
          <w:rStyle w:val="Char3"/>
          <w:rFonts w:hint="cs"/>
          <w:spacing w:val="-4"/>
          <w:rtl/>
        </w:rPr>
        <w:t>این علم از عصر اصحاب به بعد</w:t>
      </w:r>
      <w:r w:rsidR="00516453" w:rsidRPr="009661A5">
        <w:rPr>
          <w:rStyle w:val="Char3"/>
          <w:rFonts w:hint="cs"/>
          <w:spacing w:val="-4"/>
          <w:rtl/>
        </w:rPr>
        <w:t xml:space="preserve">، </w:t>
      </w:r>
      <w:r w:rsidRPr="009661A5">
        <w:rPr>
          <w:rStyle w:val="Char3"/>
          <w:rFonts w:hint="cs"/>
          <w:spacing w:val="-4"/>
          <w:rtl/>
        </w:rPr>
        <w:t>مورد استفاده قرار گرفته است از صحابی‌ها ابن عباس</w:t>
      </w:r>
      <w:r w:rsidRPr="009661A5">
        <w:rPr>
          <w:rFonts w:ascii="IRNazli" w:hAnsi="IRNazli" w:cs="IRNazli"/>
          <w:spacing w:val="-4"/>
          <w:vertAlign w:val="superscript"/>
          <w:rtl/>
          <w:lang w:bidi="fa-IR"/>
        </w:rPr>
        <w:footnoteReference w:id="640"/>
      </w:r>
      <w:r w:rsidRPr="009661A5">
        <w:rPr>
          <w:rStyle w:val="Char3"/>
          <w:rFonts w:hint="cs"/>
          <w:spacing w:val="-4"/>
          <w:rtl/>
        </w:rPr>
        <w:t xml:space="preserve"> (م ـ 96) و انس‌بن مالک (م ـ 93) و از تابعین شعبی (م ـ 104) و ابن سیرین (م ـ 110) و در اواخر عصر تابعین اعمش (م ـ 148) و شعبه (م ـ 160) و مالک (م ـ 179) و از اتباع تابعین ابن مبارک (م ـ 180) و ابن عیینه (م ـ 197) و عبدالرحمن بن مهدی (م ـ 148) عموماً این علم را در جهت رد و قبول روایت‌ها به کار گرفته‌اند</w:t>
      </w:r>
      <w:r w:rsidR="00516453" w:rsidRPr="009661A5">
        <w:rPr>
          <w:rStyle w:val="Char3"/>
          <w:rFonts w:hint="cs"/>
          <w:spacing w:val="-4"/>
          <w:rtl/>
        </w:rPr>
        <w:t xml:space="preserve">، </w:t>
      </w:r>
      <w:r w:rsidRPr="009661A5">
        <w:rPr>
          <w:rStyle w:val="Char3"/>
          <w:rFonts w:hint="cs"/>
          <w:spacing w:val="-4"/>
          <w:rtl/>
        </w:rPr>
        <w:t>و یحیی بن معین (م ـ 233) و امام احمد بن حنبل (م ـ 241) در تألیفات خود قل</w:t>
      </w:r>
      <w:r w:rsidR="00F70297" w:rsidRPr="009661A5">
        <w:rPr>
          <w:rStyle w:val="Char3"/>
          <w:rFonts w:hint="cs"/>
          <w:spacing w:val="-4"/>
          <w:rtl/>
        </w:rPr>
        <w:t>ۀ</w:t>
      </w:r>
      <w:r w:rsidRPr="009661A5">
        <w:rPr>
          <w:rStyle w:val="Char3"/>
          <w:rFonts w:hint="cs"/>
          <w:spacing w:val="-4"/>
          <w:rtl/>
        </w:rPr>
        <w:t xml:space="preserve"> رفیع این علم را نشان داده‌اند</w:t>
      </w:r>
      <w:r w:rsidR="00516453" w:rsidRPr="009661A5">
        <w:rPr>
          <w:rStyle w:val="Char3"/>
          <w:rFonts w:hint="cs"/>
          <w:spacing w:val="-4"/>
          <w:rtl/>
        </w:rPr>
        <w:t xml:space="preserve">، </w:t>
      </w:r>
      <w:r w:rsidRPr="009661A5">
        <w:rPr>
          <w:rStyle w:val="Char3"/>
          <w:rFonts w:hint="cs"/>
          <w:spacing w:val="-4"/>
          <w:rtl/>
        </w:rPr>
        <w:t>و از کتاب‌های بسیار مفصل و جامع جرح و تعدیل «طبقات ابن سعد»</w:t>
      </w:r>
      <w:r w:rsidRPr="009661A5">
        <w:rPr>
          <w:rFonts w:ascii="IRNazli" w:hAnsi="IRNazli" w:cs="IRNazli"/>
          <w:spacing w:val="-4"/>
          <w:vertAlign w:val="superscript"/>
          <w:rtl/>
          <w:lang w:bidi="fa-IR"/>
        </w:rPr>
        <w:footnoteReference w:id="641"/>
      </w:r>
      <w:r w:rsidRPr="009661A5">
        <w:rPr>
          <w:rStyle w:val="Char3"/>
          <w:rFonts w:hint="cs"/>
          <w:spacing w:val="-4"/>
          <w:rtl/>
        </w:rPr>
        <w:t xml:space="preserve"> زهری بصری (م ـ 230)</w:t>
      </w:r>
      <w:r w:rsidR="006844B1" w:rsidRPr="009661A5">
        <w:rPr>
          <w:rStyle w:val="Char3"/>
          <w:rFonts w:hint="cs"/>
          <w:spacing w:val="-4"/>
          <w:rtl/>
        </w:rPr>
        <w:t xml:space="preserve"> می‌باشد </w:t>
      </w:r>
      <w:r w:rsidRPr="009661A5">
        <w:rPr>
          <w:rStyle w:val="Char3"/>
          <w:rFonts w:hint="cs"/>
          <w:spacing w:val="-4"/>
          <w:rtl/>
        </w:rPr>
        <w:t>که پانزده جلد است و به چاپ هم رسیده است</w:t>
      </w:r>
      <w:r w:rsidR="00516453" w:rsidRPr="009661A5">
        <w:rPr>
          <w:rStyle w:val="Char3"/>
          <w:rFonts w:hint="cs"/>
          <w:spacing w:val="-4"/>
          <w:rtl/>
        </w:rPr>
        <w:t xml:space="preserve">. </w:t>
      </w:r>
    </w:p>
    <w:p w:rsidR="006C7E59" w:rsidRPr="00F70297" w:rsidRDefault="006C7E59" w:rsidP="00F70297">
      <w:pPr>
        <w:ind w:firstLine="284"/>
        <w:jc w:val="both"/>
        <w:rPr>
          <w:rStyle w:val="Char3"/>
          <w:rtl/>
        </w:rPr>
      </w:pPr>
      <w:r w:rsidRPr="00F70297">
        <w:rPr>
          <w:rStyle w:val="Char3"/>
          <w:rFonts w:hint="cs"/>
          <w:rtl/>
        </w:rPr>
        <w:t>این کتاب بعد از چند قرن توسط شیخ</w:t>
      </w:r>
      <w:r w:rsidRPr="003E15C0">
        <w:rPr>
          <w:rFonts w:ascii="IRNazli" w:hAnsi="IRNazli" w:cs="IRNazli"/>
          <w:spacing w:val="-6"/>
          <w:vertAlign w:val="superscript"/>
          <w:rtl/>
          <w:lang w:bidi="fa-IR"/>
        </w:rPr>
        <w:footnoteReference w:id="642"/>
      </w:r>
      <w:r w:rsidRPr="00F70297">
        <w:rPr>
          <w:rStyle w:val="Char3"/>
          <w:rFonts w:hint="cs"/>
          <w:rtl/>
        </w:rPr>
        <w:t xml:space="preserve"> سیوطی تلخیص گردیده و به نام</w:t>
      </w:r>
      <w:r w:rsidR="00516453">
        <w:rPr>
          <w:rStyle w:val="Char3"/>
          <w:rFonts w:hint="cs"/>
          <w:rtl/>
        </w:rPr>
        <w:t xml:space="preserve">: </w:t>
      </w:r>
      <w:r w:rsidRPr="00F70297">
        <w:rPr>
          <w:rStyle w:val="Char3"/>
          <w:rFonts w:hint="cs"/>
          <w:rtl/>
        </w:rPr>
        <w:t>«إنجاز الوعد</w:t>
      </w:r>
      <w:r w:rsidRPr="003E15C0">
        <w:rPr>
          <w:rFonts w:ascii="IRNazli" w:hAnsi="IRNazli" w:cs="IRNazli"/>
          <w:spacing w:val="-6"/>
          <w:vertAlign w:val="superscript"/>
          <w:rtl/>
          <w:lang w:bidi="fa-IR"/>
        </w:rPr>
        <w:footnoteReference w:id="643"/>
      </w:r>
      <w:r w:rsidRPr="00F70297">
        <w:rPr>
          <w:rStyle w:val="Char3"/>
          <w:rFonts w:hint="cs"/>
          <w:rtl/>
        </w:rPr>
        <w:t xml:space="preserve"> المنتقی من طبقات ابن سعد» نامگذاری گردیده است و علی‌بن المدینی (م ـ 234) در تاریخش که ده جلد است و همچنین بخاری (م ـ 256) در تاریخ‌های سه‌گان</w:t>
      </w:r>
      <w:r w:rsidR="00F70297">
        <w:rPr>
          <w:rStyle w:val="Char3"/>
          <w:rFonts w:hint="cs"/>
          <w:rtl/>
        </w:rPr>
        <w:t>ۀ</w:t>
      </w:r>
      <w:r w:rsidRPr="00F70297">
        <w:rPr>
          <w:rStyle w:val="Char3"/>
          <w:rFonts w:hint="cs"/>
          <w:rtl/>
        </w:rPr>
        <w:t xml:space="preserve"> خود</w:t>
      </w:r>
      <w:r w:rsidR="00516453">
        <w:rPr>
          <w:rStyle w:val="Char3"/>
          <w:rFonts w:hint="cs"/>
          <w:rtl/>
        </w:rPr>
        <w:t xml:space="preserve">، </w:t>
      </w:r>
      <w:r w:rsidRPr="00F70297">
        <w:rPr>
          <w:rStyle w:val="Char3"/>
          <w:rFonts w:hint="cs"/>
          <w:rtl/>
        </w:rPr>
        <w:t>و ابوحاتم رازی (م ـ 327) در کتاب «جرح و تعدیل و ابن حبان</w:t>
      </w:r>
      <w:r w:rsidRPr="003E15C0">
        <w:rPr>
          <w:rFonts w:ascii="IRNazli" w:hAnsi="IRNazli" w:cs="IRNazli"/>
          <w:spacing w:val="-6"/>
          <w:vertAlign w:val="superscript"/>
          <w:rtl/>
          <w:lang w:bidi="fa-IR"/>
        </w:rPr>
        <w:footnoteReference w:id="644"/>
      </w:r>
      <w:r w:rsidRPr="00F70297">
        <w:rPr>
          <w:rStyle w:val="Char3"/>
          <w:rFonts w:hint="cs"/>
          <w:rtl/>
        </w:rPr>
        <w:t xml:space="preserve"> (م ـ 354) در کتاب اوهام اصحاب التواریخ که ده جلد است</w:t>
      </w:r>
      <w:r w:rsidR="00516453">
        <w:rPr>
          <w:rStyle w:val="Char3"/>
          <w:rFonts w:hint="cs"/>
          <w:rtl/>
        </w:rPr>
        <w:t xml:space="preserve">، </w:t>
      </w:r>
      <w:r w:rsidRPr="00F70297">
        <w:rPr>
          <w:rStyle w:val="Char3"/>
          <w:rFonts w:hint="cs"/>
          <w:rtl/>
        </w:rPr>
        <w:t>مفصل از جرح و تعدیل راویان بحث کرده‌اند</w:t>
      </w:r>
      <w:r w:rsidR="00516453">
        <w:rPr>
          <w:rStyle w:val="Char3"/>
          <w:rFonts w:hint="cs"/>
          <w:rtl/>
        </w:rPr>
        <w:t xml:space="preserve">، </w:t>
      </w:r>
      <w:r w:rsidRPr="00F70297">
        <w:rPr>
          <w:rStyle w:val="Char3"/>
          <w:rFonts w:hint="cs"/>
          <w:rtl/>
        </w:rPr>
        <w:t>و ذهبی (م ـ 747) نیز کتاب «میزان الاعتدال» را در جرح و تعدیل راویان تألیف نمود</w:t>
      </w:r>
      <w:r w:rsidR="00516453">
        <w:rPr>
          <w:rStyle w:val="Char3"/>
          <w:rFonts w:hint="cs"/>
          <w:rtl/>
        </w:rPr>
        <w:t xml:space="preserve">، </w:t>
      </w:r>
      <w:r w:rsidRPr="00F70297">
        <w:rPr>
          <w:rStyle w:val="Char3"/>
          <w:rFonts w:hint="cs"/>
          <w:rtl/>
        </w:rPr>
        <w:t>و ابن حجر عسقلانی (م ـ 852) با تألیف کتاب «لسان المیزان»</w:t>
      </w:r>
      <w:r w:rsidRPr="003E15C0">
        <w:rPr>
          <w:rFonts w:ascii="IRNazli" w:hAnsi="IRNazli" w:cs="IRNazli"/>
          <w:spacing w:val="-6"/>
          <w:vertAlign w:val="superscript"/>
          <w:rtl/>
          <w:lang w:bidi="fa-IR"/>
        </w:rPr>
        <w:footnoteReference w:id="645"/>
      </w:r>
      <w:r w:rsidRPr="00F70297">
        <w:rPr>
          <w:rStyle w:val="Char3"/>
          <w:rFonts w:hint="cs"/>
          <w:rtl/>
        </w:rPr>
        <w:t xml:space="preserve"> آن کتاب را مرتب و مهذب ساخته است</w:t>
      </w:r>
      <w:r w:rsidR="00516453">
        <w:rPr>
          <w:rStyle w:val="Char3"/>
          <w:rFonts w:hint="cs"/>
          <w:rtl/>
        </w:rPr>
        <w:t xml:space="preserve">. </w:t>
      </w:r>
    </w:p>
    <w:p w:rsidR="006C7E59" w:rsidRPr="00F70297" w:rsidRDefault="006C7E59" w:rsidP="00F70297">
      <w:pPr>
        <w:ind w:firstLine="284"/>
        <w:jc w:val="both"/>
        <w:rPr>
          <w:rStyle w:val="Char3"/>
          <w:rtl/>
        </w:rPr>
      </w:pPr>
      <w:r w:rsidRPr="00F70297">
        <w:rPr>
          <w:rStyle w:val="Char3"/>
          <w:rFonts w:hint="cs"/>
          <w:rtl/>
        </w:rPr>
        <w:t>در این لحظه که زبان بیان خامه</w:t>
      </w:r>
      <w:r w:rsidR="00516453">
        <w:rPr>
          <w:rStyle w:val="Char3"/>
          <w:rFonts w:hint="cs"/>
          <w:rtl/>
        </w:rPr>
        <w:t xml:space="preserve">، </w:t>
      </w:r>
      <w:r w:rsidRPr="00F70297">
        <w:rPr>
          <w:rStyle w:val="Char3"/>
          <w:rFonts w:hint="cs"/>
          <w:rtl/>
        </w:rPr>
        <w:t>به پایان بحث نامه رسیده است</w:t>
      </w:r>
      <w:r w:rsidR="00516453">
        <w:rPr>
          <w:rStyle w:val="Char3"/>
          <w:rFonts w:hint="cs"/>
          <w:rtl/>
        </w:rPr>
        <w:t xml:space="preserve">، </w:t>
      </w:r>
      <w:r w:rsidRPr="00F70297">
        <w:rPr>
          <w:rStyle w:val="Char3"/>
          <w:rFonts w:hint="cs"/>
          <w:rtl/>
        </w:rPr>
        <w:t xml:space="preserve">بعد از گفتن </w:t>
      </w:r>
      <w:r w:rsidRPr="00AA724E">
        <w:rPr>
          <w:rStyle w:val="Char1"/>
          <w:rtl/>
        </w:rPr>
        <w:t>«الحمدالله</w:t>
      </w:r>
      <w:r w:rsidR="00516453">
        <w:rPr>
          <w:rStyle w:val="Char1"/>
          <w:rtl/>
        </w:rPr>
        <w:t xml:space="preserve">، </w:t>
      </w:r>
      <w:r w:rsidRPr="00AA724E">
        <w:rPr>
          <w:rStyle w:val="Char1"/>
          <w:rtl/>
        </w:rPr>
        <w:t>و الصلوة علی محمد رسول</w:t>
      </w:r>
      <w:r w:rsidRPr="0089597A">
        <w:rPr>
          <w:rFonts w:ascii="Lotus Linotype" w:hAnsi="Lotus Linotype" w:cs="B Badr"/>
          <w:b/>
          <w:bCs/>
          <w:sz w:val="26"/>
          <w:szCs w:val="26"/>
          <w:rtl/>
          <w:lang w:bidi="fa-IR"/>
        </w:rPr>
        <w:t>‌</w:t>
      </w:r>
      <w:r w:rsidRPr="00AA724E">
        <w:rPr>
          <w:rStyle w:val="Char1"/>
          <w:rtl/>
        </w:rPr>
        <w:t>الله</w:t>
      </w:r>
      <w:r w:rsidR="00294A5D">
        <w:rPr>
          <w:rStyle w:val="Char1"/>
          <w:rFonts w:hint="cs"/>
          <w:rtl/>
        </w:rPr>
        <w:t xml:space="preserve"> </w:t>
      </w:r>
      <w:r w:rsidR="00202FF9" w:rsidRPr="00202FF9">
        <w:rPr>
          <w:rStyle w:val="Char1"/>
          <w:rFonts w:ascii="CTraditional Arabic" w:hAnsi="CTraditional Arabic" w:cs="CTraditional Arabic"/>
          <w:rtl/>
        </w:rPr>
        <w:t>ج</w:t>
      </w:r>
      <w:r w:rsidR="00516453">
        <w:rPr>
          <w:rStyle w:val="Char1"/>
          <w:rtl/>
        </w:rPr>
        <w:t xml:space="preserve">، </w:t>
      </w:r>
      <w:r w:rsidRPr="00AA724E">
        <w:rPr>
          <w:rStyle w:val="Char1"/>
          <w:rtl/>
        </w:rPr>
        <w:t>و السلام علی الصالحین من عباد الله»</w:t>
      </w:r>
      <w:r w:rsidRPr="00F70297">
        <w:rPr>
          <w:rStyle w:val="Char3"/>
          <w:rFonts w:hint="cs"/>
          <w:rtl/>
        </w:rPr>
        <w:t xml:space="preserve"> خامه</w:t>
      </w:r>
      <w:r w:rsidR="00516453">
        <w:rPr>
          <w:rStyle w:val="Char3"/>
          <w:rFonts w:hint="cs"/>
          <w:rtl/>
        </w:rPr>
        <w:t xml:space="preserve">، </w:t>
      </w:r>
      <w:r w:rsidRPr="00F70297">
        <w:rPr>
          <w:rStyle w:val="Char3"/>
          <w:rFonts w:hint="cs"/>
          <w:rtl/>
        </w:rPr>
        <w:t>شکرگویان و وداع‌کنان تا زمینه و زمان دیگر</w:t>
      </w:r>
      <w:r w:rsidR="00516453">
        <w:rPr>
          <w:rStyle w:val="Char3"/>
          <w:rFonts w:hint="cs"/>
          <w:rtl/>
        </w:rPr>
        <w:t xml:space="preserve">، </w:t>
      </w:r>
      <w:r w:rsidRPr="00F70297">
        <w:rPr>
          <w:rStyle w:val="Char3"/>
          <w:rFonts w:hint="cs"/>
          <w:rtl/>
        </w:rPr>
        <w:t>دم از بیان فرومی‌بندد</w:t>
      </w:r>
      <w:r w:rsidR="00516453">
        <w:rPr>
          <w:rStyle w:val="Char3"/>
          <w:rFonts w:hint="cs"/>
          <w:rtl/>
        </w:rPr>
        <w:t xml:space="preserve">. </w:t>
      </w:r>
    </w:p>
    <w:p w:rsidR="002925F9" w:rsidRPr="009C1D17" w:rsidRDefault="006C7E59" w:rsidP="009661A5">
      <w:pPr>
        <w:pStyle w:val="a7"/>
        <w:jc w:val="center"/>
        <w:rPr>
          <w:rStyle w:val="Char3"/>
          <w:sz w:val="24"/>
          <w:szCs w:val="24"/>
          <w:rtl/>
        </w:rPr>
      </w:pPr>
      <w:r w:rsidRPr="009C1D17">
        <w:rPr>
          <w:rFonts w:hint="cs"/>
          <w:rtl/>
        </w:rPr>
        <w:t>مهاباد ـ بیست و نهم فروردین سال یک هزار و سیصد و هشتاد و دو شمسی مطابق با پانزدهم صفر یک هزار و چهارصد و بیست و چهار قمری ـ عبدالله احمدیان</w:t>
      </w:r>
    </w:p>
    <w:sectPr w:rsidR="002925F9" w:rsidRPr="009C1D17" w:rsidSect="009661A5">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E13" w:rsidRDefault="00F35E13">
      <w:r>
        <w:separator/>
      </w:r>
    </w:p>
  </w:endnote>
  <w:endnote w:type="continuationSeparator" w:id="0">
    <w:p w:rsidR="00F35E13" w:rsidRDefault="00F3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E13" w:rsidRDefault="00F35E13">
      <w:r>
        <w:separator/>
      </w:r>
    </w:p>
  </w:footnote>
  <w:footnote w:type="continuationSeparator" w:id="0">
    <w:p w:rsidR="00F35E13" w:rsidRDefault="00F35E13">
      <w:r>
        <w:continuationSeparator/>
      </w:r>
    </w:p>
  </w:footnote>
  <w:footnote w:id="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سنن ابن ماجه</w:t>
      </w:r>
      <w:r>
        <w:rPr>
          <w:rStyle w:val="Char8"/>
          <w:rFonts w:hint="cs"/>
          <w:rtl/>
        </w:rPr>
        <w:t xml:space="preserve">، </w:t>
      </w:r>
      <w:r w:rsidRPr="003E15C0">
        <w:rPr>
          <w:rStyle w:val="Char8"/>
          <w:rFonts w:hint="cs"/>
          <w:rtl/>
        </w:rPr>
        <w:t>مقدمه و سنن ترمذی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کتاب العلم</w:t>
      </w:r>
      <w:r>
        <w:rPr>
          <w:rStyle w:val="Char8"/>
          <w:rFonts w:hint="cs"/>
          <w:rtl/>
        </w:rPr>
        <w:t xml:space="preserve">. </w:t>
      </w:r>
    </w:p>
  </w:footnote>
  <w:footnote w:id="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الکفایة</w:t>
      </w:r>
      <w:r>
        <w:rPr>
          <w:rStyle w:val="Char8"/>
          <w:rFonts w:hint="cs"/>
          <w:rtl/>
        </w:rPr>
        <w:t xml:space="preserve">، </w:t>
      </w:r>
      <w:r w:rsidRPr="003E15C0">
        <w:rPr>
          <w:rStyle w:val="Char8"/>
          <w:rFonts w:hint="cs"/>
          <w:rtl/>
        </w:rPr>
        <w:t>خطیب</w:t>
      </w:r>
      <w:r>
        <w:rPr>
          <w:rStyle w:val="Char8"/>
          <w:rFonts w:hint="cs"/>
          <w:rtl/>
        </w:rPr>
        <w:t xml:space="preserve">، </w:t>
      </w:r>
      <w:r w:rsidRPr="003E15C0">
        <w:rPr>
          <w:rStyle w:val="Char8"/>
          <w:rFonts w:hint="cs"/>
          <w:rtl/>
        </w:rPr>
        <w:t>ص 173</w:t>
      </w:r>
      <w:r>
        <w:rPr>
          <w:rStyle w:val="Char8"/>
          <w:rFonts w:hint="cs"/>
          <w:rtl/>
        </w:rPr>
        <w:t xml:space="preserve">، </w:t>
      </w:r>
      <w:r w:rsidRPr="003E15C0">
        <w:rPr>
          <w:rStyle w:val="Char8"/>
          <w:rFonts w:hint="cs"/>
          <w:rtl/>
        </w:rPr>
        <w:t>به نقل علوم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77</w:t>
      </w:r>
      <w:r>
        <w:rPr>
          <w:rStyle w:val="Char8"/>
          <w:rFonts w:hint="cs"/>
          <w:rtl/>
        </w:rPr>
        <w:t xml:space="preserve">. </w:t>
      </w:r>
    </w:p>
  </w:footnote>
  <w:footnote w:id="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حدیثی است به اتفاق متواتر و ابن حجر عسقلانی در نزهة النظر</w:t>
      </w:r>
      <w:r>
        <w:rPr>
          <w:rStyle w:val="Char8"/>
          <w:rFonts w:hint="cs"/>
          <w:rtl/>
        </w:rPr>
        <w:t xml:space="preserve">، </w:t>
      </w:r>
      <w:r w:rsidRPr="003E15C0">
        <w:rPr>
          <w:rStyle w:val="Char8"/>
          <w:rFonts w:hint="cs"/>
          <w:rtl/>
        </w:rPr>
        <w:t>ص 161</w:t>
      </w:r>
      <w:r>
        <w:rPr>
          <w:rStyle w:val="Char8"/>
          <w:rFonts w:hint="cs"/>
          <w:rtl/>
        </w:rPr>
        <w:t xml:space="preserve">. </w:t>
      </w:r>
      <w:r w:rsidRPr="003E15C0">
        <w:rPr>
          <w:rStyle w:val="Char8"/>
          <w:rFonts w:hint="cs"/>
          <w:rtl/>
        </w:rPr>
        <w:t>آن را نقل کرده و در ذیل آن نوشته شده است که یک صد صحابی و از جمله عشره مبشره این حدیث را از پیامبر</w:t>
      </w:r>
      <w:r>
        <w:rPr>
          <w:rStyle w:val="Char8"/>
          <w:rFonts w:hint="cs"/>
          <w:rtl/>
        </w:rPr>
        <w:t xml:space="preserve"> </w:t>
      </w:r>
      <w:r w:rsidRPr="00202FF9">
        <w:rPr>
          <w:rStyle w:val="Char8"/>
          <w:rFonts w:ascii="CTraditional Arabic" w:hAnsi="CTraditional Arabic" w:cs="CTraditional Arabic" w:hint="cs"/>
          <w:rtl/>
        </w:rPr>
        <w:t>ج</w:t>
      </w:r>
      <w:r w:rsidRPr="003E15C0">
        <w:rPr>
          <w:rStyle w:val="Char8"/>
          <w:rFonts w:hint="cs"/>
          <w:rtl/>
        </w:rPr>
        <w:t xml:space="preserve"> روایت کرده‌اند</w:t>
      </w:r>
      <w:r>
        <w:rPr>
          <w:rStyle w:val="Char8"/>
          <w:rFonts w:hint="cs"/>
          <w:rtl/>
        </w:rPr>
        <w:t xml:space="preserve">، </w:t>
      </w:r>
      <w:r w:rsidRPr="003E15C0">
        <w:rPr>
          <w:rStyle w:val="Char8"/>
          <w:rFonts w:hint="cs"/>
          <w:rtl/>
        </w:rPr>
        <w:t>به صحیح بخاری در 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202</w:t>
      </w:r>
      <w:r>
        <w:rPr>
          <w:rStyle w:val="Char8"/>
          <w:rFonts w:hint="cs"/>
          <w:rtl/>
        </w:rPr>
        <w:t xml:space="preserve">، </w:t>
      </w:r>
      <w:r w:rsidRPr="003E15C0">
        <w:rPr>
          <w:rStyle w:val="Char8"/>
          <w:rFonts w:hint="cs"/>
          <w:rtl/>
        </w:rPr>
        <w:t>و به صحیح مسلم 8/229 به نقل علوم الحدیث</w:t>
      </w:r>
      <w:r>
        <w:rPr>
          <w:rStyle w:val="Char8"/>
          <w:rFonts w:hint="cs"/>
          <w:rtl/>
        </w:rPr>
        <w:t xml:space="preserve">، </w:t>
      </w:r>
      <w:r w:rsidRPr="003E15C0">
        <w:rPr>
          <w:rStyle w:val="Char8"/>
          <w:rFonts w:hint="cs"/>
          <w:rtl/>
        </w:rPr>
        <w:t>ص 8 مراجعه شود</w:t>
      </w:r>
      <w:r>
        <w:rPr>
          <w:rStyle w:val="Char8"/>
          <w:rFonts w:hint="cs"/>
          <w:rtl/>
        </w:rPr>
        <w:t xml:space="preserve">. </w:t>
      </w:r>
    </w:p>
  </w:footnote>
  <w:footnote w:id="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صحیح مسلم</w:t>
      </w:r>
      <w:r>
        <w:rPr>
          <w:rStyle w:val="Char8"/>
          <w:rFonts w:hint="cs"/>
          <w:rtl/>
        </w:rPr>
        <w:t xml:space="preserve">، </w:t>
      </w:r>
      <w:r w:rsidRPr="003E15C0">
        <w:rPr>
          <w:rStyle w:val="Char8"/>
          <w:rFonts w:hint="cs"/>
          <w:rtl/>
        </w:rPr>
        <w:t>8/229 و علوم الحدیث ابن الصلاح شهرزوری</w:t>
      </w:r>
      <w:r>
        <w:rPr>
          <w:rStyle w:val="Char8"/>
          <w:rFonts w:hint="cs"/>
          <w:rtl/>
        </w:rPr>
        <w:t xml:space="preserve">، </w:t>
      </w:r>
      <w:r w:rsidRPr="003E15C0">
        <w:rPr>
          <w:rStyle w:val="Char8"/>
          <w:rFonts w:hint="cs"/>
          <w:rtl/>
        </w:rPr>
        <w:t>ص 170 و تقیید العلم</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29 تا 32 به نقل علوم القرآن</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8</w:t>
      </w:r>
      <w:r>
        <w:rPr>
          <w:rStyle w:val="Char8"/>
          <w:rFonts w:hint="cs"/>
          <w:rtl/>
        </w:rPr>
        <w:t xml:space="preserve">. </w:t>
      </w:r>
    </w:p>
  </w:footnote>
  <w:footnote w:id="5">
    <w:p w:rsidR="0090053C" w:rsidRPr="003E15C0" w:rsidRDefault="0090053C" w:rsidP="003E15C0">
      <w:pPr>
        <w:pStyle w:val="FootnoteText"/>
        <w:bidi/>
        <w:ind w:left="284" w:hanging="284"/>
        <w:jc w:val="both"/>
        <w:rPr>
          <w:rStyle w:val="Char8"/>
        </w:rPr>
      </w:pPr>
      <w:r w:rsidRPr="003E15C0">
        <w:rPr>
          <w:rStyle w:val="Char8"/>
        </w:rPr>
        <w:footnoteRef/>
      </w:r>
      <w:r>
        <w:rPr>
          <w:rStyle w:val="Char8"/>
          <w:rFonts w:hint="cs"/>
          <w:rtl/>
        </w:rPr>
        <w:t xml:space="preserve">- تدوین السنة الشریفة، </w:t>
      </w:r>
      <w:r w:rsidRPr="003E15C0">
        <w:rPr>
          <w:rStyle w:val="Char8"/>
          <w:rFonts w:hint="cs"/>
          <w:rtl/>
        </w:rPr>
        <w:t>ص 297</w:t>
      </w:r>
      <w:r>
        <w:rPr>
          <w:rStyle w:val="Char8"/>
          <w:rFonts w:hint="cs"/>
          <w:rtl/>
        </w:rPr>
        <w:t xml:space="preserve">، </w:t>
      </w:r>
      <w:r w:rsidRPr="003E15C0">
        <w:rPr>
          <w:rStyle w:val="Char8"/>
          <w:rFonts w:hint="cs"/>
          <w:rtl/>
        </w:rPr>
        <w:t>به نقل از تقیید العلم</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به نقل از تاریخ حدیث</w:t>
      </w:r>
      <w:r>
        <w:rPr>
          <w:rStyle w:val="Char8"/>
          <w:rFonts w:hint="cs"/>
          <w:rtl/>
        </w:rPr>
        <w:t xml:space="preserve">، </w:t>
      </w:r>
      <w:r w:rsidRPr="003E15C0">
        <w:rPr>
          <w:rStyle w:val="Char8"/>
          <w:rFonts w:hint="cs"/>
          <w:rtl/>
        </w:rPr>
        <w:t>ص 52</w:t>
      </w:r>
      <w:r>
        <w:rPr>
          <w:rStyle w:val="Char8"/>
          <w:rFonts w:hint="cs"/>
          <w:rtl/>
        </w:rPr>
        <w:t xml:space="preserve">. </w:t>
      </w:r>
    </w:p>
  </w:footnote>
  <w:footnote w:id="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تقیید العلم</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67 و سنن ترمذی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111</w:t>
      </w:r>
      <w:r>
        <w:rPr>
          <w:rStyle w:val="Char8"/>
          <w:rFonts w:hint="cs"/>
          <w:rtl/>
        </w:rPr>
        <w:t xml:space="preserve">، </w:t>
      </w:r>
      <w:r w:rsidRPr="003E15C0">
        <w:rPr>
          <w:rStyle w:val="Char8"/>
          <w:rFonts w:hint="cs"/>
          <w:rtl/>
        </w:rPr>
        <w:t>و معالم السنن</w:t>
      </w:r>
      <w:r>
        <w:rPr>
          <w:rStyle w:val="Char8"/>
          <w:rFonts w:hint="cs"/>
          <w:rtl/>
        </w:rPr>
        <w:t xml:space="preserve">، </w:t>
      </w:r>
      <w:r w:rsidRPr="003E15C0">
        <w:rPr>
          <w:rStyle w:val="Char8"/>
          <w:rFonts w:hint="cs"/>
          <w:rtl/>
        </w:rPr>
        <w:t>خطابی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184 به نقل از علوم الحدیث</w:t>
      </w:r>
      <w:r>
        <w:rPr>
          <w:rStyle w:val="Char8"/>
          <w:rFonts w:hint="cs"/>
          <w:rtl/>
        </w:rPr>
        <w:t xml:space="preserve">، </w:t>
      </w:r>
      <w:r w:rsidRPr="003E15C0">
        <w:rPr>
          <w:rStyle w:val="Char8"/>
          <w:rFonts w:hint="cs"/>
          <w:rtl/>
        </w:rPr>
        <w:t>صبحی</w:t>
      </w:r>
      <w:r>
        <w:rPr>
          <w:rStyle w:val="Char8"/>
          <w:rFonts w:hint="cs"/>
          <w:rtl/>
        </w:rPr>
        <w:t xml:space="preserve">، </w:t>
      </w:r>
      <w:r w:rsidRPr="003E15C0">
        <w:rPr>
          <w:rStyle w:val="Char8"/>
          <w:rFonts w:hint="cs"/>
          <w:rtl/>
        </w:rPr>
        <w:t>ص 10</w:t>
      </w:r>
      <w:r>
        <w:rPr>
          <w:rStyle w:val="Char8"/>
          <w:rFonts w:hint="cs"/>
          <w:rtl/>
        </w:rPr>
        <w:t xml:space="preserve">. </w:t>
      </w:r>
    </w:p>
  </w:footnote>
  <w:footnote w:id="8">
    <w:p w:rsidR="0090053C" w:rsidRPr="00CF3250" w:rsidRDefault="0090053C" w:rsidP="00CF3250">
      <w:pPr>
        <w:pStyle w:val="ab"/>
        <w:rPr>
          <w:rStyle w:val="Char8"/>
        </w:rPr>
      </w:pPr>
      <w:r w:rsidRPr="00CF3250">
        <w:rPr>
          <w:rStyle w:val="Char8"/>
        </w:rPr>
        <w:footnoteRef/>
      </w:r>
      <w:r w:rsidRPr="00CF3250">
        <w:rPr>
          <w:rStyle w:val="Char8"/>
          <w:rFonts w:hint="cs"/>
          <w:rtl/>
        </w:rPr>
        <w:t xml:space="preserve">- سنن ترمذی، ج 5، ص 38 و تدریب الراوی، جلال‌الدین سیوطی، ج 2، ص 62 و اضواء علی السنة المحمدیه، ابوریه، ص 48 به نقل از مجله المنار. </w:t>
      </w:r>
    </w:p>
  </w:footnote>
  <w:footnote w:id="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جامع بیان العلم</w:t>
      </w:r>
      <w:r>
        <w:rPr>
          <w:rStyle w:val="Char8"/>
          <w:rFonts w:hint="cs"/>
          <w:rtl/>
        </w:rPr>
        <w:t xml:space="preserve">، </w:t>
      </w:r>
      <w:r w:rsidRPr="003E15C0">
        <w:rPr>
          <w:rStyle w:val="Char8"/>
          <w:rFonts w:hint="cs"/>
          <w:rtl/>
        </w:rPr>
        <w:t>ابن عبدالبر</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71</w:t>
      </w:r>
      <w:r>
        <w:rPr>
          <w:rStyle w:val="Char8"/>
          <w:rFonts w:hint="cs"/>
          <w:rtl/>
        </w:rPr>
        <w:t xml:space="preserve">، </w:t>
      </w:r>
      <w:r w:rsidRPr="003E15C0">
        <w:rPr>
          <w:rStyle w:val="Char8"/>
          <w:rFonts w:hint="cs"/>
          <w:rtl/>
        </w:rPr>
        <w:t>مسند امام احمد</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207</w:t>
      </w:r>
      <w:r>
        <w:rPr>
          <w:rStyle w:val="Char8"/>
          <w:rFonts w:hint="cs"/>
          <w:rtl/>
        </w:rPr>
        <w:t xml:space="preserve">، </w:t>
      </w:r>
      <w:r w:rsidRPr="003E15C0">
        <w:rPr>
          <w:rStyle w:val="Char8"/>
          <w:rFonts w:hint="cs"/>
          <w:rtl/>
        </w:rPr>
        <w:t>تأویل مختلف الحدی ابن قتیبه</w:t>
      </w:r>
      <w:r>
        <w:rPr>
          <w:rStyle w:val="Char8"/>
          <w:rFonts w:hint="cs"/>
          <w:rtl/>
        </w:rPr>
        <w:t xml:space="preserve">، </w:t>
      </w:r>
      <w:r w:rsidRPr="003E15C0">
        <w:rPr>
          <w:rStyle w:val="Char8"/>
          <w:rFonts w:hint="cs"/>
          <w:rtl/>
        </w:rPr>
        <w:t>ص 365 و مستدرک حاکم</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105 و الماع</w:t>
      </w:r>
      <w:r>
        <w:rPr>
          <w:rStyle w:val="Char8"/>
          <w:rFonts w:hint="cs"/>
          <w:rtl/>
        </w:rPr>
        <w:t xml:space="preserve">، </w:t>
      </w:r>
      <w:r w:rsidRPr="003E15C0">
        <w:rPr>
          <w:rStyle w:val="Char8"/>
          <w:rFonts w:hint="cs"/>
          <w:rtl/>
        </w:rPr>
        <w:t>قاضی عیاض</w:t>
      </w:r>
      <w:r>
        <w:rPr>
          <w:rStyle w:val="Char8"/>
          <w:rFonts w:hint="cs"/>
          <w:rtl/>
        </w:rPr>
        <w:t xml:space="preserve">، </w:t>
      </w:r>
      <w:r w:rsidRPr="003E15C0">
        <w:rPr>
          <w:rStyle w:val="Char8"/>
          <w:rFonts w:hint="cs"/>
          <w:rtl/>
        </w:rPr>
        <w:t>ص 26 و المحدث الفاضل</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2</w:t>
      </w:r>
      <w:r>
        <w:rPr>
          <w:rStyle w:val="Char8"/>
          <w:rFonts w:hint="cs"/>
          <w:rtl/>
        </w:rPr>
        <w:t xml:space="preserve">، </w:t>
      </w:r>
      <w:r w:rsidRPr="003E15C0">
        <w:rPr>
          <w:rStyle w:val="Char8"/>
          <w:rFonts w:hint="cs"/>
          <w:rtl/>
        </w:rPr>
        <w:t>به نقل علم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17 و جامع بیان العلم و فضله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73 و علوم الحدیث</w:t>
      </w:r>
      <w:r>
        <w:rPr>
          <w:rStyle w:val="Char8"/>
          <w:rFonts w:hint="cs"/>
          <w:rtl/>
        </w:rPr>
        <w:t xml:space="preserve">، </w:t>
      </w:r>
      <w:r w:rsidRPr="003E15C0">
        <w:rPr>
          <w:rStyle w:val="Char8"/>
          <w:rFonts w:hint="cs"/>
          <w:rtl/>
        </w:rPr>
        <w:t>ص 9 و تاریخ عمومی حدیث</w:t>
      </w:r>
      <w:r>
        <w:rPr>
          <w:rStyle w:val="Char8"/>
          <w:rFonts w:hint="cs"/>
          <w:rtl/>
        </w:rPr>
        <w:t xml:space="preserve">، </w:t>
      </w:r>
      <w:r w:rsidRPr="003E15C0">
        <w:rPr>
          <w:rStyle w:val="Char8"/>
          <w:rFonts w:hint="cs"/>
          <w:rtl/>
        </w:rPr>
        <w:t>ص 49</w:t>
      </w:r>
      <w:r>
        <w:rPr>
          <w:rStyle w:val="Char8"/>
          <w:rFonts w:hint="cs"/>
          <w:rtl/>
        </w:rPr>
        <w:t xml:space="preserve">. </w:t>
      </w:r>
    </w:p>
  </w:footnote>
  <w:footnote w:id="1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 و علوم الحدیث</w:t>
      </w:r>
      <w:r>
        <w:rPr>
          <w:rStyle w:val="Char8"/>
          <w:rFonts w:hint="cs"/>
          <w:rtl/>
        </w:rPr>
        <w:t xml:space="preserve">، </w:t>
      </w:r>
      <w:r w:rsidRPr="003E15C0">
        <w:rPr>
          <w:rStyle w:val="Char8"/>
          <w:rFonts w:hint="cs"/>
          <w:rtl/>
        </w:rPr>
        <w:t>زیرنویس</w:t>
      </w:r>
      <w:r>
        <w:rPr>
          <w:rStyle w:val="Char8"/>
          <w:rFonts w:hint="cs"/>
          <w:rtl/>
        </w:rPr>
        <w:t xml:space="preserve">، </w:t>
      </w:r>
      <w:r w:rsidRPr="003E15C0">
        <w:rPr>
          <w:rStyle w:val="Char8"/>
          <w:rFonts w:hint="cs"/>
          <w:rtl/>
        </w:rPr>
        <w:t>ص 21</w:t>
      </w:r>
      <w:r>
        <w:rPr>
          <w:rStyle w:val="Char8"/>
          <w:rFonts w:hint="cs"/>
          <w:rtl/>
        </w:rPr>
        <w:t xml:space="preserve">. </w:t>
      </w:r>
    </w:p>
  </w:footnote>
  <w:footnote w:id="1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شرح بخاری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214</w:t>
      </w:r>
      <w:r>
        <w:rPr>
          <w:rStyle w:val="Char8"/>
          <w:rFonts w:hint="cs"/>
          <w:rtl/>
        </w:rPr>
        <w:t xml:space="preserve">. </w:t>
      </w:r>
    </w:p>
  </w:footnote>
  <w:footnote w:id="1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بنابر منابع شیعه حضرت علی</w:t>
      </w:r>
      <w:r w:rsidRPr="003E15C0">
        <w:rPr>
          <w:rStyle w:val="Char8"/>
          <w:rFonts w:hint="cs"/>
          <w:rtl/>
        </w:rPr>
        <w:sym w:font="AGA Arabesque" w:char="F074"/>
      </w:r>
      <w:r w:rsidRPr="003E15C0">
        <w:rPr>
          <w:rStyle w:val="Char8"/>
          <w:rFonts w:hint="cs"/>
          <w:rtl/>
        </w:rPr>
        <w:t xml:space="preserve"> دارای صحیفه بوده است</w:t>
      </w:r>
      <w:r>
        <w:rPr>
          <w:rStyle w:val="Char8"/>
          <w:rFonts w:hint="cs"/>
          <w:rtl/>
        </w:rPr>
        <w:t xml:space="preserve">. </w:t>
      </w:r>
    </w:p>
  </w:footnote>
  <w:footnote w:id="1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صبحی صالح در علوم الحدیث</w:t>
      </w:r>
      <w:r>
        <w:rPr>
          <w:rStyle w:val="Char8"/>
          <w:rFonts w:hint="cs"/>
          <w:rtl/>
        </w:rPr>
        <w:t xml:space="preserve">، </w:t>
      </w:r>
      <w:r w:rsidRPr="003E15C0">
        <w:rPr>
          <w:rStyle w:val="Char8"/>
          <w:rFonts w:hint="cs"/>
          <w:rtl/>
        </w:rPr>
        <w:t>ص 19 و 20</w:t>
      </w:r>
      <w:r>
        <w:rPr>
          <w:rStyle w:val="Char8"/>
          <w:rFonts w:hint="cs"/>
          <w:rtl/>
        </w:rPr>
        <w:t xml:space="preserve">. </w:t>
      </w:r>
    </w:p>
  </w:footnote>
  <w:footnote w:id="1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روایت این منشور از ابوعبید و ابن هشام و به وثایق سیاسی</w:t>
      </w:r>
      <w:r>
        <w:rPr>
          <w:rStyle w:val="Char8"/>
          <w:rFonts w:hint="cs"/>
          <w:rtl/>
        </w:rPr>
        <w:t xml:space="preserve">، </w:t>
      </w:r>
      <w:r w:rsidRPr="003E15C0">
        <w:rPr>
          <w:rStyle w:val="Char8"/>
          <w:rFonts w:hint="cs"/>
          <w:rtl/>
        </w:rPr>
        <w:t>دکتر محمد حمیدالله</w:t>
      </w:r>
      <w:r>
        <w:rPr>
          <w:rStyle w:val="Char8"/>
          <w:rFonts w:hint="cs"/>
          <w:rtl/>
        </w:rPr>
        <w:t xml:space="preserve">، </w:t>
      </w:r>
      <w:r w:rsidRPr="003E15C0">
        <w:rPr>
          <w:rStyle w:val="Char8"/>
          <w:rFonts w:hint="cs"/>
          <w:rtl/>
        </w:rPr>
        <w:t>شماره 1 مراجعه شود</w:t>
      </w:r>
      <w:r>
        <w:rPr>
          <w:rStyle w:val="Char8"/>
          <w:rFonts w:hint="cs"/>
          <w:rtl/>
        </w:rPr>
        <w:t xml:space="preserve">. </w:t>
      </w:r>
      <w:r w:rsidRPr="003E15C0">
        <w:rPr>
          <w:rStyle w:val="Char8"/>
          <w:rFonts w:hint="cs"/>
          <w:rtl/>
        </w:rPr>
        <w:t>به نقل علوم‌‌الحدیث</w:t>
      </w:r>
      <w:r>
        <w:rPr>
          <w:rStyle w:val="Char8"/>
          <w:rFonts w:hint="cs"/>
          <w:rtl/>
        </w:rPr>
        <w:t xml:space="preserve">، </w:t>
      </w:r>
      <w:r w:rsidRPr="003E15C0">
        <w:rPr>
          <w:rStyle w:val="Char8"/>
          <w:rFonts w:hint="cs"/>
          <w:rtl/>
        </w:rPr>
        <w:t>ص 19 و ترجمه عبارت فوق</w:t>
      </w:r>
      <w:r>
        <w:rPr>
          <w:rStyle w:val="Char8"/>
          <w:rFonts w:hint="cs"/>
          <w:rtl/>
        </w:rPr>
        <w:t xml:space="preserve">: </w:t>
      </w:r>
      <w:r w:rsidRPr="003E15C0">
        <w:rPr>
          <w:rStyle w:val="Char8"/>
          <w:rFonts w:hint="cs"/>
          <w:rtl/>
        </w:rPr>
        <w:t>این مکتوب محمد پیامبر</w:t>
      </w:r>
      <w:r>
        <w:rPr>
          <w:rStyle w:val="Char8"/>
          <w:rFonts w:hint="cs"/>
          <w:rtl/>
        </w:rPr>
        <w:t xml:space="preserve"> </w:t>
      </w:r>
      <w:r w:rsidRPr="00202FF9">
        <w:rPr>
          <w:rStyle w:val="Char8"/>
          <w:rFonts w:ascii="CTraditional Arabic" w:hAnsi="CTraditional Arabic" w:cs="CTraditional Arabic" w:hint="cs"/>
          <w:rtl/>
        </w:rPr>
        <w:t>ج</w:t>
      </w:r>
      <w:r w:rsidRPr="003E15C0">
        <w:rPr>
          <w:rStyle w:val="Char8"/>
          <w:rFonts w:hint="cs"/>
          <w:rtl/>
        </w:rPr>
        <w:t xml:space="preserve"> و رسول‌الله است در بین مؤمنین و مسلمین از قریش و اهل یثرب (مدینه) و کسانی که از آنان تبعیت کرده و به آنان ملحق و در جهاد با</w:t>
      </w:r>
      <w:r>
        <w:rPr>
          <w:rStyle w:val="Char8"/>
          <w:rFonts w:hint="cs"/>
          <w:rtl/>
        </w:rPr>
        <w:t xml:space="preserve"> آن‌ها </w:t>
      </w:r>
      <w:r w:rsidRPr="003E15C0">
        <w:rPr>
          <w:rStyle w:val="Char8"/>
          <w:rFonts w:hint="cs"/>
          <w:rtl/>
        </w:rPr>
        <w:t>هستند</w:t>
      </w:r>
      <w:r>
        <w:rPr>
          <w:rStyle w:val="Char8"/>
          <w:rFonts w:hint="cs"/>
          <w:rtl/>
        </w:rPr>
        <w:t xml:space="preserve">. </w:t>
      </w:r>
      <w:r w:rsidRPr="003E15C0">
        <w:rPr>
          <w:rStyle w:val="Char8"/>
          <w:rFonts w:hint="cs"/>
          <w:rtl/>
        </w:rPr>
        <w:t>بی‌گمان آنان ملت واحدی هستند</w:t>
      </w:r>
      <w:r>
        <w:rPr>
          <w:rStyle w:val="Char8"/>
          <w:rFonts w:hint="cs"/>
          <w:rtl/>
        </w:rPr>
        <w:t xml:space="preserve">، </w:t>
      </w:r>
      <w:r w:rsidRPr="003E15C0">
        <w:rPr>
          <w:rStyle w:val="Char8"/>
          <w:rFonts w:hint="cs"/>
          <w:rtl/>
        </w:rPr>
        <w:t>جدا از مردم</w:t>
      </w:r>
      <w:r>
        <w:rPr>
          <w:rStyle w:val="Char8"/>
          <w:rFonts w:hint="cs"/>
          <w:rtl/>
        </w:rPr>
        <w:t xml:space="preserve">. </w:t>
      </w:r>
    </w:p>
  </w:footnote>
  <w:footnote w:id="2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تهذیب التهذیب ابن حجر عسقلانی</w:t>
      </w:r>
      <w:r>
        <w:rPr>
          <w:rStyle w:val="Char8"/>
          <w:rFonts w:hint="cs"/>
          <w:rtl/>
        </w:rPr>
        <w:t xml:space="preserve">، </w:t>
      </w:r>
      <w:r w:rsidRPr="003E15C0">
        <w:rPr>
          <w:rStyle w:val="Char8"/>
          <w:rFonts w:hint="cs"/>
          <w:rtl/>
        </w:rPr>
        <w:t>ص 58 و المحدث الفاضل</w:t>
      </w:r>
      <w:r>
        <w:rPr>
          <w:rStyle w:val="Char8"/>
          <w:rFonts w:hint="cs"/>
          <w:rtl/>
        </w:rPr>
        <w:t xml:space="preserve">، </w:t>
      </w:r>
      <w:r w:rsidRPr="003E15C0">
        <w:rPr>
          <w:rStyle w:val="Char8"/>
          <w:rFonts w:hint="cs"/>
          <w:rtl/>
        </w:rPr>
        <w:t>تألیف رامهرمزی</w:t>
      </w:r>
      <w:r>
        <w:rPr>
          <w:rStyle w:val="Char8"/>
          <w:rFonts w:hint="cs"/>
          <w:rtl/>
        </w:rPr>
        <w:t xml:space="preserve">، </w:t>
      </w:r>
      <w:r w:rsidRPr="003E15C0">
        <w:rPr>
          <w:rStyle w:val="Char8"/>
          <w:rFonts w:hint="cs"/>
          <w:rtl/>
        </w:rPr>
        <w:t>ص 4 و جلد 2 و طبقات ابن سعد 2/2</w:t>
      </w:r>
      <w:r>
        <w:rPr>
          <w:rStyle w:val="Char8"/>
          <w:rFonts w:hint="cs"/>
          <w:rtl/>
        </w:rPr>
        <w:t xml:space="preserve">، </w:t>
      </w:r>
      <w:r w:rsidRPr="003E15C0">
        <w:rPr>
          <w:rStyle w:val="Char8"/>
          <w:rFonts w:hint="cs"/>
          <w:rtl/>
        </w:rPr>
        <w:t>ص 125 و تقیید العلم</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84</w:t>
      </w:r>
      <w:r>
        <w:rPr>
          <w:rStyle w:val="Char8"/>
          <w:rFonts w:hint="cs"/>
          <w:rtl/>
        </w:rPr>
        <w:t xml:space="preserve">. </w:t>
      </w:r>
    </w:p>
  </w:footnote>
  <w:footnote w:id="2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سنن ترمذی</w:t>
      </w:r>
      <w:r>
        <w:rPr>
          <w:rStyle w:val="Char8"/>
          <w:rFonts w:hint="cs"/>
          <w:rtl/>
        </w:rPr>
        <w:t xml:space="preserve">، </w:t>
      </w:r>
      <w:r w:rsidRPr="003E15C0">
        <w:rPr>
          <w:rStyle w:val="Char8"/>
          <w:rFonts w:hint="cs"/>
          <w:rtl/>
        </w:rPr>
        <w:t>کتاب الاحکام باب الیمین مع الشاهد</w:t>
      </w:r>
      <w:r>
        <w:rPr>
          <w:rStyle w:val="Char8"/>
          <w:rFonts w:hint="cs"/>
          <w:rtl/>
        </w:rPr>
        <w:t xml:space="preserve">. </w:t>
      </w:r>
    </w:p>
  </w:footnote>
  <w:footnote w:id="2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صحیفه همام</w:t>
      </w:r>
      <w:r>
        <w:rPr>
          <w:rStyle w:val="Char8"/>
          <w:rFonts w:hint="cs"/>
          <w:rtl/>
        </w:rPr>
        <w:t xml:space="preserve">، </w:t>
      </w:r>
      <w:r w:rsidRPr="003E15C0">
        <w:rPr>
          <w:rStyle w:val="Char8"/>
          <w:rFonts w:hint="cs"/>
          <w:rtl/>
        </w:rPr>
        <w:t>ص 17 و عرض الانوار</w:t>
      </w:r>
      <w:r>
        <w:rPr>
          <w:rStyle w:val="Char8"/>
          <w:rFonts w:hint="cs"/>
          <w:rtl/>
        </w:rPr>
        <w:t xml:space="preserve">، </w:t>
      </w:r>
      <w:r w:rsidRPr="003E15C0">
        <w:rPr>
          <w:rStyle w:val="Char8"/>
          <w:rFonts w:hint="cs"/>
          <w:rtl/>
        </w:rPr>
        <w:t>ص 173</w:t>
      </w:r>
      <w:r>
        <w:rPr>
          <w:rStyle w:val="Char8"/>
          <w:rFonts w:hint="cs"/>
          <w:rtl/>
        </w:rPr>
        <w:t xml:space="preserve">، </w:t>
      </w:r>
      <w:r w:rsidRPr="003E15C0">
        <w:rPr>
          <w:rStyle w:val="Char8"/>
          <w:rFonts w:hint="cs"/>
          <w:rtl/>
        </w:rPr>
        <w:t>به نقل از علوم الحدیث</w:t>
      </w:r>
      <w:r>
        <w:rPr>
          <w:rStyle w:val="Char8"/>
          <w:rFonts w:hint="cs"/>
          <w:rtl/>
        </w:rPr>
        <w:t xml:space="preserve">، </w:t>
      </w:r>
      <w:r w:rsidRPr="003E15C0">
        <w:rPr>
          <w:rStyle w:val="Char8"/>
          <w:rFonts w:hint="cs"/>
          <w:rtl/>
        </w:rPr>
        <w:t>ص 13</w:t>
      </w:r>
      <w:r>
        <w:rPr>
          <w:rStyle w:val="Char8"/>
          <w:rFonts w:hint="cs"/>
          <w:rtl/>
        </w:rPr>
        <w:t xml:space="preserve">. </w:t>
      </w:r>
    </w:p>
  </w:footnote>
  <w:footnote w:id="2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صحیفه همام</w:t>
      </w:r>
      <w:r>
        <w:rPr>
          <w:rStyle w:val="Char8"/>
          <w:rFonts w:hint="cs"/>
          <w:rtl/>
        </w:rPr>
        <w:t xml:space="preserve">، </w:t>
      </w:r>
      <w:r w:rsidRPr="003E15C0">
        <w:rPr>
          <w:rStyle w:val="Char8"/>
          <w:rFonts w:hint="cs"/>
          <w:rtl/>
        </w:rPr>
        <w:t>ص 16</w:t>
      </w:r>
      <w:r>
        <w:rPr>
          <w:rStyle w:val="Char8"/>
          <w:rFonts w:hint="cs"/>
          <w:rtl/>
        </w:rPr>
        <w:t xml:space="preserve">، </w:t>
      </w:r>
      <w:r w:rsidRPr="003E15C0">
        <w:rPr>
          <w:rStyle w:val="Char8"/>
          <w:rFonts w:hint="cs"/>
          <w:rtl/>
        </w:rPr>
        <w:t>به نقل تدوین حدیث</w:t>
      </w:r>
      <w:r>
        <w:rPr>
          <w:rStyle w:val="Char8"/>
          <w:rFonts w:hint="cs"/>
          <w:rtl/>
        </w:rPr>
        <w:t xml:space="preserve">. </w:t>
      </w:r>
    </w:p>
  </w:footnote>
  <w:footnote w:id="2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صحیح بخاری</w:t>
      </w:r>
      <w:r>
        <w:rPr>
          <w:rStyle w:val="Char8"/>
          <w:rFonts w:hint="cs"/>
          <w:rtl/>
        </w:rPr>
        <w:t xml:space="preserve">، </w:t>
      </w:r>
      <w:r w:rsidRPr="003E15C0">
        <w:rPr>
          <w:rStyle w:val="Char8"/>
          <w:rFonts w:hint="cs"/>
          <w:rtl/>
        </w:rPr>
        <w:t>کتاب جهاد و به نقل السیر الحثیث فی تاریخ تدوین الحدیث</w:t>
      </w:r>
      <w:r>
        <w:rPr>
          <w:rStyle w:val="Char8"/>
          <w:rFonts w:hint="cs"/>
          <w:rtl/>
        </w:rPr>
        <w:t xml:space="preserve">، </w:t>
      </w:r>
      <w:r w:rsidRPr="003E15C0">
        <w:rPr>
          <w:rStyle w:val="Char8"/>
          <w:rFonts w:hint="cs"/>
          <w:rtl/>
        </w:rPr>
        <w:t>ص 9</w:t>
      </w:r>
      <w:r>
        <w:rPr>
          <w:rStyle w:val="Char8"/>
          <w:rFonts w:hint="cs"/>
          <w:rtl/>
        </w:rPr>
        <w:t xml:space="preserve">. </w:t>
      </w:r>
    </w:p>
  </w:footnote>
  <w:footnote w:id="2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طبقات ابن سعد</w:t>
      </w:r>
      <w:r>
        <w:rPr>
          <w:rStyle w:val="Char8"/>
          <w:rFonts w:hint="cs"/>
          <w:rtl/>
        </w:rPr>
        <w:t xml:space="preserve">، </w:t>
      </w:r>
      <w:r w:rsidRPr="003E15C0">
        <w:rPr>
          <w:rStyle w:val="Char8"/>
          <w:rFonts w:hint="cs"/>
          <w:rtl/>
        </w:rPr>
        <w:t>5/344 و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110</w:t>
      </w:r>
      <w:r>
        <w:rPr>
          <w:rStyle w:val="Char8"/>
          <w:rFonts w:hint="cs"/>
          <w:rtl/>
        </w:rPr>
        <w:t xml:space="preserve">. </w:t>
      </w:r>
    </w:p>
  </w:footnote>
  <w:footnote w:id="3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تاریخ کبیر</w:t>
      </w:r>
      <w:r>
        <w:rPr>
          <w:rStyle w:val="Char8"/>
          <w:rFonts w:hint="cs"/>
          <w:rtl/>
        </w:rPr>
        <w:t xml:space="preserve">، </w:t>
      </w:r>
      <w:r w:rsidRPr="003E15C0">
        <w:rPr>
          <w:rStyle w:val="Char8"/>
          <w:rFonts w:hint="cs"/>
          <w:rtl/>
        </w:rPr>
        <w:t>بخاری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182</w:t>
      </w:r>
      <w:r>
        <w:rPr>
          <w:rStyle w:val="Char8"/>
          <w:rFonts w:hint="cs"/>
          <w:rtl/>
        </w:rPr>
        <w:t xml:space="preserve">. </w:t>
      </w:r>
    </w:p>
  </w:footnote>
  <w:footnote w:id="3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تهذیب التهذیب</w:t>
      </w:r>
      <w:r>
        <w:rPr>
          <w:rStyle w:val="Char8"/>
          <w:rFonts w:hint="cs"/>
          <w:rtl/>
        </w:rPr>
        <w:t xml:space="preserve">، </w:t>
      </w:r>
      <w:r w:rsidRPr="003E15C0">
        <w:rPr>
          <w:rStyle w:val="Char8"/>
          <w:rFonts w:hint="cs"/>
          <w:rtl/>
        </w:rPr>
        <w:t>ابن حجر عسقلانی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215</w:t>
      </w:r>
      <w:r>
        <w:rPr>
          <w:rStyle w:val="Char8"/>
          <w:rFonts w:hint="cs"/>
          <w:rtl/>
        </w:rPr>
        <w:t xml:space="preserve">. </w:t>
      </w:r>
    </w:p>
  </w:footnote>
  <w:footnote w:id="32">
    <w:p w:rsidR="0090053C" w:rsidRPr="00CF3250" w:rsidRDefault="0090053C" w:rsidP="003E15C0">
      <w:pPr>
        <w:pStyle w:val="FootnoteText"/>
        <w:bidi/>
        <w:ind w:left="284" w:hanging="284"/>
        <w:jc w:val="both"/>
        <w:rPr>
          <w:rStyle w:val="Char8"/>
          <w:spacing w:val="-4"/>
        </w:rPr>
      </w:pPr>
      <w:r w:rsidRPr="00CF3250">
        <w:rPr>
          <w:rStyle w:val="Char8"/>
          <w:spacing w:val="-4"/>
        </w:rPr>
        <w:footnoteRef/>
      </w:r>
      <w:r w:rsidRPr="00CF3250">
        <w:rPr>
          <w:rStyle w:val="Char8"/>
          <w:rFonts w:hint="cs"/>
          <w:spacing w:val="-4"/>
          <w:rtl/>
        </w:rPr>
        <w:t xml:space="preserve">- همان کتاب، شرح حال وهب‌بن منبه و به صحیفه همام، ص 16 مراجعه شود، صبحی صالح، ص 14. </w:t>
      </w:r>
    </w:p>
  </w:footnote>
  <w:footnote w:id="3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تهذیب التهذیب</w:t>
      </w:r>
      <w:r>
        <w:rPr>
          <w:rStyle w:val="Char8"/>
          <w:rFonts w:hint="cs"/>
          <w:rtl/>
        </w:rPr>
        <w:t xml:space="preserve">، </w:t>
      </w:r>
      <w:r w:rsidRPr="003E15C0">
        <w:rPr>
          <w:rStyle w:val="Char8"/>
          <w:rFonts w:hint="cs"/>
          <w:rtl/>
        </w:rPr>
        <w:t>عسقلانی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198</w:t>
      </w:r>
      <w:r>
        <w:rPr>
          <w:rStyle w:val="Char8"/>
          <w:rFonts w:hint="cs"/>
          <w:rtl/>
        </w:rPr>
        <w:t xml:space="preserve">. </w:t>
      </w:r>
    </w:p>
  </w:footnote>
  <w:footnote w:id="3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r w:rsidRPr="003E15C0">
        <w:rPr>
          <w:rStyle w:val="Char8"/>
          <w:rFonts w:hint="cs"/>
          <w:rtl/>
        </w:rPr>
        <w:t>ص 236</w:t>
      </w:r>
      <w:r>
        <w:rPr>
          <w:rStyle w:val="Char8"/>
          <w:rFonts w:hint="cs"/>
          <w:rtl/>
        </w:rPr>
        <w:t xml:space="preserve">. </w:t>
      </w:r>
    </w:p>
  </w:footnote>
  <w:footnote w:id="3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طبقات ابن سعد</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123 و السیر الحثیث</w:t>
      </w:r>
      <w:r>
        <w:rPr>
          <w:rStyle w:val="Char8"/>
          <w:rFonts w:hint="cs"/>
          <w:rtl/>
        </w:rPr>
        <w:t xml:space="preserve">، </w:t>
      </w:r>
      <w:r w:rsidRPr="003E15C0">
        <w:rPr>
          <w:rStyle w:val="Char8"/>
          <w:rFonts w:hint="cs"/>
          <w:rtl/>
        </w:rPr>
        <w:t>ص 9</w:t>
      </w:r>
      <w:r>
        <w:rPr>
          <w:rStyle w:val="Char8"/>
          <w:rFonts w:hint="cs"/>
          <w:rtl/>
        </w:rPr>
        <w:t xml:space="preserve">. </w:t>
      </w:r>
    </w:p>
  </w:footnote>
  <w:footnote w:id="3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طبقات ابن سعد</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216 و تقیید العلم</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136 و شذرات الذهب</w:t>
      </w:r>
      <w:r>
        <w:rPr>
          <w:rStyle w:val="Char8"/>
          <w:rFonts w:hint="cs"/>
          <w:rtl/>
        </w:rPr>
        <w:t xml:space="preserve">، </w:t>
      </w:r>
      <w:r w:rsidRPr="003E15C0">
        <w:rPr>
          <w:rStyle w:val="Char8"/>
          <w:rFonts w:hint="cs"/>
          <w:rtl/>
        </w:rPr>
        <w:t>ابن حماد حنبلی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114</w:t>
      </w:r>
      <w:r>
        <w:rPr>
          <w:rStyle w:val="Char8"/>
          <w:rFonts w:hint="cs"/>
          <w:rtl/>
        </w:rPr>
        <w:t xml:space="preserve">. </w:t>
      </w:r>
    </w:p>
  </w:footnote>
  <w:footnote w:id="3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سنن دارمی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128 و ابن سعد</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179 به نقل از علوم‌الحدیث</w:t>
      </w:r>
      <w:r>
        <w:rPr>
          <w:rStyle w:val="Char8"/>
          <w:rFonts w:hint="cs"/>
          <w:rtl/>
        </w:rPr>
        <w:t xml:space="preserve">، </w:t>
      </w:r>
      <w:r w:rsidRPr="003E15C0">
        <w:rPr>
          <w:rStyle w:val="Char8"/>
          <w:rFonts w:hint="cs"/>
          <w:rtl/>
        </w:rPr>
        <w:t>صبحی</w:t>
      </w:r>
      <w:r>
        <w:rPr>
          <w:rStyle w:val="Char8"/>
          <w:rFonts w:hint="cs"/>
          <w:rtl/>
        </w:rPr>
        <w:t xml:space="preserve">، </w:t>
      </w:r>
      <w:r w:rsidRPr="003E15C0">
        <w:rPr>
          <w:rStyle w:val="Char8"/>
          <w:rFonts w:hint="cs"/>
          <w:rtl/>
        </w:rPr>
        <w:t>ص 20 و 21</w:t>
      </w:r>
      <w:r>
        <w:rPr>
          <w:rStyle w:val="Char8"/>
          <w:rFonts w:hint="cs"/>
          <w:rtl/>
        </w:rPr>
        <w:t xml:space="preserve">. </w:t>
      </w:r>
    </w:p>
  </w:footnote>
  <w:footnote w:id="3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طبقات ابن سعد</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216</w:t>
      </w:r>
      <w:r>
        <w:rPr>
          <w:rStyle w:val="Char8"/>
          <w:rFonts w:hint="cs"/>
          <w:rtl/>
        </w:rPr>
        <w:t xml:space="preserve">. </w:t>
      </w:r>
    </w:p>
  </w:footnote>
  <w:footnote w:id="4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همان‌گونه که در کشف الظنون است</w:t>
      </w:r>
      <w:r>
        <w:rPr>
          <w:rStyle w:val="Char8"/>
          <w:rFonts w:hint="cs"/>
          <w:rtl/>
        </w:rPr>
        <w:t xml:space="preserve">. </w:t>
      </w:r>
    </w:p>
  </w:footnote>
  <w:footnote w:id="4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صحیح بخاری</w:t>
      </w:r>
      <w:r>
        <w:rPr>
          <w:rStyle w:val="Char8"/>
          <w:rFonts w:hint="cs"/>
          <w:rtl/>
        </w:rPr>
        <w:t xml:space="preserve">، </w:t>
      </w:r>
      <w:r w:rsidRPr="003E15C0">
        <w:rPr>
          <w:rStyle w:val="Char8"/>
          <w:rFonts w:hint="cs"/>
          <w:rtl/>
        </w:rPr>
        <w:t>چاپ مصر در سال 1313</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34 و 39 و 56 65 و 91</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56 و 63 و 86 به نقل صبحی صالحی</w:t>
      </w:r>
      <w:r>
        <w:rPr>
          <w:rStyle w:val="Char8"/>
          <w:rFonts w:hint="cs"/>
          <w:rtl/>
        </w:rPr>
        <w:t xml:space="preserve">، </w:t>
      </w:r>
      <w:r w:rsidRPr="003E15C0">
        <w:rPr>
          <w:rStyle w:val="Char8"/>
          <w:rFonts w:hint="cs"/>
          <w:rtl/>
        </w:rPr>
        <w:t>ص 23</w:t>
      </w:r>
      <w:r>
        <w:rPr>
          <w:rStyle w:val="Char8"/>
          <w:rFonts w:hint="cs"/>
          <w:rtl/>
        </w:rPr>
        <w:t xml:space="preserve">. </w:t>
      </w:r>
    </w:p>
  </w:footnote>
  <w:footnote w:id="4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22</w:t>
      </w:r>
      <w:r>
        <w:rPr>
          <w:rStyle w:val="Char8"/>
          <w:rFonts w:hint="cs"/>
          <w:rtl/>
        </w:rPr>
        <w:t xml:space="preserve">. </w:t>
      </w:r>
    </w:p>
  </w:footnote>
  <w:footnote w:id="4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 و 3 و صحیح بخاری در ارشاد الساری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142 و الفاروق</w:t>
      </w:r>
      <w:r>
        <w:rPr>
          <w:rStyle w:val="Char8"/>
          <w:rFonts w:hint="cs"/>
          <w:rtl/>
        </w:rPr>
        <w:t xml:space="preserve">، </w:t>
      </w:r>
      <w:r w:rsidRPr="003E15C0">
        <w:rPr>
          <w:rStyle w:val="Char8"/>
          <w:rFonts w:hint="cs"/>
          <w:rtl/>
        </w:rPr>
        <w:t>شبلی نعمانی</w:t>
      </w:r>
      <w:r>
        <w:rPr>
          <w:rStyle w:val="Char8"/>
          <w:rFonts w:hint="cs"/>
          <w:rtl/>
        </w:rPr>
        <w:t xml:space="preserve">، </w:t>
      </w:r>
      <w:r w:rsidRPr="003E15C0">
        <w:rPr>
          <w:rStyle w:val="Char8"/>
          <w:rFonts w:hint="cs"/>
          <w:rtl/>
        </w:rPr>
        <w:t>بخش دوم</w:t>
      </w:r>
      <w:r>
        <w:rPr>
          <w:rStyle w:val="Char8"/>
          <w:rFonts w:hint="cs"/>
          <w:rtl/>
        </w:rPr>
        <w:t xml:space="preserve">، </w:t>
      </w:r>
      <w:r w:rsidRPr="003E15C0">
        <w:rPr>
          <w:rStyle w:val="Char8"/>
          <w:rFonts w:hint="cs"/>
          <w:rtl/>
        </w:rPr>
        <w:t>ص 279 و 289 و 187</w:t>
      </w:r>
      <w:r>
        <w:rPr>
          <w:rStyle w:val="Char8"/>
          <w:rFonts w:hint="cs"/>
          <w:rtl/>
        </w:rPr>
        <w:t xml:space="preserve">. </w:t>
      </w:r>
    </w:p>
  </w:footnote>
  <w:footnote w:id="4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 و علوم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به نقل از طبقات الحفاظ</w:t>
      </w:r>
      <w:r>
        <w:rPr>
          <w:rStyle w:val="Char8"/>
          <w:rFonts w:hint="cs"/>
          <w:rtl/>
        </w:rPr>
        <w:t xml:space="preserve">، </w:t>
      </w:r>
      <w:r w:rsidRPr="003E15C0">
        <w:rPr>
          <w:rStyle w:val="Char8"/>
          <w:rFonts w:hint="cs"/>
          <w:rtl/>
        </w:rPr>
        <w:t>ص 21</w:t>
      </w:r>
      <w:r>
        <w:rPr>
          <w:rStyle w:val="Char8"/>
          <w:rFonts w:hint="cs"/>
          <w:rtl/>
        </w:rPr>
        <w:t xml:space="preserve">. </w:t>
      </w:r>
    </w:p>
  </w:footnote>
  <w:footnote w:id="4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ص 2 و اضواء علی السنة المحمدیة، </w:t>
      </w:r>
      <w:r w:rsidRPr="003E15C0">
        <w:rPr>
          <w:rStyle w:val="Char8"/>
          <w:rFonts w:hint="cs"/>
          <w:rtl/>
        </w:rPr>
        <w:t>ابوریه</w:t>
      </w:r>
      <w:r>
        <w:rPr>
          <w:rStyle w:val="Char8"/>
          <w:rFonts w:hint="cs"/>
          <w:rtl/>
        </w:rPr>
        <w:t xml:space="preserve">، </w:t>
      </w:r>
      <w:r w:rsidRPr="003E15C0">
        <w:rPr>
          <w:rStyle w:val="Char8"/>
          <w:rFonts w:hint="cs"/>
          <w:rtl/>
        </w:rPr>
        <w:t>ص 75 بعد از نقل مطلبی گفته است</w:t>
      </w:r>
      <w:r>
        <w:rPr>
          <w:rStyle w:val="Char8"/>
          <w:rFonts w:hint="cs"/>
          <w:rtl/>
        </w:rPr>
        <w:t xml:space="preserve">: </w:t>
      </w:r>
      <w:r w:rsidRPr="003E15C0">
        <w:rPr>
          <w:rStyle w:val="Char8"/>
          <w:rFonts w:hint="cs"/>
          <w:rtl/>
        </w:rPr>
        <w:t>ابوبکر با این عمل خود اولین شرط حدیث را که صحیح الاسناد بودن است وضع نمود</w:t>
      </w:r>
      <w:r>
        <w:rPr>
          <w:rStyle w:val="Char8"/>
          <w:rFonts w:hint="cs"/>
          <w:rtl/>
        </w:rPr>
        <w:t xml:space="preserve">. </w:t>
      </w:r>
    </w:p>
  </w:footnote>
  <w:footnote w:id="5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w:t>
      </w:r>
      <w:r>
        <w:rPr>
          <w:rStyle w:val="Char8"/>
          <w:rFonts w:hint="cs"/>
          <w:rtl/>
        </w:rPr>
        <w:t xml:space="preserve">. </w:t>
      </w:r>
    </w:p>
  </w:footnote>
  <w:footnote w:id="5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 و 3</w:t>
      </w:r>
      <w:r>
        <w:rPr>
          <w:rStyle w:val="Char8"/>
          <w:rFonts w:hint="cs"/>
          <w:rtl/>
        </w:rPr>
        <w:t xml:space="preserve">. </w:t>
      </w:r>
    </w:p>
  </w:footnote>
  <w:footnote w:id="5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صحیح بخاری در ارشاد الساری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142 و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6</w:t>
      </w:r>
      <w:r>
        <w:rPr>
          <w:rStyle w:val="Char8"/>
          <w:rFonts w:hint="cs"/>
          <w:rtl/>
        </w:rPr>
        <w:t xml:space="preserve">، </w:t>
      </w:r>
      <w:r w:rsidRPr="003E15C0">
        <w:rPr>
          <w:rStyle w:val="Char8"/>
          <w:rFonts w:hint="cs"/>
          <w:rtl/>
        </w:rPr>
        <w:t>مبحث عمربن خطاب و صحیح مسلم</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177 و صبحی صالح</w:t>
      </w:r>
      <w:r>
        <w:rPr>
          <w:rStyle w:val="Char8"/>
          <w:rFonts w:hint="cs"/>
          <w:rtl/>
        </w:rPr>
        <w:t xml:space="preserve">، </w:t>
      </w:r>
      <w:r w:rsidRPr="003E15C0">
        <w:rPr>
          <w:rStyle w:val="Char8"/>
          <w:rFonts w:hint="cs"/>
          <w:rtl/>
        </w:rPr>
        <w:t>ص 31</w:t>
      </w:r>
      <w:r>
        <w:rPr>
          <w:rStyle w:val="Char8"/>
          <w:rFonts w:hint="cs"/>
          <w:rtl/>
        </w:rPr>
        <w:t xml:space="preserve">. </w:t>
      </w:r>
    </w:p>
  </w:footnote>
  <w:footnote w:id="6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صحیح بخاری در ارشاد الساری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142 و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6</w:t>
      </w:r>
      <w:r>
        <w:rPr>
          <w:rStyle w:val="Char8"/>
          <w:rFonts w:hint="cs"/>
          <w:rtl/>
        </w:rPr>
        <w:t xml:space="preserve">، </w:t>
      </w:r>
      <w:r w:rsidRPr="003E15C0">
        <w:rPr>
          <w:rStyle w:val="Char8"/>
          <w:rFonts w:hint="cs"/>
          <w:rtl/>
        </w:rPr>
        <w:t>و صحیح مسلم</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177</w:t>
      </w:r>
      <w:r>
        <w:rPr>
          <w:rStyle w:val="Char8"/>
          <w:rFonts w:hint="cs"/>
          <w:rtl/>
        </w:rPr>
        <w:t xml:space="preserve">. </w:t>
      </w:r>
    </w:p>
  </w:footnote>
  <w:footnote w:id="6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w:t>
      </w:r>
      <w:r>
        <w:rPr>
          <w:rStyle w:val="Char8"/>
          <w:rFonts w:hint="cs"/>
          <w:rtl/>
        </w:rPr>
        <w:t xml:space="preserve">. </w:t>
      </w:r>
    </w:p>
  </w:footnote>
  <w:footnote w:id="6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الفاروق</w:t>
      </w:r>
      <w:r>
        <w:rPr>
          <w:rStyle w:val="Char8"/>
          <w:rFonts w:hint="cs"/>
          <w:rtl/>
        </w:rPr>
        <w:t xml:space="preserve">، </w:t>
      </w:r>
      <w:r w:rsidRPr="003E15C0">
        <w:rPr>
          <w:rStyle w:val="Char8"/>
          <w:rFonts w:hint="cs"/>
          <w:rtl/>
        </w:rPr>
        <w:t>شبلی نعمانی</w:t>
      </w:r>
      <w:r>
        <w:rPr>
          <w:rStyle w:val="Char8"/>
          <w:rFonts w:hint="cs"/>
          <w:rtl/>
        </w:rPr>
        <w:t xml:space="preserve">، </w:t>
      </w:r>
      <w:r w:rsidRPr="003E15C0">
        <w:rPr>
          <w:rStyle w:val="Char8"/>
          <w:rFonts w:hint="cs"/>
          <w:rtl/>
        </w:rPr>
        <w:t>بخش دوم</w:t>
      </w:r>
      <w:r>
        <w:rPr>
          <w:rStyle w:val="Char8"/>
          <w:rFonts w:hint="cs"/>
          <w:rtl/>
        </w:rPr>
        <w:t xml:space="preserve">، </w:t>
      </w:r>
      <w:r w:rsidRPr="003E15C0">
        <w:rPr>
          <w:rStyle w:val="Char8"/>
          <w:rFonts w:hint="cs"/>
          <w:rtl/>
        </w:rPr>
        <w:t>ص 283</w:t>
      </w:r>
      <w:r>
        <w:rPr>
          <w:rStyle w:val="Char8"/>
          <w:rFonts w:hint="cs"/>
          <w:rtl/>
        </w:rPr>
        <w:t xml:space="preserve">. </w:t>
      </w:r>
    </w:p>
  </w:footnote>
  <w:footnote w:id="6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8</w:t>
      </w:r>
      <w:r>
        <w:rPr>
          <w:rStyle w:val="Char8"/>
          <w:rFonts w:hint="cs"/>
          <w:rtl/>
        </w:rPr>
        <w:t xml:space="preserve">. </w:t>
      </w:r>
    </w:p>
  </w:footnote>
  <w:footnote w:id="6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الفاروق</w:t>
      </w:r>
      <w:r>
        <w:rPr>
          <w:rStyle w:val="Char8"/>
          <w:rFonts w:hint="cs"/>
          <w:rtl/>
        </w:rPr>
        <w:t xml:space="preserve">، </w:t>
      </w:r>
      <w:r w:rsidRPr="003E15C0">
        <w:rPr>
          <w:rStyle w:val="Char8"/>
          <w:rFonts w:hint="cs"/>
          <w:rtl/>
        </w:rPr>
        <w:t>شبلی نعمانی</w:t>
      </w:r>
      <w:r>
        <w:rPr>
          <w:rStyle w:val="Char8"/>
          <w:rFonts w:hint="cs"/>
          <w:rtl/>
        </w:rPr>
        <w:t xml:space="preserve">، </w:t>
      </w:r>
      <w:r w:rsidRPr="003E15C0">
        <w:rPr>
          <w:rStyle w:val="Char8"/>
          <w:rFonts w:hint="cs"/>
          <w:rtl/>
        </w:rPr>
        <w:t>بخش دوم</w:t>
      </w:r>
      <w:r>
        <w:rPr>
          <w:rStyle w:val="Char8"/>
          <w:rFonts w:hint="cs"/>
          <w:rtl/>
        </w:rPr>
        <w:t xml:space="preserve">، </w:t>
      </w:r>
      <w:r w:rsidRPr="003E15C0">
        <w:rPr>
          <w:rStyle w:val="Char8"/>
          <w:rFonts w:hint="cs"/>
          <w:rtl/>
        </w:rPr>
        <w:t>ص 187</w:t>
      </w:r>
      <w:r>
        <w:rPr>
          <w:rStyle w:val="Char8"/>
          <w:rFonts w:hint="cs"/>
          <w:rtl/>
        </w:rPr>
        <w:t xml:space="preserve">. </w:t>
      </w:r>
    </w:p>
  </w:footnote>
  <w:footnote w:id="6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همین فراخوانی به منظور تشکیل جمعیت محدثین در مرکز در یکی از روایت‌ها با حبس در مدینه تعبیر شده است اما چنین نبود</w:t>
      </w:r>
      <w:r>
        <w:rPr>
          <w:rStyle w:val="Char8"/>
          <w:rFonts w:hint="cs"/>
          <w:rtl/>
        </w:rPr>
        <w:t xml:space="preserve">. </w:t>
      </w:r>
      <w:r w:rsidRPr="003E15C0">
        <w:rPr>
          <w:rStyle w:val="Char8"/>
          <w:rFonts w:hint="cs"/>
          <w:rtl/>
        </w:rPr>
        <w:t>چون فاروق خود</w:t>
      </w:r>
      <w:r>
        <w:rPr>
          <w:rStyle w:val="Char8"/>
          <w:rFonts w:hint="cs"/>
          <w:rtl/>
        </w:rPr>
        <w:t xml:space="preserve"> آن‌ها </w:t>
      </w:r>
      <w:r w:rsidRPr="003E15C0">
        <w:rPr>
          <w:rStyle w:val="Char8"/>
          <w:rFonts w:hint="cs"/>
          <w:rtl/>
        </w:rPr>
        <w:t>را برای تعلیم حدیث به استان‌های دور فرستاده است</w:t>
      </w:r>
      <w:r>
        <w:rPr>
          <w:rStyle w:val="Char8"/>
          <w:rFonts w:hint="cs"/>
          <w:rtl/>
        </w:rPr>
        <w:t xml:space="preserve">. </w:t>
      </w:r>
    </w:p>
  </w:footnote>
  <w:footnote w:id="6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الفاروق</w:t>
      </w:r>
      <w:r>
        <w:rPr>
          <w:rStyle w:val="Char8"/>
          <w:rFonts w:hint="cs"/>
          <w:rtl/>
        </w:rPr>
        <w:t xml:space="preserve">، </w:t>
      </w:r>
      <w:r w:rsidRPr="003E15C0">
        <w:rPr>
          <w:rStyle w:val="Char8"/>
          <w:rFonts w:hint="cs"/>
          <w:rtl/>
        </w:rPr>
        <w:t>شبلی نعمانی</w:t>
      </w:r>
      <w:r>
        <w:rPr>
          <w:rStyle w:val="Char8"/>
          <w:rFonts w:hint="cs"/>
          <w:rtl/>
        </w:rPr>
        <w:t xml:space="preserve">، </w:t>
      </w:r>
      <w:r w:rsidRPr="003E15C0">
        <w:rPr>
          <w:rStyle w:val="Char8"/>
          <w:rFonts w:hint="cs"/>
          <w:rtl/>
        </w:rPr>
        <w:t>بخش دوم</w:t>
      </w:r>
      <w:r>
        <w:rPr>
          <w:rStyle w:val="Char8"/>
          <w:rFonts w:hint="cs"/>
          <w:rtl/>
        </w:rPr>
        <w:t xml:space="preserve">، </w:t>
      </w:r>
      <w:r w:rsidRPr="003E15C0">
        <w:rPr>
          <w:rStyle w:val="Char8"/>
          <w:rFonts w:hint="cs"/>
          <w:rtl/>
        </w:rPr>
        <w:t>ص 279</w:t>
      </w:r>
      <w:r>
        <w:rPr>
          <w:rStyle w:val="Char8"/>
          <w:rFonts w:hint="cs"/>
          <w:rtl/>
        </w:rPr>
        <w:t xml:space="preserve">. </w:t>
      </w:r>
    </w:p>
  </w:footnote>
  <w:footnote w:id="6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 کتاب و ازالة الخفاء</w:t>
      </w:r>
      <w:r>
        <w:rPr>
          <w:rStyle w:val="Char8"/>
          <w:rFonts w:hint="cs"/>
          <w:rtl/>
        </w:rPr>
        <w:t xml:space="preserve">، </w:t>
      </w:r>
      <w:r w:rsidRPr="003E15C0">
        <w:rPr>
          <w:rStyle w:val="Char8"/>
          <w:rFonts w:hint="cs"/>
          <w:rtl/>
        </w:rPr>
        <w:t>ص 6</w:t>
      </w:r>
      <w:r>
        <w:rPr>
          <w:rStyle w:val="Char8"/>
          <w:rFonts w:hint="cs"/>
          <w:rtl/>
        </w:rPr>
        <w:t xml:space="preserve">. </w:t>
      </w:r>
    </w:p>
  </w:footnote>
  <w:footnote w:id="7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7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الفاروق</w:t>
      </w:r>
      <w:r>
        <w:rPr>
          <w:rStyle w:val="Char8"/>
          <w:rFonts w:hint="cs"/>
          <w:rtl/>
        </w:rPr>
        <w:t xml:space="preserve">، </w:t>
      </w:r>
      <w:r w:rsidRPr="003E15C0">
        <w:rPr>
          <w:rStyle w:val="Char8"/>
          <w:rFonts w:hint="cs"/>
          <w:rtl/>
        </w:rPr>
        <w:t>شبلی نعمانی</w:t>
      </w:r>
      <w:r>
        <w:rPr>
          <w:rStyle w:val="Char8"/>
          <w:rFonts w:hint="cs"/>
          <w:rtl/>
        </w:rPr>
        <w:t xml:space="preserve">، </w:t>
      </w:r>
      <w:r w:rsidRPr="003E15C0">
        <w:rPr>
          <w:rStyle w:val="Char8"/>
          <w:rFonts w:hint="cs"/>
          <w:rtl/>
        </w:rPr>
        <w:t>بخش دوم</w:t>
      </w:r>
      <w:r>
        <w:rPr>
          <w:rStyle w:val="Char8"/>
          <w:rFonts w:hint="cs"/>
          <w:rtl/>
        </w:rPr>
        <w:t xml:space="preserve">، </w:t>
      </w:r>
      <w:r w:rsidRPr="003E15C0">
        <w:rPr>
          <w:rStyle w:val="Char8"/>
          <w:rFonts w:hint="cs"/>
          <w:rtl/>
        </w:rPr>
        <w:t>ص 279 و ازالة الخفاء</w:t>
      </w:r>
      <w:r>
        <w:rPr>
          <w:rStyle w:val="Char8"/>
          <w:rFonts w:hint="cs"/>
          <w:rtl/>
        </w:rPr>
        <w:t xml:space="preserve">، </w:t>
      </w:r>
      <w:r w:rsidRPr="003E15C0">
        <w:rPr>
          <w:rStyle w:val="Char8"/>
          <w:rFonts w:hint="cs"/>
          <w:rtl/>
        </w:rPr>
        <w:t>ص 6</w:t>
      </w:r>
      <w:r>
        <w:rPr>
          <w:rStyle w:val="Char8"/>
          <w:rFonts w:hint="cs"/>
          <w:rtl/>
        </w:rPr>
        <w:t xml:space="preserve">. </w:t>
      </w:r>
    </w:p>
  </w:footnote>
  <w:footnote w:id="7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7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تقیید العلم</w:t>
      </w:r>
      <w:r>
        <w:rPr>
          <w:rStyle w:val="Char8"/>
          <w:rFonts w:hint="cs"/>
          <w:rtl/>
        </w:rPr>
        <w:t xml:space="preserve">، </w:t>
      </w:r>
      <w:r w:rsidRPr="003E15C0">
        <w:rPr>
          <w:rStyle w:val="Char8"/>
          <w:rFonts w:hint="cs"/>
          <w:rtl/>
        </w:rPr>
        <w:t>ص 50 و جامع بیان العلم</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64 و طبقات ابن سعد</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ص 206 و کنز العمال</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239 به نقل صبحی صالح ذیل</w:t>
      </w:r>
      <w:r>
        <w:rPr>
          <w:rStyle w:val="Char8"/>
          <w:rFonts w:hint="cs"/>
          <w:rtl/>
        </w:rPr>
        <w:t xml:space="preserve">، </w:t>
      </w:r>
      <w:r w:rsidRPr="003E15C0">
        <w:rPr>
          <w:rStyle w:val="Char8"/>
          <w:rFonts w:hint="cs"/>
          <w:rtl/>
        </w:rPr>
        <w:t>ص 31</w:t>
      </w:r>
      <w:r>
        <w:rPr>
          <w:rStyle w:val="Char8"/>
          <w:rFonts w:hint="cs"/>
          <w:rtl/>
        </w:rPr>
        <w:t xml:space="preserve">. </w:t>
      </w:r>
    </w:p>
  </w:footnote>
  <w:footnote w:id="7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w:t>
      </w:r>
      <w:r>
        <w:rPr>
          <w:rStyle w:val="Char8"/>
          <w:rFonts w:hint="cs"/>
          <w:rtl/>
        </w:rPr>
        <w:t xml:space="preserve">، </w:t>
      </w:r>
      <w:r w:rsidRPr="003E15C0">
        <w:rPr>
          <w:rStyle w:val="Char8"/>
          <w:rFonts w:hint="cs"/>
          <w:rtl/>
        </w:rPr>
        <w:t>عمربن خطاب و طبقات ابن سعد</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ص 206 و تاریخ عمومی حدیث در ص 77 از تاریخ طبری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204 نقل کرده</w:t>
      </w:r>
      <w:r>
        <w:rPr>
          <w:rStyle w:val="Char8"/>
          <w:rFonts w:hint="cs"/>
          <w:rtl/>
        </w:rPr>
        <w:t xml:space="preserve">: </w:t>
      </w:r>
      <w:r w:rsidRPr="00AF086B">
        <w:rPr>
          <w:rFonts w:ascii="Lotus Linotype" w:hAnsi="Lotus Linotype" w:cs="Lotus Linotype"/>
          <w:b/>
          <w:bCs/>
          <w:rtl/>
          <w:lang w:bidi="fa-IR"/>
        </w:rPr>
        <w:t>«</w:t>
      </w:r>
      <w:r w:rsidRPr="00420422">
        <w:rPr>
          <w:rStyle w:val="Chara"/>
          <w:rtl/>
        </w:rPr>
        <w:t>کان عمر اذا استعمل العمال خرج معهم یشیعهم فیقول</w:t>
      </w:r>
      <w:r>
        <w:rPr>
          <w:rStyle w:val="Chara"/>
          <w:rtl/>
        </w:rPr>
        <w:t xml:space="preserve">.. . </w:t>
      </w:r>
      <w:r w:rsidRPr="00420422">
        <w:rPr>
          <w:rStyle w:val="Chara"/>
          <w:rtl/>
        </w:rPr>
        <w:t>جردو</w:t>
      </w:r>
      <w:r w:rsidRPr="00420422">
        <w:rPr>
          <w:rStyle w:val="Chara"/>
          <w:rFonts w:hint="cs"/>
          <w:rtl/>
        </w:rPr>
        <w:t>ا</w:t>
      </w:r>
      <w:r w:rsidRPr="00420422">
        <w:rPr>
          <w:rStyle w:val="Chara"/>
          <w:rtl/>
        </w:rPr>
        <w:t xml:space="preserve"> القرآن واقلّوا الرّاویة عن محمد</w:t>
      </w:r>
      <w:r>
        <w:rPr>
          <w:rStyle w:val="Chara"/>
          <w:rFonts w:hint="cs"/>
          <w:rtl/>
        </w:rPr>
        <w:t xml:space="preserve"> </w:t>
      </w:r>
      <w:r w:rsidRPr="00202FF9">
        <w:rPr>
          <w:rStyle w:val="Chara"/>
          <w:rFonts w:ascii="CTraditional Arabic" w:hAnsi="CTraditional Arabic" w:cs="CTraditional Arabic"/>
          <w:rtl/>
        </w:rPr>
        <w:t>ج</w:t>
      </w:r>
      <w:r>
        <w:rPr>
          <w:rStyle w:val="Chara"/>
          <w:rtl/>
        </w:rPr>
        <w:t xml:space="preserve"> و</w:t>
      </w:r>
      <w:r w:rsidRPr="00420422">
        <w:rPr>
          <w:rStyle w:val="Chara"/>
          <w:rtl/>
        </w:rPr>
        <w:t>انا شریککم</w:t>
      </w:r>
      <w:r w:rsidRPr="00AF086B">
        <w:rPr>
          <w:rFonts w:ascii="Lotus Linotype" w:hAnsi="Lotus Linotype" w:cs="Lotus Linotype"/>
          <w:b/>
          <w:bCs/>
          <w:rtl/>
          <w:lang w:bidi="fa-IR"/>
        </w:rPr>
        <w:t>»</w:t>
      </w:r>
      <w:r w:rsidRPr="003E15C0">
        <w:rPr>
          <w:rStyle w:val="Char8"/>
          <w:rFonts w:hint="cs"/>
          <w:rtl/>
        </w:rPr>
        <w:t xml:space="preserve"> یعنی</w:t>
      </w:r>
      <w:r>
        <w:rPr>
          <w:rStyle w:val="Char8"/>
          <w:rFonts w:hint="cs"/>
          <w:rtl/>
        </w:rPr>
        <w:t xml:space="preserve">: </w:t>
      </w:r>
      <w:r w:rsidRPr="00CF3250">
        <w:rPr>
          <w:rStyle w:val="Char8"/>
          <w:rFonts w:hint="cs"/>
          <w:spacing w:val="-4"/>
          <w:rtl/>
          <w:lang w:bidi="fa-IR"/>
        </w:rPr>
        <w:t>«</w:t>
      </w:r>
      <w:r w:rsidRPr="00CF3250">
        <w:rPr>
          <w:rStyle w:val="Char8"/>
          <w:rFonts w:hint="cs"/>
          <w:spacing w:val="-4"/>
          <w:rtl/>
        </w:rPr>
        <w:t>هرگاه عمر</w:t>
      </w:r>
      <w:r w:rsidRPr="00CF3250">
        <w:rPr>
          <w:rStyle w:val="Char8"/>
          <w:rFonts w:ascii="CTraditional Arabic" w:hAnsi="CTraditional Arabic" w:cs="CTraditional Arabic" w:hint="cs"/>
          <w:spacing w:val="-4"/>
          <w:rtl/>
        </w:rPr>
        <w:t>س</w:t>
      </w:r>
      <w:r w:rsidRPr="00CF3250">
        <w:rPr>
          <w:rStyle w:val="Char8"/>
          <w:rFonts w:hint="cs"/>
          <w:spacing w:val="-4"/>
          <w:rtl/>
        </w:rPr>
        <w:t xml:space="preserve"> حاکمی را برای شهری انتخاب می‌کرد وی را بدرقه کرده و در ضمن توصیه‌های خود می‌گفت: قرآن را (از هر مطلب غیر قرآنی) تجرید کنید و جدا نمایید، روایت حدیث از محمد </w:t>
      </w:r>
      <w:r w:rsidRPr="00CF3250">
        <w:rPr>
          <w:rStyle w:val="Char8"/>
          <w:rFonts w:ascii="CTraditional Arabic" w:hAnsi="CTraditional Arabic" w:cs="CTraditional Arabic" w:hint="cs"/>
          <w:spacing w:val="-4"/>
          <w:rtl/>
        </w:rPr>
        <w:t>ج</w:t>
      </w:r>
      <w:r>
        <w:rPr>
          <w:rStyle w:val="Char8"/>
          <w:rFonts w:ascii="CTraditional Arabic" w:hAnsi="CTraditional Arabic" w:cs="CTraditional Arabic" w:hint="cs"/>
          <w:rtl/>
        </w:rPr>
        <w:t xml:space="preserve"> </w:t>
      </w:r>
      <w:r w:rsidRPr="003E15C0">
        <w:rPr>
          <w:rStyle w:val="Char8"/>
          <w:rFonts w:hint="cs"/>
          <w:rtl/>
        </w:rPr>
        <w:t>کم نمایید و من در این کار با شما شریک هستم</w:t>
      </w:r>
      <w:r>
        <w:rPr>
          <w:rStyle w:val="Char8"/>
          <w:rFonts w:hint="cs"/>
          <w:rtl/>
          <w:lang w:bidi="fa-IR"/>
        </w:rPr>
        <w:t>»</w:t>
      </w:r>
      <w:r>
        <w:rPr>
          <w:rStyle w:val="Char8"/>
          <w:rFonts w:hint="cs"/>
          <w:rtl/>
        </w:rPr>
        <w:t xml:space="preserve">. </w:t>
      </w:r>
    </w:p>
  </w:footnote>
  <w:footnote w:id="7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7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w:t>
      </w:r>
      <w:r>
        <w:rPr>
          <w:rStyle w:val="Char8"/>
          <w:rFonts w:hint="cs"/>
          <w:rtl/>
        </w:rPr>
        <w:t xml:space="preserve">، </w:t>
      </w:r>
      <w:r w:rsidRPr="003E15C0">
        <w:rPr>
          <w:rStyle w:val="Char8"/>
          <w:rFonts w:hint="cs"/>
          <w:rtl/>
        </w:rPr>
        <w:t>شرح حال عمربن خطاب</w:t>
      </w:r>
      <w:r w:rsidRPr="000B10C4">
        <w:rPr>
          <w:rStyle w:val="Char8"/>
          <w:rFonts w:ascii="CTraditional Arabic" w:hAnsi="CTraditional Arabic" w:cs="CTraditional Arabic" w:hint="cs"/>
          <w:rtl/>
        </w:rPr>
        <w:t>س</w:t>
      </w:r>
      <w:r>
        <w:rPr>
          <w:rStyle w:val="Char8"/>
          <w:rFonts w:hint="cs"/>
          <w:rtl/>
        </w:rPr>
        <w:t xml:space="preserve">. </w:t>
      </w:r>
    </w:p>
  </w:footnote>
  <w:footnote w:id="7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سنن ابن ماجه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12 و طبقات ابن سعد</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106 و سنن ابن ماجه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 و صحیح بخاری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باب خیر المراة الواحدة</w:t>
      </w:r>
      <w:r>
        <w:rPr>
          <w:rStyle w:val="Char8"/>
          <w:rFonts w:hint="cs"/>
          <w:rtl/>
        </w:rPr>
        <w:t xml:space="preserve">. </w:t>
      </w:r>
    </w:p>
  </w:footnote>
  <w:footnote w:id="7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7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مسند امام احمد</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363</w:t>
      </w:r>
      <w:r>
        <w:rPr>
          <w:rStyle w:val="Char8"/>
          <w:rFonts w:hint="cs"/>
          <w:rtl/>
        </w:rPr>
        <w:t xml:space="preserve">، </w:t>
      </w:r>
      <w:r w:rsidRPr="003E15C0">
        <w:rPr>
          <w:rStyle w:val="Char8"/>
          <w:rFonts w:hint="cs"/>
          <w:rtl/>
        </w:rPr>
        <w:t>السنة قبل التدوین</w:t>
      </w:r>
      <w:r>
        <w:rPr>
          <w:rStyle w:val="Char8"/>
          <w:rFonts w:hint="cs"/>
          <w:rtl/>
        </w:rPr>
        <w:t xml:space="preserve">، </w:t>
      </w:r>
      <w:r w:rsidRPr="003E15C0">
        <w:rPr>
          <w:rStyle w:val="Char8"/>
          <w:rFonts w:hint="cs"/>
          <w:rtl/>
        </w:rPr>
        <w:t>ص 97 و قبول الاخبار</w:t>
      </w:r>
      <w:r>
        <w:rPr>
          <w:rStyle w:val="Char8"/>
          <w:rFonts w:hint="cs"/>
          <w:rtl/>
        </w:rPr>
        <w:t xml:space="preserve">، </w:t>
      </w:r>
      <w:r w:rsidRPr="003E15C0">
        <w:rPr>
          <w:rStyle w:val="Char8"/>
          <w:rFonts w:hint="cs"/>
          <w:rtl/>
        </w:rPr>
        <w:t>ص 29 و طبقات ابن سعد</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100</w:t>
      </w:r>
      <w:r>
        <w:rPr>
          <w:rStyle w:val="Char8"/>
          <w:rFonts w:hint="cs"/>
          <w:rtl/>
        </w:rPr>
        <w:t xml:space="preserve">. </w:t>
      </w:r>
    </w:p>
  </w:footnote>
  <w:footnote w:id="8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w:t>
      </w:r>
      <w:r>
        <w:rPr>
          <w:rStyle w:val="Char8"/>
          <w:rFonts w:hint="cs"/>
          <w:rtl/>
        </w:rPr>
        <w:t xml:space="preserve">. </w:t>
      </w:r>
    </w:p>
  </w:footnote>
  <w:footnote w:id="8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8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شرح صحیح بخاری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203 و 204</w:t>
      </w:r>
      <w:r>
        <w:rPr>
          <w:rStyle w:val="Char8"/>
          <w:rFonts w:hint="cs"/>
          <w:rtl/>
        </w:rPr>
        <w:t xml:space="preserve">. </w:t>
      </w:r>
    </w:p>
  </w:footnote>
  <w:footnote w:id="8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بنا به منابع شیعه حضرت علی</w:t>
      </w:r>
      <w:r w:rsidRPr="000B10C4">
        <w:rPr>
          <w:rStyle w:val="Char8"/>
          <w:rFonts w:ascii="CTraditional Arabic" w:hAnsi="CTraditional Arabic" w:cs="CTraditional Arabic" w:hint="cs"/>
          <w:rtl/>
        </w:rPr>
        <w:t>س</w:t>
      </w:r>
      <w:r w:rsidRPr="003E15C0">
        <w:rPr>
          <w:rStyle w:val="Char8"/>
          <w:rFonts w:hint="cs"/>
          <w:rtl/>
        </w:rPr>
        <w:t xml:space="preserve"> دارای صحیفه بوده است</w:t>
      </w:r>
      <w:r>
        <w:rPr>
          <w:rStyle w:val="Char8"/>
          <w:rFonts w:hint="cs"/>
          <w:rtl/>
        </w:rPr>
        <w:t xml:space="preserve">. </w:t>
      </w:r>
    </w:p>
  </w:footnote>
  <w:footnote w:id="8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8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تفسیر کبیر</w:t>
      </w:r>
      <w:r>
        <w:rPr>
          <w:rStyle w:val="Char8"/>
          <w:rFonts w:hint="cs"/>
          <w:rtl/>
        </w:rPr>
        <w:t xml:space="preserve">، </w:t>
      </w:r>
      <w:r w:rsidRPr="003E15C0">
        <w:rPr>
          <w:rStyle w:val="Char8"/>
          <w:rFonts w:hint="cs"/>
          <w:rtl/>
        </w:rPr>
        <w:t>امام رازی</w:t>
      </w:r>
      <w:r>
        <w:rPr>
          <w:rStyle w:val="Char8"/>
          <w:rFonts w:hint="cs"/>
          <w:rtl/>
        </w:rPr>
        <w:t xml:space="preserve">، </w:t>
      </w:r>
      <w:r w:rsidRPr="003E15C0">
        <w:rPr>
          <w:rStyle w:val="Char8"/>
          <w:rFonts w:hint="cs"/>
          <w:rtl/>
        </w:rPr>
        <w:t>ج 26</w:t>
      </w:r>
      <w:r>
        <w:rPr>
          <w:rStyle w:val="Char8"/>
          <w:rFonts w:hint="cs"/>
          <w:rtl/>
        </w:rPr>
        <w:t xml:space="preserve">، </w:t>
      </w:r>
      <w:r w:rsidRPr="003E15C0">
        <w:rPr>
          <w:rStyle w:val="Char8"/>
          <w:rFonts w:hint="cs"/>
          <w:rtl/>
        </w:rPr>
        <w:t>ص 192</w:t>
      </w:r>
      <w:r>
        <w:rPr>
          <w:rStyle w:val="Char8"/>
          <w:rFonts w:hint="cs"/>
          <w:rtl/>
        </w:rPr>
        <w:t xml:space="preserve">. </w:t>
      </w:r>
    </w:p>
  </w:footnote>
  <w:footnote w:id="8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فروع کافی</w:t>
      </w:r>
      <w:r>
        <w:rPr>
          <w:rStyle w:val="Char8"/>
          <w:rFonts w:hint="cs"/>
          <w:rtl/>
        </w:rPr>
        <w:t xml:space="preserve">، </w:t>
      </w:r>
      <w:r w:rsidRPr="003E15C0">
        <w:rPr>
          <w:rStyle w:val="Char8"/>
          <w:rFonts w:hint="cs"/>
          <w:rtl/>
        </w:rPr>
        <w:t>ج 7</w:t>
      </w:r>
      <w:r>
        <w:rPr>
          <w:rStyle w:val="Char8"/>
          <w:rFonts w:hint="cs"/>
          <w:rtl/>
        </w:rPr>
        <w:t xml:space="preserve">، </w:t>
      </w:r>
      <w:r w:rsidRPr="003E15C0">
        <w:rPr>
          <w:rStyle w:val="Char8"/>
          <w:rFonts w:hint="cs"/>
          <w:rtl/>
        </w:rPr>
        <w:t>ص 263 به نقل تاریخ عمومی حدیث</w:t>
      </w:r>
      <w:r>
        <w:rPr>
          <w:rStyle w:val="Char8"/>
          <w:rFonts w:hint="cs"/>
          <w:rtl/>
        </w:rPr>
        <w:t xml:space="preserve">، </w:t>
      </w:r>
      <w:r w:rsidRPr="003E15C0">
        <w:rPr>
          <w:rStyle w:val="Char8"/>
          <w:rFonts w:hint="cs"/>
          <w:rtl/>
        </w:rPr>
        <w:t>ص 106</w:t>
      </w:r>
      <w:r>
        <w:rPr>
          <w:rStyle w:val="Char8"/>
          <w:rFonts w:hint="cs"/>
          <w:rtl/>
        </w:rPr>
        <w:t xml:space="preserve">. </w:t>
      </w:r>
    </w:p>
  </w:footnote>
  <w:footnote w:id="8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شرح نووی بر مسلم هامش ارشاد الساری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426</w:t>
      </w:r>
      <w:r>
        <w:rPr>
          <w:rStyle w:val="Char8"/>
          <w:rFonts w:hint="cs"/>
          <w:rtl/>
        </w:rPr>
        <w:t xml:space="preserve">. </w:t>
      </w:r>
    </w:p>
  </w:footnote>
  <w:footnote w:id="8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8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9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w:t>
      </w:r>
      <w:r>
        <w:rPr>
          <w:rStyle w:val="Char8"/>
          <w:rFonts w:hint="cs"/>
          <w:rtl/>
        </w:rPr>
        <w:t xml:space="preserve">. </w:t>
      </w:r>
    </w:p>
  </w:footnote>
  <w:footnote w:id="9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الباعث الحثیث</w:t>
      </w:r>
      <w:r>
        <w:rPr>
          <w:rStyle w:val="Char8"/>
          <w:rFonts w:hint="cs"/>
          <w:rtl/>
        </w:rPr>
        <w:t xml:space="preserve">، </w:t>
      </w:r>
      <w:r w:rsidRPr="003E15C0">
        <w:rPr>
          <w:rStyle w:val="Char8"/>
          <w:rFonts w:hint="cs"/>
          <w:rtl/>
        </w:rPr>
        <w:t>شرح علوم‌الحدیث ابن کثیر</w:t>
      </w:r>
      <w:r>
        <w:rPr>
          <w:rStyle w:val="Char8"/>
          <w:rFonts w:hint="cs"/>
          <w:rtl/>
        </w:rPr>
        <w:t xml:space="preserve">، </w:t>
      </w:r>
      <w:r w:rsidRPr="003E15C0">
        <w:rPr>
          <w:rStyle w:val="Char8"/>
          <w:rFonts w:hint="cs"/>
          <w:rtl/>
        </w:rPr>
        <w:t>ص 84</w:t>
      </w:r>
      <w:r>
        <w:rPr>
          <w:rStyle w:val="Char8"/>
          <w:rFonts w:hint="cs"/>
          <w:rtl/>
        </w:rPr>
        <w:t xml:space="preserve">. </w:t>
      </w:r>
    </w:p>
  </w:footnote>
  <w:footnote w:id="9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شرح نووی بر مسلم ارشاد الساری</w:t>
      </w:r>
      <w:r>
        <w:rPr>
          <w:rStyle w:val="Char8"/>
          <w:rFonts w:hint="cs"/>
          <w:rtl/>
        </w:rPr>
        <w:t xml:space="preserve">، </w:t>
      </w:r>
      <w:r w:rsidRPr="003E15C0">
        <w:rPr>
          <w:rStyle w:val="Char8"/>
          <w:rFonts w:hint="cs"/>
          <w:rtl/>
        </w:rPr>
        <w:t>ج 7</w:t>
      </w:r>
      <w:r>
        <w:rPr>
          <w:rStyle w:val="Char8"/>
          <w:rFonts w:hint="cs"/>
          <w:rtl/>
        </w:rPr>
        <w:t xml:space="preserve">، </w:t>
      </w:r>
      <w:r w:rsidRPr="003E15C0">
        <w:rPr>
          <w:rStyle w:val="Char8"/>
          <w:rFonts w:hint="cs"/>
          <w:rtl/>
        </w:rPr>
        <w:t>ص 81</w:t>
      </w:r>
      <w:r>
        <w:rPr>
          <w:rStyle w:val="Char8"/>
          <w:rFonts w:hint="cs"/>
          <w:rtl/>
        </w:rPr>
        <w:t xml:space="preserve">. </w:t>
      </w:r>
    </w:p>
  </w:footnote>
  <w:footnote w:id="9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9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شرح نووی بر مسلم هامش ارشاد الساری</w:t>
      </w:r>
      <w:r>
        <w:rPr>
          <w:rStyle w:val="Char8"/>
          <w:rFonts w:hint="cs"/>
          <w:rtl/>
        </w:rPr>
        <w:t xml:space="preserve">، </w:t>
      </w:r>
      <w:r w:rsidRPr="003E15C0">
        <w:rPr>
          <w:rStyle w:val="Char8"/>
          <w:rFonts w:hint="cs"/>
          <w:rtl/>
        </w:rPr>
        <w:t>ج 7</w:t>
      </w:r>
      <w:r>
        <w:rPr>
          <w:rStyle w:val="Char8"/>
          <w:rFonts w:hint="cs"/>
          <w:rtl/>
        </w:rPr>
        <w:t xml:space="preserve">، </w:t>
      </w:r>
      <w:r w:rsidRPr="003E15C0">
        <w:rPr>
          <w:rStyle w:val="Char8"/>
          <w:rFonts w:hint="cs"/>
          <w:rtl/>
        </w:rPr>
        <w:t>ص 81</w:t>
      </w:r>
      <w:r>
        <w:rPr>
          <w:rStyle w:val="Char8"/>
          <w:rFonts w:hint="cs"/>
          <w:rtl/>
        </w:rPr>
        <w:t xml:space="preserve">. </w:t>
      </w:r>
    </w:p>
  </w:footnote>
  <w:footnote w:id="95">
    <w:p w:rsidR="0090053C" w:rsidRPr="00CF3250" w:rsidRDefault="0090053C" w:rsidP="003E15C0">
      <w:pPr>
        <w:pStyle w:val="FootnoteText"/>
        <w:bidi/>
        <w:ind w:left="284" w:hanging="284"/>
        <w:jc w:val="both"/>
        <w:rPr>
          <w:rStyle w:val="Char8"/>
          <w:spacing w:val="-4"/>
        </w:rPr>
      </w:pPr>
      <w:r w:rsidRPr="00CF3250">
        <w:rPr>
          <w:rStyle w:val="Char8"/>
          <w:spacing w:val="-4"/>
        </w:rPr>
        <w:footnoteRef/>
      </w:r>
      <w:r w:rsidRPr="00CF3250">
        <w:rPr>
          <w:rStyle w:val="Char8"/>
          <w:rFonts w:hint="cs"/>
          <w:spacing w:val="-4"/>
          <w:rtl/>
        </w:rPr>
        <w:t xml:space="preserve">- معرفة علوم الحدیث، حاکم، ص 52 و کفایه، خطیب، ص 81 تا 101، عدالت و جرح و احکام آن‌ها. </w:t>
      </w:r>
    </w:p>
  </w:footnote>
  <w:footnote w:id="9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108</w:t>
      </w:r>
      <w:r>
        <w:rPr>
          <w:rStyle w:val="Char8"/>
          <w:rFonts w:hint="cs"/>
          <w:rtl/>
        </w:rPr>
        <w:t xml:space="preserve">. </w:t>
      </w:r>
    </w:p>
  </w:footnote>
  <w:footnote w:id="9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9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9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0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0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0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0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0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و آن علمی است که راویان احادیث از حیث روایت حدیث به وسیله آن علم شناخته می‌شوند علوم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109</w:t>
      </w:r>
      <w:r>
        <w:rPr>
          <w:rStyle w:val="Char8"/>
          <w:rFonts w:hint="cs"/>
          <w:rtl/>
        </w:rPr>
        <w:t xml:space="preserve">، </w:t>
      </w:r>
      <w:r w:rsidRPr="003E15C0">
        <w:rPr>
          <w:rStyle w:val="Char8"/>
          <w:rFonts w:hint="cs"/>
          <w:rtl/>
        </w:rPr>
        <w:t>به نقل از منهل الحدیث زرقانی</w:t>
      </w:r>
      <w:r>
        <w:rPr>
          <w:rStyle w:val="Char8"/>
          <w:rFonts w:hint="cs"/>
          <w:rtl/>
        </w:rPr>
        <w:t xml:space="preserve">، </w:t>
      </w:r>
      <w:r w:rsidRPr="003E15C0">
        <w:rPr>
          <w:rStyle w:val="Char8"/>
          <w:rFonts w:hint="cs"/>
          <w:rtl/>
        </w:rPr>
        <w:t>ص 10 و الرسالة المستطرفة</w:t>
      </w:r>
      <w:r>
        <w:rPr>
          <w:rStyle w:val="Char8"/>
          <w:rFonts w:hint="cs"/>
          <w:rtl/>
        </w:rPr>
        <w:t xml:space="preserve">، </w:t>
      </w:r>
      <w:r w:rsidRPr="003E15C0">
        <w:rPr>
          <w:rStyle w:val="Char8"/>
          <w:rFonts w:hint="cs"/>
          <w:rtl/>
        </w:rPr>
        <w:t>ص 96 و 100</w:t>
      </w:r>
      <w:r>
        <w:rPr>
          <w:rStyle w:val="Char8"/>
          <w:rFonts w:hint="cs"/>
          <w:rtl/>
        </w:rPr>
        <w:t xml:space="preserve">. </w:t>
      </w:r>
    </w:p>
  </w:footnote>
  <w:footnote w:id="105">
    <w:p w:rsidR="0090053C" w:rsidRPr="003E15C0" w:rsidRDefault="0090053C" w:rsidP="003E15C0">
      <w:pPr>
        <w:pStyle w:val="FootnoteText"/>
        <w:bidi/>
        <w:ind w:left="284" w:hanging="284"/>
        <w:jc w:val="both"/>
        <w:rPr>
          <w:rStyle w:val="Char8"/>
        </w:rPr>
      </w:pPr>
      <w:r w:rsidRPr="003E15C0">
        <w:rPr>
          <w:rStyle w:val="Char8"/>
        </w:rPr>
        <w:footnoteRef/>
      </w:r>
      <w:r>
        <w:rPr>
          <w:rStyle w:val="Char8"/>
          <w:rFonts w:hint="cs"/>
          <w:rtl/>
        </w:rPr>
        <w:t xml:space="preserve">- الکفایة، </w:t>
      </w:r>
      <w:r w:rsidRPr="003E15C0">
        <w:rPr>
          <w:rStyle w:val="Char8"/>
          <w:rFonts w:hint="cs"/>
          <w:rtl/>
        </w:rPr>
        <w:t>خطیب</w:t>
      </w:r>
      <w:r>
        <w:rPr>
          <w:rStyle w:val="Char8"/>
          <w:rFonts w:hint="cs"/>
          <w:rtl/>
        </w:rPr>
        <w:t xml:space="preserve">، </w:t>
      </w:r>
      <w:r w:rsidRPr="003E15C0">
        <w:rPr>
          <w:rStyle w:val="Char8"/>
          <w:rFonts w:hint="cs"/>
          <w:rtl/>
        </w:rPr>
        <w:t>ص 119</w:t>
      </w:r>
      <w:r>
        <w:rPr>
          <w:rStyle w:val="Char8"/>
          <w:rFonts w:hint="cs"/>
          <w:rtl/>
        </w:rPr>
        <w:t xml:space="preserve">، </w:t>
      </w:r>
      <w:r w:rsidRPr="003E15C0">
        <w:rPr>
          <w:rStyle w:val="Char8"/>
          <w:rFonts w:hint="cs"/>
          <w:rtl/>
        </w:rPr>
        <w:t>به نقل از صبحی صالح</w:t>
      </w:r>
      <w:r>
        <w:rPr>
          <w:rStyle w:val="Char8"/>
          <w:rFonts w:hint="cs"/>
          <w:rtl/>
        </w:rPr>
        <w:t xml:space="preserve">، </w:t>
      </w:r>
      <w:r w:rsidRPr="003E15C0">
        <w:rPr>
          <w:rStyle w:val="Char8"/>
          <w:rFonts w:hint="cs"/>
          <w:rtl/>
        </w:rPr>
        <w:t>66</w:t>
      </w:r>
      <w:r>
        <w:rPr>
          <w:rStyle w:val="Char8"/>
          <w:rFonts w:hint="cs"/>
          <w:rtl/>
        </w:rPr>
        <w:t xml:space="preserve">. </w:t>
      </w:r>
    </w:p>
  </w:footnote>
  <w:footnote w:id="10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صبحی</w:t>
      </w:r>
      <w:r>
        <w:rPr>
          <w:rStyle w:val="Char8"/>
          <w:rFonts w:hint="cs"/>
          <w:rtl/>
        </w:rPr>
        <w:t xml:space="preserve">، ص 65 به نقل از کفایة، </w:t>
      </w:r>
      <w:r w:rsidRPr="003E15C0">
        <w:rPr>
          <w:rStyle w:val="Char8"/>
          <w:rFonts w:hint="cs"/>
          <w:rtl/>
        </w:rPr>
        <w:t>ص 119</w:t>
      </w:r>
      <w:r>
        <w:rPr>
          <w:rStyle w:val="Char8"/>
          <w:rFonts w:hint="cs"/>
          <w:rtl/>
        </w:rPr>
        <w:t xml:space="preserve">. </w:t>
      </w:r>
    </w:p>
  </w:footnote>
  <w:footnote w:id="10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0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صبحی صالح</w:t>
      </w:r>
      <w:r>
        <w:rPr>
          <w:rStyle w:val="Char8"/>
          <w:rFonts w:hint="cs"/>
          <w:rtl/>
        </w:rPr>
        <w:t xml:space="preserve">، </w:t>
      </w:r>
      <w:r w:rsidRPr="003E15C0">
        <w:rPr>
          <w:rStyle w:val="Char8"/>
          <w:rFonts w:hint="cs"/>
          <w:rtl/>
        </w:rPr>
        <w:t>ص 65 به نقل از کفایه خطیب</w:t>
      </w:r>
      <w:r>
        <w:rPr>
          <w:rStyle w:val="Char8"/>
          <w:rFonts w:hint="cs"/>
          <w:rtl/>
        </w:rPr>
        <w:t xml:space="preserve">، </w:t>
      </w:r>
      <w:r w:rsidRPr="003E15C0">
        <w:rPr>
          <w:rStyle w:val="Char8"/>
          <w:rFonts w:hint="cs"/>
          <w:rtl/>
        </w:rPr>
        <w:t>ص 119</w:t>
      </w:r>
      <w:r>
        <w:rPr>
          <w:rStyle w:val="Char8"/>
          <w:rFonts w:hint="cs"/>
          <w:rtl/>
        </w:rPr>
        <w:t xml:space="preserve">. </w:t>
      </w:r>
    </w:p>
  </w:footnote>
  <w:footnote w:id="10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1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قواعد الحدیث</w:t>
      </w:r>
      <w:r>
        <w:rPr>
          <w:rStyle w:val="Char8"/>
          <w:rFonts w:hint="cs"/>
          <w:rtl/>
        </w:rPr>
        <w:t xml:space="preserve">، </w:t>
      </w:r>
      <w:r w:rsidRPr="003E15C0">
        <w:rPr>
          <w:rStyle w:val="Char8"/>
          <w:rFonts w:hint="cs"/>
          <w:rtl/>
        </w:rPr>
        <w:t>جمال‌الدین قاسمی</w:t>
      </w:r>
      <w:r>
        <w:rPr>
          <w:rStyle w:val="Char8"/>
          <w:rFonts w:hint="cs"/>
          <w:rtl/>
        </w:rPr>
        <w:t xml:space="preserve">، </w:t>
      </w:r>
      <w:r w:rsidRPr="003E15C0">
        <w:rPr>
          <w:rStyle w:val="Char8"/>
          <w:rFonts w:hint="cs"/>
          <w:rtl/>
        </w:rPr>
        <w:t>ص 114</w:t>
      </w:r>
      <w:r>
        <w:rPr>
          <w:rStyle w:val="Char8"/>
          <w:rFonts w:hint="cs"/>
          <w:rtl/>
        </w:rPr>
        <w:t xml:space="preserve">، </w:t>
      </w:r>
      <w:r w:rsidRPr="003E15C0">
        <w:rPr>
          <w:rStyle w:val="Char8"/>
          <w:rFonts w:hint="cs"/>
          <w:rtl/>
        </w:rPr>
        <w:t>به نقل از صبحی صالح</w:t>
      </w:r>
      <w:r>
        <w:rPr>
          <w:rStyle w:val="Char8"/>
          <w:rFonts w:hint="cs"/>
          <w:rtl/>
        </w:rPr>
        <w:t xml:space="preserve">، </w:t>
      </w:r>
      <w:r w:rsidRPr="003E15C0">
        <w:rPr>
          <w:rStyle w:val="Char8"/>
          <w:rFonts w:hint="cs"/>
          <w:rtl/>
        </w:rPr>
        <w:t>ص 168</w:t>
      </w:r>
      <w:r>
        <w:rPr>
          <w:rStyle w:val="Char8"/>
          <w:rFonts w:hint="cs"/>
          <w:rtl/>
        </w:rPr>
        <w:t xml:space="preserve">. </w:t>
      </w:r>
    </w:p>
  </w:footnote>
  <w:footnote w:id="11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الباعث الحثیث</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ص 44 و شرح جمع الجوامع</w:t>
      </w:r>
      <w:r>
        <w:rPr>
          <w:rStyle w:val="Char8"/>
          <w:rFonts w:hint="cs"/>
          <w:rtl/>
        </w:rPr>
        <w:t xml:space="preserve">، </w:t>
      </w:r>
      <w:r w:rsidRPr="003E15C0">
        <w:rPr>
          <w:rStyle w:val="Char8"/>
          <w:rFonts w:hint="cs"/>
          <w:rtl/>
        </w:rPr>
        <w:t>جلال محلّی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176 و شرح نخبه</w:t>
      </w:r>
      <w:r>
        <w:rPr>
          <w:rStyle w:val="Char8"/>
          <w:rFonts w:hint="cs"/>
          <w:rtl/>
        </w:rPr>
        <w:t xml:space="preserve">، </w:t>
      </w:r>
      <w:r w:rsidRPr="003E15C0">
        <w:rPr>
          <w:rStyle w:val="Char8"/>
          <w:rFonts w:hint="cs"/>
          <w:rtl/>
        </w:rPr>
        <w:t>عسقلانی</w:t>
      </w:r>
      <w:r>
        <w:rPr>
          <w:rStyle w:val="Char8"/>
          <w:rFonts w:hint="cs"/>
          <w:rtl/>
        </w:rPr>
        <w:t xml:space="preserve">، </w:t>
      </w:r>
      <w:r w:rsidRPr="003E15C0">
        <w:rPr>
          <w:rStyle w:val="Char8"/>
          <w:rFonts w:hint="cs"/>
          <w:rtl/>
        </w:rPr>
        <w:t>ص 105 و التدریب</w:t>
      </w:r>
      <w:r>
        <w:rPr>
          <w:rStyle w:val="Char8"/>
          <w:rFonts w:hint="cs"/>
          <w:rtl/>
        </w:rPr>
        <w:t xml:space="preserve">، </w:t>
      </w:r>
      <w:r w:rsidRPr="003E15C0">
        <w:rPr>
          <w:rStyle w:val="Char8"/>
          <w:rFonts w:hint="cs"/>
          <w:rtl/>
        </w:rPr>
        <w:t>سبوحی</w:t>
      </w:r>
      <w:r>
        <w:rPr>
          <w:rStyle w:val="Char8"/>
          <w:rFonts w:hint="cs"/>
          <w:rtl/>
        </w:rPr>
        <w:t xml:space="preserve">، </w:t>
      </w:r>
      <w:r w:rsidRPr="003E15C0">
        <w:rPr>
          <w:rStyle w:val="Char8"/>
          <w:rFonts w:hint="cs"/>
          <w:rtl/>
        </w:rPr>
        <w:t>ص 73</w:t>
      </w:r>
      <w:r>
        <w:rPr>
          <w:rStyle w:val="Char8"/>
          <w:rFonts w:hint="cs"/>
          <w:rtl/>
        </w:rPr>
        <w:t xml:space="preserve">، </w:t>
      </w:r>
      <w:r w:rsidRPr="003E15C0">
        <w:rPr>
          <w:rStyle w:val="Char8"/>
          <w:rFonts w:hint="cs"/>
          <w:rtl/>
        </w:rPr>
        <w:t>به نقل از صبحی صالح</w:t>
      </w:r>
      <w:r>
        <w:rPr>
          <w:rStyle w:val="Char8"/>
          <w:rFonts w:hint="cs"/>
          <w:rtl/>
        </w:rPr>
        <w:t xml:space="preserve">، </w:t>
      </w:r>
      <w:r w:rsidRPr="003E15C0">
        <w:rPr>
          <w:rStyle w:val="Char8"/>
          <w:rFonts w:hint="cs"/>
          <w:rtl/>
        </w:rPr>
        <w:t>ص 172</w:t>
      </w:r>
      <w:r>
        <w:rPr>
          <w:rStyle w:val="Char8"/>
          <w:rFonts w:hint="cs"/>
          <w:rtl/>
        </w:rPr>
        <w:t xml:space="preserve">. </w:t>
      </w:r>
    </w:p>
  </w:footnote>
  <w:footnote w:id="11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1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الباعث الحثیث</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ص 226</w:t>
      </w:r>
      <w:r>
        <w:rPr>
          <w:rStyle w:val="Char8"/>
          <w:rFonts w:hint="cs"/>
          <w:rtl/>
        </w:rPr>
        <w:t xml:space="preserve">. </w:t>
      </w:r>
      <w:r w:rsidRPr="003E15C0">
        <w:rPr>
          <w:rStyle w:val="Char8"/>
          <w:rFonts w:hint="cs"/>
          <w:rtl/>
        </w:rPr>
        <w:t>تقیید العلم</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103 و جامع بیان العلم</w:t>
      </w:r>
      <w:r>
        <w:rPr>
          <w:rStyle w:val="Char8"/>
          <w:rFonts w:hint="cs"/>
          <w:rtl/>
        </w:rPr>
        <w:t xml:space="preserve">، </w:t>
      </w:r>
      <w:r w:rsidRPr="003E15C0">
        <w:rPr>
          <w:rStyle w:val="Char8"/>
          <w:rFonts w:hint="cs"/>
          <w:rtl/>
        </w:rPr>
        <w:t>ابن عبدالله اندلسی</w:t>
      </w:r>
      <w:r>
        <w:rPr>
          <w:rStyle w:val="Char8"/>
          <w:rFonts w:hint="cs"/>
          <w:rtl/>
        </w:rPr>
        <w:t xml:space="preserve">، </w:t>
      </w:r>
      <w:r w:rsidRPr="003E15C0">
        <w:rPr>
          <w:rStyle w:val="Char8"/>
          <w:rFonts w:hint="cs"/>
          <w:rtl/>
        </w:rPr>
        <w:t>ص 72 از ج 1</w:t>
      </w:r>
      <w:r>
        <w:rPr>
          <w:rStyle w:val="Char8"/>
          <w:rFonts w:hint="cs"/>
          <w:rtl/>
        </w:rPr>
        <w:t xml:space="preserve">. </w:t>
      </w:r>
    </w:p>
  </w:footnote>
  <w:footnote w:id="11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تقیید العلم</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103 و جامع بیان العلم</w:t>
      </w:r>
      <w:r>
        <w:rPr>
          <w:rStyle w:val="Char8"/>
          <w:rFonts w:hint="cs"/>
          <w:rtl/>
        </w:rPr>
        <w:t xml:space="preserve">، </w:t>
      </w:r>
      <w:r w:rsidRPr="003E15C0">
        <w:rPr>
          <w:rStyle w:val="Char8"/>
          <w:rFonts w:hint="cs"/>
          <w:rtl/>
        </w:rPr>
        <w:t>ابن عبدالله اندلسی</w:t>
      </w:r>
      <w:r>
        <w:rPr>
          <w:rStyle w:val="Char8"/>
          <w:rFonts w:hint="cs"/>
          <w:rtl/>
        </w:rPr>
        <w:t xml:space="preserve">، </w:t>
      </w:r>
      <w:r w:rsidRPr="003E15C0">
        <w:rPr>
          <w:rStyle w:val="Char8"/>
          <w:rFonts w:hint="cs"/>
          <w:rtl/>
        </w:rPr>
        <w:t>ص 72 از ج 1</w:t>
      </w:r>
      <w:r>
        <w:rPr>
          <w:rStyle w:val="Char8"/>
          <w:rFonts w:hint="cs"/>
          <w:rtl/>
        </w:rPr>
        <w:t xml:space="preserve">. </w:t>
      </w:r>
    </w:p>
  </w:footnote>
  <w:footnote w:id="11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1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جامع بیان العلم</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73 و تقیید العلم</w:t>
      </w:r>
      <w:r>
        <w:rPr>
          <w:rStyle w:val="Char8"/>
          <w:rFonts w:hint="cs"/>
          <w:rtl/>
        </w:rPr>
        <w:t xml:space="preserve">، </w:t>
      </w:r>
      <w:r w:rsidRPr="003E15C0">
        <w:rPr>
          <w:rStyle w:val="Char8"/>
          <w:rFonts w:hint="cs"/>
          <w:rtl/>
        </w:rPr>
        <w:t>ص 99 و 100</w:t>
      </w:r>
      <w:r>
        <w:rPr>
          <w:rStyle w:val="Char8"/>
          <w:rFonts w:hint="cs"/>
          <w:rtl/>
        </w:rPr>
        <w:t xml:space="preserve">. </w:t>
      </w:r>
    </w:p>
  </w:footnote>
  <w:footnote w:id="11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1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1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2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تاریخ بغداد</w:t>
      </w:r>
      <w:r>
        <w:rPr>
          <w:rStyle w:val="Char8"/>
          <w:rFonts w:hint="cs"/>
          <w:rtl/>
        </w:rPr>
        <w:t xml:space="preserve">، </w:t>
      </w:r>
      <w:r w:rsidRPr="003E15C0">
        <w:rPr>
          <w:rStyle w:val="Char8"/>
          <w:rFonts w:hint="cs"/>
          <w:rtl/>
        </w:rPr>
        <w:t>خطیب</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232</w:t>
      </w:r>
      <w:r>
        <w:rPr>
          <w:rStyle w:val="Char8"/>
          <w:rFonts w:hint="cs"/>
          <w:rtl/>
        </w:rPr>
        <w:t xml:space="preserve">، </w:t>
      </w:r>
      <w:r w:rsidRPr="003E15C0">
        <w:rPr>
          <w:rStyle w:val="Char8"/>
          <w:rFonts w:hint="cs"/>
          <w:rtl/>
        </w:rPr>
        <w:t>به نقل علوم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35 و 36</w:t>
      </w:r>
      <w:r>
        <w:rPr>
          <w:rStyle w:val="Char8"/>
          <w:rFonts w:hint="cs"/>
          <w:rtl/>
        </w:rPr>
        <w:t xml:space="preserve">. </w:t>
      </w:r>
    </w:p>
  </w:footnote>
  <w:footnote w:id="12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فرقه‌های اسلامی</w:t>
      </w:r>
      <w:r>
        <w:rPr>
          <w:rStyle w:val="Char8"/>
          <w:rFonts w:hint="cs"/>
          <w:rtl/>
        </w:rPr>
        <w:t xml:space="preserve">، </w:t>
      </w:r>
      <w:r w:rsidRPr="003E15C0">
        <w:rPr>
          <w:rStyle w:val="Char8"/>
          <w:rFonts w:hint="cs"/>
          <w:rtl/>
        </w:rPr>
        <w:t>دکتر حسین عطوان</w:t>
      </w:r>
      <w:r>
        <w:rPr>
          <w:rStyle w:val="Char8"/>
          <w:rFonts w:hint="cs"/>
          <w:rtl/>
        </w:rPr>
        <w:t xml:space="preserve">، </w:t>
      </w:r>
      <w:r w:rsidRPr="003E15C0">
        <w:rPr>
          <w:rStyle w:val="Char8"/>
          <w:rFonts w:hint="cs"/>
          <w:rtl/>
        </w:rPr>
        <w:t>ص 333 به نقل از الفرق بین الفرق</w:t>
      </w:r>
      <w:r>
        <w:rPr>
          <w:rStyle w:val="Char8"/>
          <w:rFonts w:hint="cs"/>
          <w:rtl/>
        </w:rPr>
        <w:t xml:space="preserve">، </w:t>
      </w:r>
      <w:r w:rsidRPr="003E15C0">
        <w:rPr>
          <w:rStyle w:val="Char8"/>
          <w:rFonts w:hint="cs"/>
          <w:rtl/>
        </w:rPr>
        <w:t>ص 14</w:t>
      </w:r>
      <w:r>
        <w:rPr>
          <w:rStyle w:val="Char8"/>
          <w:rFonts w:hint="cs"/>
          <w:rtl/>
        </w:rPr>
        <w:t xml:space="preserve">. </w:t>
      </w:r>
    </w:p>
  </w:footnote>
  <w:footnote w:id="12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 به نقل از تاریخ طبری</w:t>
      </w:r>
      <w:r>
        <w:rPr>
          <w:rStyle w:val="Char8"/>
          <w:rFonts w:hint="cs"/>
          <w:rtl/>
        </w:rPr>
        <w:t xml:space="preserve">، </w:t>
      </w:r>
      <w:r w:rsidRPr="003E15C0">
        <w:rPr>
          <w:rStyle w:val="Char8"/>
          <w:rFonts w:hint="cs"/>
          <w:rtl/>
        </w:rPr>
        <w:t>ص 1820</w:t>
      </w:r>
      <w:r>
        <w:rPr>
          <w:rStyle w:val="Char8"/>
          <w:rFonts w:hint="cs"/>
          <w:rtl/>
        </w:rPr>
        <w:t xml:space="preserve">. </w:t>
      </w:r>
    </w:p>
  </w:footnote>
  <w:footnote w:id="12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تهذیب التهذیب</w:t>
      </w:r>
      <w:r>
        <w:rPr>
          <w:rStyle w:val="Char8"/>
          <w:rFonts w:hint="cs"/>
          <w:rtl/>
        </w:rPr>
        <w:t xml:space="preserve">، </w:t>
      </w:r>
      <w:r w:rsidRPr="003E15C0">
        <w:rPr>
          <w:rStyle w:val="Char8"/>
          <w:rFonts w:hint="cs"/>
          <w:rtl/>
        </w:rPr>
        <w:t>ج 12</w:t>
      </w:r>
      <w:r>
        <w:rPr>
          <w:rStyle w:val="Char8"/>
          <w:rFonts w:hint="cs"/>
          <w:rtl/>
        </w:rPr>
        <w:t xml:space="preserve">، </w:t>
      </w:r>
      <w:r w:rsidRPr="003E15C0">
        <w:rPr>
          <w:rStyle w:val="Char8"/>
          <w:rFonts w:hint="cs"/>
          <w:rtl/>
        </w:rPr>
        <w:t>ص 41</w:t>
      </w:r>
      <w:r>
        <w:rPr>
          <w:rStyle w:val="Char8"/>
          <w:rFonts w:hint="cs"/>
          <w:rtl/>
        </w:rPr>
        <w:t xml:space="preserve">. </w:t>
      </w:r>
    </w:p>
  </w:footnote>
  <w:footnote w:id="12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2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2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2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تهذیب التهذیب</w:t>
      </w:r>
      <w:r>
        <w:rPr>
          <w:rStyle w:val="Char8"/>
          <w:rFonts w:hint="cs"/>
          <w:rtl/>
        </w:rPr>
        <w:t xml:space="preserve">، </w:t>
      </w:r>
      <w:r w:rsidRPr="003E15C0">
        <w:rPr>
          <w:rStyle w:val="Char8"/>
          <w:rFonts w:hint="cs"/>
          <w:rtl/>
        </w:rPr>
        <w:t>ج 12</w:t>
      </w:r>
      <w:r>
        <w:rPr>
          <w:rStyle w:val="Char8"/>
          <w:rFonts w:hint="cs"/>
          <w:rtl/>
        </w:rPr>
        <w:t xml:space="preserve">، </w:t>
      </w:r>
      <w:r w:rsidRPr="003E15C0">
        <w:rPr>
          <w:rStyle w:val="Char8"/>
          <w:rFonts w:hint="cs"/>
          <w:rtl/>
        </w:rPr>
        <w:t>ص 300</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37</w:t>
      </w:r>
      <w:r>
        <w:rPr>
          <w:rStyle w:val="Char8"/>
          <w:rFonts w:hint="cs"/>
          <w:rtl/>
        </w:rPr>
        <w:t xml:space="preserve">. </w:t>
      </w:r>
    </w:p>
  </w:footnote>
  <w:footnote w:id="12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2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3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3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الرسالة المستطرفة</w:t>
      </w:r>
      <w:r>
        <w:rPr>
          <w:rStyle w:val="Char8"/>
          <w:rFonts w:hint="cs"/>
          <w:rtl/>
        </w:rPr>
        <w:t xml:space="preserve">، </w:t>
      </w:r>
      <w:r w:rsidRPr="003E15C0">
        <w:rPr>
          <w:rStyle w:val="Char8"/>
          <w:rFonts w:hint="cs"/>
          <w:rtl/>
        </w:rPr>
        <w:t>ص 4</w:t>
      </w:r>
      <w:r>
        <w:rPr>
          <w:rStyle w:val="Char8"/>
          <w:rFonts w:hint="cs"/>
          <w:rtl/>
        </w:rPr>
        <w:t xml:space="preserve">، </w:t>
      </w:r>
      <w:r w:rsidRPr="003E15C0">
        <w:rPr>
          <w:rStyle w:val="Char8"/>
          <w:rFonts w:hint="cs"/>
          <w:rtl/>
        </w:rPr>
        <w:t>به نقل از صبحی</w:t>
      </w:r>
      <w:r>
        <w:rPr>
          <w:rStyle w:val="Char8"/>
          <w:rFonts w:hint="cs"/>
          <w:rtl/>
        </w:rPr>
        <w:t xml:space="preserve">، </w:t>
      </w:r>
      <w:r w:rsidRPr="003E15C0">
        <w:rPr>
          <w:rStyle w:val="Char8"/>
          <w:rFonts w:hint="cs"/>
          <w:rtl/>
        </w:rPr>
        <w:t>ص 37</w:t>
      </w:r>
      <w:r>
        <w:rPr>
          <w:rStyle w:val="Char8"/>
          <w:rFonts w:hint="cs"/>
          <w:rtl/>
        </w:rPr>
        <w:t xml:space="preserve">. </w:t>
      </w:r>
    </w:p>
  </w:footnote>
  <w:footnote w:id="13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3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جامع بیان العلم</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76</w:t>
      </w:r>
      <w:r>
        <w:rPr>
          <w:rStyle w:val="Char8"/>
          <w:rFonts w:hint="cs"/>
          <w:rtl/>
        </w:rPr>
        <w:t xml:space="preserve">. </w:t>
      </w:r>
    </w:p>
  </w:footnote>
  <w:footnote w:id="13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الرسالة المستطرفة</w:t>
      </w:r>
      <w:r>
        <w:rPr>
          <w:rStyle w:val="Char8"/>
          <w:rFonts w:hint="cs"/>
          <w:rtl/>
        </w:rPr>
        <w:t xml:space="preserve">، </w:t>
      </w:r>
      <w:r w:rsidRPr="003E15C0">
        <w:rPr>
          <w:rStyle w:val="Char8"/>
          <w:rFonts w:hint="cs"/>
          <w:rtl/>
        </w:rPr>
        <w:t>کتانی</w:t>
      </w:r>
      <w:r>
        <w:rPr>
          <w:rStyle w:val="Char8"/>
          <w:rFonts w:hint="cs"/>
          <w:rtl/>
        </w:rPr>
        <w:t xml:space="preserve">، </w:t>
      </w:r>
      <w:r w:rsidRPr="003E15C0">
        <w:rPr>
          <w:rStyle w:val="Char8"/>
          <w:rFonts w:hint="cs"/>
          <w:rtl/>
        </w:rPr>
        <w:t>ص 4 به نقل از صبحی</w:t>
      </w:r>
      <w:r>
        <w:rPr>
          <w:rStyle w:val="Char8"/>
          <w:rFonts w:hint="cs"/>
          <w:rtl/>
        </w:rPr>
        <w:t xml:space="preserve">، </w:t>
      </w:r>
      <w:r w:rsidRPr="003E15C0">
        <w:rPr>
          <w:rStyle w:val="Char8"/>
          <w:rFonts w:hint="cs"/>
          <w:rtl/>
        </w:rPr>
        <w:t>ص 38</w:t>
      </w:r>
      <w:r>
        <w:rPr>
          <w:rStyle w:val="Char8"/>
          <w:rFonts w:hint="cs"/>
          <w:rtl/>
        </w:rPr>
        <w:t xml:space="preserve">. </w:t>
      </w:r>
    </w:p>
  </w:footnote>
  <w:footnote w:id="13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الاضواء</w:t>
      </w:r>
      <w:r>
        <w:rPr>
          <w:rStyle w:val="Char8"/>
          <w:rFonts w:hint="cs"/>
          <w:rtl/>
        </w:rPr>
        <w:t xml:space="preserve">، </w:t>
      </w:r>
      <w:r w:rsidRPr="003E15C0">
        <w:rPr>
          <w:rStyle w:val="Char8"/>
          <w:rFonts w:hint="cs"/>
          <w:rtl/>
        </w:rPr>
        <w:t>ابوریه</w:t>
      </w:r>
      <w:r>
        <w:rPr>
          <w:rStyle w:val="Char8"/>
          <w:rFonts w:hint="cs"/>
          <w:rtl/>
        </w:rPr>
        <w:t xml:space="preserve">، </w:t>
      </w:r>
      <w:r w:rsidRPr="003E15C0">
        <w:rPr>
          <w:rStyle w:val="Char8"/>
          <w:rFonts w:hint="cs"/>
          <w:rtl/>
        </w:rPr>
        <w:t>ص 262</w:t>
      </w:r>
      <w:r>
        <w:rPr>
          <w:rStyle w:val="Char8"/>
          <w:rFonts w:hint="cs"/>
          <w:rtl/>
        </w:rPr>
        <w:t xml:space="preserve">، </w:t>
      </w:r>
      <w:r w:rsidRPr="003E15C0">
        <w:rPr>
          <w:rStyle w:val="Char8"/>
          <w:rFonts w:hint="cs"/>
          <w:rtl/>
        </w:rPr>
        <w:t>به نقل از تقیید العلم و جامع بیان العلم و فضله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77 و طبقات ابن سعد</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135 به نقل از صبحی</w:t>
      </w:r>
      <w:r>
        <w:rPr>
          <w:rStyle w:val="Char8"/>
          <w:rFonts w:hint="cs"/>
          <w:rtl/>
        </w:rPr>
        <w:t xml:space="preserve">، </w:t>
      </w:r>
      <w:r w:rsidRPr="003E15C0">
        <w:rPr>
          <w:rStyle w:val="Char8"/>
          <w:rFonts w:hint="cs"/>
          <w:rtl/>
        </w:rPr>
        <w:t>ص 38</w:t>
      </w:r>
      <w:r>
        <w:rPr>
          <w:rStyle w:val="Char8"/>
          <w:rFonts w:hint="cs"/>
          <w:rtl/>
        </w:rPr>
        <w:t xml:space="preserve">. </w:t>
      </w:r>
    </w:p>
  </w:footnote>
  <w:footnote w:id="13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3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93</w:t>
      </w:r>
      <w:r>
        <w:rPr>
          <w:rStyle w:val="Char8"/>
          <w:rFonts w:hint="cs"/>
          <w:rtl/>
        </w:rPr>
        <w:t xml:space="preserve">. </w:t>
      </w:r>
    </w:p>
  </w:footnote>
  <w:footnote w:id="13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تهذیب التهذیب</w:t>
      </w:r>
      <w:r>
        <w:rPr>
          <w:rStyle w:val="Char8"/>
          <w:rFonts w:hint="cs"/>
          <w:rtl/>
        </w:rPr>
        <w:t xml:space="preserve">، </w:t>
      </w:r>
      <w:r w:rsidRPr="003E15C0">
        <w:rPr>
          <w:rStyle w:val="Char8"/>
          <w:rFonts w:hint="cs"/>
          <w:rtl/>
        </w:rPr>
        <w:t>ج 12</w:t>
      </w:r>
      <w:r>
        <w:rPr>
          <w:rStyle w:val="Char8"/>
          <w:rFonts w:hint="cs"/>
          <w:rtl/>
        </w:rPr>
        <w:t xml:space="preserve">، </w:t>
      </w:r>
      <w:r w:rsidRPr="003E15C0">
        <w:rPr>
          <w:rStyle w:val="Char8"/>
          <w:rFonts w:hint="cs"/>
          <w:rtl/>
        </w:rPr>
        <w:t>ص 40</w:t>
      </w:r>
      <w:r>
        <w:rPr>
          <w:rStyle w:val="Char8"/>
          <w:rFonts w:hint="cs"/>
          <w:rtl/>
        </w:rPr>
        <w:t xml:space="preserve">. </w:t>
      </w:r>
    </w:p>
  </w:footnote>
  <w:footnote w:id="13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قواعد التحدیث</w:t>
      </w:r>
      <w:r>
        <w:rPr>
          <w:rStyle w:val="Char8"/>
          <w:rFonts w:hint="cs"/>
          <w:rtl/>
        </w:rPr>
        <w:t xml:space="preserve">، </w:t>
      </w:r>
      <w:r w:rsidRPr="003E15C0">
        <w:rPr>
          <w:rStyle w:val="Char8"/>
          <w:rFonts w:hint="cs"/>
          <w:rtl/>
        </w:rPr>
        <w:t>جمال‌الدین قاسمی</w:t>
      </w:r>
      <w:r>
        <w:rPr>
          <w:rStyle w:val="Char8"/>
          <w:rFonts w:hint="cs"/>
          <w:rtl/>
        </w:rPr>
        <w:t xml:space="preserve">، </w:t>
      </w:r>
      <w:r w:rsidRPr="003E15C0">
        <w:rPr>
          <w:rStyle w:val="Char8"/>
          <w:rFonts w:hint="cs"/>
          <w:rtl/>
        </w:rPr>
        <w:t>ص 70</w:t>
      </w:r>
      <w:r>
        <w:rPr>
          <w:rStyle w:val="Char8"/>
          <w:rFonts w:hint="cs"/>
          <w:rtl/>
        </w:rPr>
        <w:t xml:space="preserve">، </w:t>
      </w:r>
      <w:r w:rsidRPr="003E15C0">
        <w:rPr>
          <w:rStyle w:val="Char8"/>
          <w:rFonts w:hint="cs"/>
          <w:rtl/>
        </w:rPr>
        <w:t>به نقل از فتح‌الباری</w:t>
      </w:r>
      <w:r>
        <w:rPr>
          <w:rStyle w:val="Char8"/>
          <w:rFonts w:hint="cs"/>
          <w:rtl/>
        </w:rPr>
        <w:t xml:space="preserve">. </w:t>
      </w:r>
    </w:p>
  </w:footnote>
  <w:footnote w:id="14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علل ابن حنبل</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248</w:t>
      </w:r>
      <w:r>
        <w:rPr>
          <w:rStyle w:val="Char8"/>
          <w:rFonts w:hint="cs"/>
          <w:rtl/>
        </w:rPr>
        <w:t xml:space="preserve">. </w:t>
      </w:r>
    </w:p>
  </w:footnote>
  <w:footnote w:id="14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4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الرسالة المستطرفة</w:t>
      </w:r>
      <w:r>
        <w:rPr>
          <w:rStyle w:val="Char8"/>
          <w:rFonts w:hint="cs"/>
          <w:rtl/>
        </w:rPr>
        <w:t xml:space="preserve">، </w:t>
      </w:r>
      <w:r w:rsidRPr="003E15C0">
        <w:rPr>
          <w:rStyle w:val="Char8"/>
          <w:rFonts w:hint="cs"/>
          <w:rtl/>
        </w:rPr>
        <w:t>کتانی</w:t>
      </w:r>
      <w:r>
        <w:rPr>
          <w:rStyle w:val="Char8"/>
          <w:rFonts w:hint="cs"/>
          <w:rtl/>
        </w:rPr>
        <w:t xml:space="preserve">، </w:t>
      </w:r>
      <w:r w:rsidRPr="003E15C0">
        <w:rPr>
          <w:rStyle w:val="Char8"/>
          <w:rFonts w:hint="cs"/>
          <w:rtl/>
        </w:rPr>
        <w:t>ص 4</w:t>
      </w:r>
      <w:r>
        <w:rPr>
          <w:rStyle w:val="Char8"/>
          <w:rFonts w:hint="cs"/>
          <w:rtl/>
        </w:rPr>
        <w:t xml:space="preserve">، </w:t>
      </w:r>
      <w:r w:rsidRPr="003E15C0">
        <w:rPr>
          <w:rStyle w:val="Char8"/>
          <w:rFonts w:hint="cs"/>
          <w:rtl/>
        </w:rPr>
        <w:t>و جامع بیان العلم</w:t>
      </w:r>
      <w:r>
        <w:rPr>
          <w:rStyle w:val="Char8"/>
          <w:rFonts w:hint="cs"/>
          <w:rtl/>
        </w:rPr>
        <w:t xml:space="preserve">، </w:t>
      </w:r>
      <w:r w:rsidRPr="003E15C0">
        <w:rPr>
          <w:rStyle w:val="Char8"/>
          <w:rFonts w:hint="cs"/>
          <w:rtl/>
        </w:rPr>
        <w:t>ابن عبدالبر</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76 به نقل صبحی صالح</w:t>
      </w:r>
      <w:r>
        <w:rPr>
          <w:rStyle w:val="Char8"/>
          <w:rFonts w:hint="cs"/>
          <w:rtl/>
        </w:rPr>
        <w:t xml:space="preserve">، </w:t>
      </w:r>
      <w:r w:rsidRPr="003E15C0">
        <w:rPr>
          <w:rStyle w:val="Char8"/>
          <w:rFonts w:hint="cs"/>
          <w:rtl/>
        </w:rPr>
        <w:t>ص 38</w:t>
      </w:r>
      <w:r>
        <w:rPr>
          <w:rStyle w:val="Char8"/>
          <w:rFonts w:hint="cs"/>
          <w:rtl/>
        </w:rPr>
        <w:t xml:space="preserve">. </w:t>
      </w:r>
    </w:p>
  </w:footnote>
  <w:footnote w:id="14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4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4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الاضواء علی السنة المحمدیه</w:t>
      </w:r>
      <w:r>
        <w:rPr>
          <w:rStyle w:val="Char8"/>
          <w:rFonts w:hint="cs"/>
          <w:rtl/>
        </w:rPr>
        <w:t xml:space="preserve">، </w:t>
      </w:r>
      <w:r w:rsidRPr="003E15C0">
        <w:rPr>
          <w:rStyle w:val="Char8"/>
          <w:rFonts w:hint="cs"/>
          <w:rtl/>
        </w:rPr>
        <w:t>ص 26 و المنادی العامه</w:t>
      </w:r>
      <w:r>
        <w:rPr>
          <w:rStyle w:val="Char8"/>
          <w:rFonts w:hint="cs"/>
          <w:rtl/>
        </w:rPr>
        <w:t xml:space="preserve">، </w:t>
      </w:r>
      <w:r w:rsidRPr="003E15C0">
        <w:rPr>
          <w:rStyle w:val="Char8"/>
          <w:rFonts w:hint="cs"/>
          <w:rtl/>
        </w:rPr>
        <w:t>ص 125 و 126</w:t>
      </w:r>
      <w:r>
        <w:rPr>
          <w:rStyle w:val="Char8"/>
          <w:rFonts w:hint="cs"/>
          <w:rtl/>
        </w:rPr>
        <w:t xml:space="preserve">. </w:t>
      </w:r>
    </w:p>
  </w:footnote>
  <w:footnote w:id="14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4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4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4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 امام مالک</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4</w:t>
      </w:r>
      <w:r>
        <w:rPr>
          <w:rStyle w:val="Char8"/>
          <w:rFonts w:hint="cs"/>
          <w:rtl/>
        </w:rPr>
        <w:t xml:space="preserve">. </w:t>
      </w:r>
    </w:p>
  </w:footnote>
  <w:footnote w:id="15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5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5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w:t>
      </w:r>
      <w:r>
        <w:rPr>
          <w:rStyle w:val="Char8"/>
          <w:rFonts w:hint="cs"/>
          <w:rtl/>
        </w:rPr>
        <w:t xml:space="preserve">، </w:t>
      </w:r>
      <w:r w:rsidRPr="003E15C0">
        <w:rPr>
          <w:rStyle w:val="Char8"/>
          <w:rFonts w:hint="cs"/>
          <w:rtl/>
        </w:rPr>
        <w:t>محمد علی قطب</w:t>
      </w:r>
      <w:r>
        <w:rPr>
          <w:rStyle w:val="Char8"/>
          <w:rFonts w:hint="cs"/>
          <w:rtl/>
        </w:rPr>
        <w:t xml:space="preserve">، </w:t>
      </w:r>
      <w:r w:rsidRPr="003E15C0">
        <w:rPr>
          <w:rStyle w:val="Char8"/>
          <w:rFonts w:hint="cs"/>
          <w:rtl/>
        </w:rPr>
        <w:t>ص 97</w:t>
      </w:r>
      <w:r>
        <w:rPr>
          <w:rStyle w:val="Char8"/>
          <w:rFonts w:hint="cs"/>
          <w:rtl/>
        </w:rPr>
        <w:t xml:space="preserve">. </w:t>
      </w:r>
    </w:p>
  </w:footnote>
  <w:footnote w:id="15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دکتر محمد کامل حسین</w:t>
      </w:r>
      <w:r>
        <w:rPr>
          <w:rStyle w:val="Char8"/>
          <w:rFonts w:hint="cs"/>
          <w:rtl/>
        </w:rPr>
        <w:t xml:space="preserve">، </w:t>
      </w:r>
      <w:r w:rsidRPr="003E15C0">
        <w:rPr>
          <w:rStyle w:val="Char8"/>
          <w:rFonts w:hint="cs"/>
          <w:rtl/>
        </w:rPr>
        <w:t>ص 19 به نقل از التهذیب</w:t>
      </w:r>
      <w:r>
        <w:rPr>
          <w:rStyle w:val="Char8"/>
          <w:rFonts w:hint="cs"/>
          <w:rtl/>
        </w:rPr>
        <w:t xml:space="preserve">، </w:t>
      </w:r>
      <w:r w:rsidRPr="003E15C0">
        <w:rPr>
          <w:rStyle w:val="Char8"/>
          <w:rFonts w:hint="cs"/>
          <w:rtl/>
        </w:rPr>
        <w:t>خزرجی</w:t>
      </w:r>
      <w:r>
        <w:rPr>
          <w:rStyle w:val="Char8"/>
          <w:rFonts w:hint="cs"/>
          <w:rtl/>
        </w:rPr>
        <w:t xml:space="preserve">. </w:t>
      </w:r>
    </w:p>
  </w:footnote>
  <w:footnote w:id="15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5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212</w:t>
      </w:r>
      <w:r>
        <w:rPr>
          <w:rStyle w:val="Char8"/>
          <w:rFonts w:hint="cs"/>
          <w:rtl/>
        </w:rPr>
        <w:t xml:space="preserve">. </w:t>
      </w:r>
    </w:p>
  </w:footnote>
  <w:footnote w:id="15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الدیباج</w:t>
      </w:r>
      <w:r>
        <w:rPr>
          <w:rStyle w:val="Char8"/>
          <w:rFonts w:hint="cs"/>
          <w:rtl/>
        </w:rPr>
        <w:t xml:space="preserve">، </w:t>
      </w:r>
      <w:r w:rsidRPr="003E15C0">
        <w:rPr>
          <w:rStyle w:val="Char8"/>
          <w:rFonts w:hint="cs"/>
          <w:rtl/>
        </w:rPr>
        <w:t>ص 20</w:t>
      </w:r>
      <w:r>
        <w:rPr>
          <w:rStyle w:val="Char8"/>
          <w:rFonts w:hint="cs"/>
          <w:rtl/>
        </w:rPr>
        <w:t xml:space="preserve">، </w:t>
      </w:r>
      <w:r w:rsidRPr="003E15C0">
        <w:rPr>
          <w:rStyle w:val="Char8"/>
          <w:rFonts w:hint="cs"/>
          <w:rtl/>
        </w:rPr>
        <w:t>به نقل از مقدمه موطا</w:t>
      </w:r>
      <w:r>
        <w:rPr>
          <w:rStyle w:val="Char8"/>
          <w:rFonts w:hint="cs"/>
          <w:rtl/>
        </w:rPr>
        <w:t xml:space="preserve">. </w:t>
      </w:r>
    </w:p>
  </w:footnote>
  <w:footnote w:id="15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5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تاریخ طبری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339</w:t>
      </w:r>
      <w:r>
        <w:rPr>
          <w:rStyle w:val="Char8"/>
          <w:rFonts w:hint="cs"/>
          <w:rtl/>
        </w:rPr>
        <w:t xml:space="preserve">. </w:t>
      </w:r>
    </w:p>
  </w:footnote>
  <w:footnote w:id="15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تاریخ طبری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229 و 230</w:t>
      </w:r>
      <w:r>
        <w:rPr>
          <w:rStyle w:val="Char8"/>
          <w:rFonts w:hint="cs"/>
          <w:rtl/>
        </w:rPr>
        <w:t xml:space="preserve">. </w:t>
      </w:r>
    </w:p>
  </w:footnote>
  <w:footnote w:id="16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6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الکامل</w:t>
      </w:r>
      <w:r>
        <w:rPr>
          <w:rStyle w:val="Char8"/>
          <w:rFonts w:hint="cs"/>
          <w:rtl/>
        </w:rPr>
        <w:t xml:space="preserve">، </w:t>
      </w:r>
      <w:r w:rsidRPr="003E15C0">
        <w:rPr>
          <w:rStyle w:val="Char8"/>
          <w:rFonts w:hint="cs"/>
          <w:rtl/>
        </w:rPr>
        <w:t>ابن اثیر</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194</w:t>
      </w:r>
      <w:r>
        <w:rPr>
          <w:rStyle w:val="Char8"/>
          <w:rFonts w:hint="cs"/>
          <w:rtl/>
        </w:rPr>
        <w:t xml:space="preserve">. </w:t>
      </w:r>
    </w:p>
  </w:footnote>
  <w:footnote w:id="16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دکتر محمد کامل حسین</w:t>
      </w:r>
      <w:r>
        <w:rPr>
          <w:rStyle w:val="Char8"/>
          <w:rFonts w:hint="cs"/>
          <w:rtl/>
        </w:rPr>
        <w:t xml:space="preserve">، </w:t>
      </w:r>
      <w:r w:rsidRPr="003E15C0">
        <w:rPr>
          <w:rStyle w:val="Char8"/>
          <w:rFonts w:hint="cs"/>
          <w:rtl/>
        </w:rPr>
        <w:t>ص 14</w:t>
      </w:r>
      <w:r>
        <w:rPr>
          <w:rStyle w:val="Char8"/>
          <w:rFonts w:hint="cs"/>
          <w:rtl/>
        </w:rPr>
        <w:t xml:space="preserve">. </w:t>
      </w:r>
    </w:p>
  </w:footnote>
  <w:footnote w:id="16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6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تجرید التمهید</w:t>
      </w:r>
      <w:r>
        <w:rPr>
          <w:rStyle w:val="Char8"/>
          <w:rFonts w:hint="cs"/>
          <w:rtl/>
        </w:rPr>
        <w:t xml:space="preserve">، </w:t>
      </w:r>
      <w:r w:rsidRPr="003E15C0">
        <w:rPr>
          <w:rStyle w:val="Char8"/>
          <w:rFonts w:hint="cs"/>
          <w:rtl/>
        </w:rPr>
        <w:t>ابن عبدالبر</w:t>
      </w:r>
      <w:r>
        <w:rPr>
          <w:rStyle w:val="Char8"/>
          <w:rFonts w:hint="cs"/>
          <w:rtl/>
        </w:rPr>
        <w:t xml:space="preserve">، </w:t>
      </w:r>
      <w:r w:rsidRPr="003E15C0">
        <w:rPr>
          <w:rStyle w:val="Char8"/>
          <w:rFonts w:hint="cs"/>
          <w:rtl/>
        </w:rPr>
        <w:t>ص 116</w:t>
      </w:r>
      <w:r>
        <w:rPr>
          <w:rStyle w:val="Char8"/>
          <w:rFonts w:hint="cs"/>
          <w:rtl/>
        </w:rPr>
        <w:t xml:space="preserve">. </w:t>
      </w:r>
    </w:p>
  </w:footnote>
  <w:footnote w:id="16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6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94</w:t>
      </w:r>
      <w:r>
        <w:rPr>
          <w:rStyle w:val="Char8"/>
          <w:rFonts w:hint="cs"/>
          <w:rtl/>
        </w:rPr>
        <w:t xml:space="preserve">. </w:t>
      </w:r>
    </w:p>
  </w:footnote>
  <w:footnote w:id="16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ابن خلکان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151</w:t>
      </w:r>
      <w:r>
        <w:rPr>
          <w:rStyle w:val="Char8"/>
          <w:rFonts w:hint="cs"/>
          <w:rtl/>
        </w:rPr>
        <w:t xml:space="preserve">. </w:t>
      </w:r>
    </w:p>
  </w:footnote>
  <w:footnote w:id="16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100</w:t>
      </w:r>
      <w:r>
        <w:rPr>
          <w:rStyle w:val="Char8"/>
          <w:rFonts w:hint="cs"/>
          <w:rtl/>
        </w:rPr>
        <w:t xml:space="preserve">، </w:t>
      </w:r>
      <w:r w:rsidRPr="003E15C0">
        <w:rPr>
          <w:rStyle w:val="Char8"/>
          <w:rFonts w:hint="cs"/>
          <w:rtl/>
        </w:rPr>
        <w:t>نافع</w:t>
      </w:r>
      <w:r>
        <w:rPr>
          <w:rStyle w:val="Char8"/>
          <w:rFonts w:hint="cs"/>
          <w:rtl/>
        </w:rPr>
        <w:t xml:space="preserve">. </w:t>
      </w:r>
    </w:p>
  </w:footnote>
  <w:footnote w:id="16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الکفایه فی معرفة الروایة</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191 و الدیباج المذهب فی معرفة اعیان المذهب</w:t>
      </w:r>
      <w:r>
        <w:rPr>
          <w:rStyle w:val="Char8"/>
          <w:rFonts w:hint="cs"/>
          <w:rtl/>
        </w:rPr>
        <w:t xml:space="preserve">، </w:t>
      </w:r>
      <w:r w:rsidRPr="003E15C0">
        <w:rPr>
          <w:rStyle w:val="Char8"/>
          <w:rFonts w:hint="cs"/>
          <w:rtl/>
        </w:rPr>
        <w:t>ابن فرحون مالکی</w:t>
      </w:r>
      <w:r>
        <w:rPr>
          <w:rStyle w:val="Char8"/>
          <w:rFonts w:hint="cs"/>
          <w:rtl/>
        </w:rPr>
        <w:t xml:space="preserve">، </w:t>
      </w:r>
      <w:r w:rsidRPr="003E15C0">
        <w:rPr>
          <w:rStyle w:val="Char8"/>
          <w:rFonts w:hint="cs"/>
          <w:rtl/>
        </w:rPr>
        <w:t>ص 21</w:t>
      </w:r>
      <w:r>
        <w:rPr>
          <w:rStyle w:val="Char8"/>
          <w:rFonts w:hint="cs"/>
          <w:rtl/>
        </w:rPr>
        <w:t xml:space="preserve">. </w:t>
      </w:r>
    </w:p>
  </w:footnote>
  <w:footnote w:id="17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7</w:t>
      </w:r>
      <w:r>
        <w:rPr>
          <w:rStyle w:val="Char8"/>
          <w:rFonts w:hint="cs"/>
          <w:rtl/>
        </w:rPr>
        <w:t xml:space="preserve">. </w:t>
      </w:r>
    </w:p>
  </w:footnote>
  <w:footnote w:id="17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7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کامل حسین</w:t>
      </w:r>
      <w:r>
        <w:rPr>
          <w:rStyle w:val="Char8"/>
          <w:rFonts w:hint="cs"/>
          <w:rtl/>
        </w:rPr>
        <w:t xml:space="preserve">، </w:t>
      </w:r>
      <w:r w:rsidRPr="003E15C0">
        <w:rPr>
          <w:rStyle w:val="Char8"/>
          <w:rFonts w:hint="cs"/>
          <w:rtl/>
        </w:rPr>
        <w:t>ص 22</w:t>
      </w:r>
      <w:r>
        <w:rPr>
          <w:rStyle w:val="Char8"/>
          <w:rFonts w:hint="cs"/>
          <w:rtl/>
        </w:rPr>
        <w:t xml:space="preserve">. </w:t>
      </w:r>
    </w:p>
  </w:footnote>
  <w:footnote w:id="17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7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دکتر محمدکامل حسین</w:t>
      </w:r>
      <w:r>
        <w:rPr>
          <w:rStyle w:val="Char8"/>
          <w:rFonts w:hint="cs"/>
          <w:rtl/>
        </w:rPr>
        <w:t xml:space="preserve">، </w:t>
      </w:r>
      <w:r w:rsidRPr="003E15C0">
        <w:rPr>
          <w:rStyle w:val="Char8"/>
          <w:rFonts w:hint="cs"/>
          <w:rtl/>
        </w:rPr>
        <w:t>ص 14</w:t>
      </w:r>
      <w:r>
        <w:rPr>
          <w:rStyle w:val="Char8"/>
          <w:rFonts w:hint="cs"/>
          <w:rtl/>
        </w:rPr>
        <w:t xml:space="preserve">. </w:t>
      </w:r>
    </w:p>
  </w:footnote>
  <w:footnote w:id="175">
    <w:p w:rsidR="0090053C" w:rsidRPr="00420422" w:rsidRDefault="0090053C" w:rsidP="003E15C0">
      <w:pPr>
        <w:pStyle w:val="FootnoteText"/>
        <w:bidi/>
        <w:ind w:left="284" w:hanging="284"/>
        <w:jc w:val="both"/>
        <w:rPr>
          <w:rStyle w:val="Chara"/>
        </w:rPr>
      </w:pPr>
      <w:r w:rsidRPr="003E15C0">
        <w:rPr>
          <w:rStyle w:val="Char8"/>
        </w:rPr>
        <w:footnoteRef/>
      </w:r>
      <w:r w:rsidRPr="003E15C0">
        <w:rPr>
          <w:rStyle w:val="Char8"/>
          <w:rFonts w:hint="cs"/>
          <w:rtl/>
        </w:rPr>
        <w:t>- تاریخ طبری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194 و به آنان می‌گفت</w:t>
      </w:r>
      <w:r>
        <w:rPr>
          <w:rStyle w:val="Char8"/>
          <w:rFonts w:hint="cs"/>
          <w:rtl/>
        </w:rPr>
        <w:t xml:space="preserve">: </w:t>
      </w:r>
      <w:r w:rsidRPr="00EA656E">
        <w:rPr>
          <w:rFonts w:ascii="Lotus Linotype" w:hAnsi="Lotus Linotype" w:cs="Lotus Linotype"/>
          <w:b/>
          <w:bCs/>
          <w:rtl/>
          <w:lang w:bidi="fa-IR"/>
        </w:rPr>
        <w:t>«</w:t>
      </w:r>
      <w:r w:rsidRPr="00420422">
        <w:rPr>
          <w:rStyle w:val="Chara"/>
          <w:rtl/>
        </w:rPr>
        <w:t>بایعتُم مکرهین و لیس علی المکره یمین</w:t>
      </w:r>
      <w:r w:rsidRPr="00EA656E">
        <w:rPr>
          <w:rFonts w:ascii="Lotus Linotype" w:hAnsi="Lotus Linotype" w:cs="Lotus Linotype"/>
          <w:b/>
          <w:bCs/>
          <w:rtl/>
          <w:lang w:bidi="fa-IR"/>
        </w:rPr>
        <w:t>»</w:t>
      </w:r>
      <w:r>
        <w:rPr>
          <w:rFonts w:ascii="Lotus Linotype" w:hAnsi="Lotus Linotype" w:cs="Lotus Linotype"/>
          <w:b/>
          <w:bCs/>
          <w:rtl/>
          <w:lang w:bidi="fa-IR"/>
        </w:rPr>
        <w:t xml:space="preserve">. </w:t>
      </w:r>
    </w:p>
  </w:footnote>
  <w:footnote w:id="17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7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امام مالک</w:t>
      </w:r>
      <w:r>
        <w:rPr>
          <w:rStyle w:val="Char8"/>
          <w:rFonts w:hint="cs"/>
          <w:rtl/>
        </w:rPr>
        <w:t xml:space="preserve">، </w:t>
      </w:r>
      <w:r w:rsidRPr="003E15C0">
        <w:rPr>
          <w:rStyle w:val="Char8"/>
          <w:rFonts w:hint="cs"/>
          <w:rtl/>
        </w:rPr>
        <w:t>شعبه</w:t>
      </w:r>
      <w:r>
        <w:rPr>
          <w:rStyle w:val="Char8"/>
          <w:rFonts w:hint="cs"/>
          <w:rtl/>
        </w:rPr>
        <w:t xml:space="preserve">، </w:t>
      </w:r>
      <w:r w:rsidRPr="003E15C0">
        <w:rPr>
          <w:rStyle w:val="Char8"/>
          <w:rFonts w:hint="cs"/>
          <w:rtl/>
        </w:rPr>
        <w:t>ص 47 و 49 74 و شرباصی</w:t>
      </w:r>
      <w:r>
        <w:rPr>
          <w:rStyle w:val="Char8"/>
          <w:rFonts w:hint="cs"/>
          <w:rtl/>
        </w:rPr>
        <w:t xml:space="preserve">، </w:t>
      </w:r>
      <w:r w:rsidRPr="003E15C0">
        <w:rPr>
          <w:rStyle w:val="Char8"/>
          <w:rFonts w:hint="cs"/>
          <w:rtl/>
        </w:rPr>
        <w:t>ص 88</w:t>
      </w:r>
      <w:r>
        <w:rPr>
          <w:rStyle w:val="Char8"/>
          <w:rFonts w:hint="cs"/>
          <w:rtl/>
        </w:rPr>
        <w:t xml:space="preserve">. </w:t>
      </w:r>
    </w:p>
  </w:footnote>
  <w:footnote w:id="17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الباعث الحثیث</w:t>
      </w:r>
      <w:r>
        <w:rPr>
          <w:rStyle w:val="Char8"/>
          <w:rFonts w:hint="cs"/>
          <w:rtl/>
        </w:rPr>
        <w:t xml:space="preserve">، </w:t>
      </w:r>
      <w:r w:rsidRPr="003E15C0">
        <w:rPr>
          <w:rStyle w:val="Char8"/>
          <w:rFonts w:hint="cs"/>
          <w:rtl/>
        </w:rPr>
        <w:t>شرح اختصار علوم الحدیث</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ص 31 و مقدمه موطا</w:t>
      </w:r>
      <w:r>
        <w:rPr>
          <w:rStyle w:val="Char8"/>
          <w:rFonts w:hint="cs"/>
          <w:rtl/>
        </w:rPr>
        <w:t xml:space="preserve">، </w:t>
      </w:r>
      <w:r w:rsidRPr="003E15C0">
        <w:rPr>
          <w:rStyle w:val="Char8"/>
          <w:rFonts w:hint="cs"/>
          <w:rtl/>
        </w:rPr>
        <w:t>ص 23</w:t>
      </w:r>
      <w:r>
        <w:rPr>
          <w:rStyle w:val="Char8"/>
          <w:rFonts w:hint="cs"/>
          <w:rtl/>
        </w:rPr>
        <w:t xml:space="preserve">. </w:t>
      </w:r>
    </w:p>
  </w:footnote>
  <w:footnote w:id="17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کامل حسین</w:t>
      </w:r>
      <w:r>
        <w:rPr>
          <w:rStyle w:val="Char8"/>
          <w:rFonts w:hint="cs"/>
          <w:rtl/>
        </w:rPr>
        <w:t xml:space="preserve">، </w:t>
      </w:r>
      <w:r w:rsidRPr="003E15C0">
        <w:rPr>
          <w:rStyle w:val="Char8"/>
          <w:rFonts w:hint="cs"/>
          <w:rtl/>
        </w:rPr>
        <w:t>ص 24</w:t>
      </w:r>
      <w:r>
        <w:rPr>
          <w:rStyle w:val="Char8"/>
          <w:rFonts w:hint="cs"/>
          <w:rtl/>
        </w:rPr>
        <w:t xml:space="preserve">. </w:t>
      </w:r>
    </w:p>
  </w:footnote>
  <w:footnote w:id="183">
    <w:p w:rsidR="0090053C" w:rsidRPr="003E15C0" w:rsidRDefault="0090053C" w:rsidP="003E15C0">
      <w:pPr>
        <w:pStyle w:val="FootnoteText"/>
        <w:bidi/>
        <w:ind w:left="284" w:hanging="284"/>
        <w:jc w:val="both"/>
        <w:rPr>
          <w:rStyle w:val="Char8"/>
        </w:rPr>
      </w:pPr>
      <w:r w:rsidRPr="003E15C0">
        <w:rPr>
          <w:rStyle w:val="Char8"/>
        </w:rPr>
        <w:footnoteRef/>
      </w:r>
      <w:r w:rsidR="008A5F76">
        <w:rPr>
          <w:rStyle w:val="Char8"/>
          <w:rFonts w:hint="cs"/>
          <w:rtl/>
        </w:rPr>
        <w:t>- الدیباج المذهب في</w:t>
      </w:r>
      <w:r w:rsidRPr="003E15C0">
        <w:rPr>
          <w:rStyle w:val="Char8"/>
          <w:rFonts w:hint="cs"/>
          <w:rtl/>
        </w:rPr>
        <w:t xml:space="preserve"> معرفة العیان المذهب</w:t>
      </w:r>
      <w:r>
        <w:rPr>
          <w:rStyle w:val="Char8"/>
          <w:rFonts w:hint="cs"/>
          <w:rtl/>
        </w:rPr>
        <w:t xml:space="preserve">، </w:t>
      </w:r>
      <w:r w:rsidRPr="003E15C0">
        <w:rPr>
          <w:rStyle w:val="Char8"/>
          <w:rFonts w:hint="cs"/>
          <w:rtl/>
        </w:rPr>
        <w:t>ابن فرحون مالکی</w:t>
      </w:r>
      <w:r>
        <w:rPr>
          <w:rStyle w:val="Char8"/>
          <w:rFonts w:hint="cs"/>
          <w:rtl/>
        </w:rPr>
        <w:t xml:space="preserve">، </w:t>
      </w:r>
      <w:r w:rsidRPr="003E15C0">
        <w:rPr>
          <w:rStyle w:val="Char8"/>
          <w:rFonts w:hint="cs"/>
          <w:rtl/>
        </w:rPr>
        <w:t>ص 23</w:t>
      </w:r>
      <w:r>
        <w:rPr>
          <w:rStyle w:val="Char8"/>
          <w:rFonts w:hint="cs"/>
          <w:rtl/>
        </w:rPr>
        <w:t xml:space="preserve">، </w:t>
      </w:r>
      <w:r w:rsidRPr="003E15C0">
        <w:rPr>
          <w:rStyle w:val="Char8"/>
          <w:rFonts w:hint="cs"/>
          <w:rtl/>
        </w:rPr>
        <w:t>به نقل از مقدمه موطا</w:t>
      </w:r>
      <w:r>
        <w:rPr>
          <w:rStyle w:val="Char8"/>
          <w:rFonts w:hint="cs"/>
          <w:rtl/>
        </w:rPr>
        <w:t xml:space="preserve">، </w:t>
      </w:r>
      <w:r w:rsidRPr="003E15C0">
        <w:rPr>
          <w:rStyle w:val="Char8"/>
          <w:rFonts w:hint="cs"/>
          <w:rtl/>
        </w:rPr>
        <w:t>ص 26</w:t>
      </w:r>
      <w:r>
        <w:rPr>
          <w:rStyle w:val="Char8"/>
          <w:rFonts w:hint="cs"/>
          <w:rtl/>
        </w:rPr>
        <w:t xml:space="preserve">. </w:t>
      </w:r>
    </w:p>
  </w:footnote>
  <w:footnote w:id="18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کامل حسین</w:t>
      </w:r>
      <w:r>
        <w:rPr>
          <w:rStyle w:val="Char8"/>
          <w:rFonts w:hint="cs"/>
          <w:rtl/>
        </w:rPr>
        <w:t xml:space="preserve">، </w:t>
      </w:r>
      <w:r w:rsidRPr="003E15C0">
        <w:rPr>
          <w:rStyle w:val="Char8"/>
          <w:rFonts w:hint="cs"/>
          <w:rtl/>
        </w:rPr>
        <w:t>ص 25</w:t>
      </w:r>
      <w:r>
        <w:rPr>
          <w:rStyle w:val="Char8"/>
          <w:rFonts w:hint="cs"/>
          <w:rtl/>
        </w:rPr>
        <w:t xml:space="preserve">، </w:t>
      </w:r>
      <w:r w:rsidRPr="003E15C0">
        <w:rPr>
          <w:rStyle w:val="Char8"/>
          <w:rFonts w:hint="cs"/>
          <w:rtl/>
        </w:rPr>
        <w:t>به نقل از الدیباج</w:t>
      </w:r>
      <w:r>
        <w:rPr>
          <w:rStyle w:val="Char8"/>
          <w:rFonts w:hint="cs"/>
          <w:rtl/>
        </w:rPr>
        <w:t xml:space="preserve">، </w:t>
      </w:r>
      <w:r w:rsidRPr="003E15C0">
        <w:rPr>
          <w:rStyle w:val="Char8"/>
          <w:rFonts w:hint="cs"/>
          <w:rtl/>
        </w:rPr>
        <w:t>ص 62</w:t>
      </w:r>
      <w:r>
        <w:rPr>
          <w:rStyle w:val="Char8"/>
          <w:rFonts w:hint="cs"/>
          <w:rtl/>
        </w:rPr>
        <w:t xml:space="preserve">. </w:t>
      </w:r>
    </w:p>
  </w:footnote>
  <w:footnote w:id="18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8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الحدیث والمحدثون</w:t>
      </w:r>
      <w:r>
        <w:rPr>
          <w:rStyle w:val="Char8"/>
          <w:rFonts w:hint="cs"/>
          <w:rtl/>
        </w:rPr>
        <w:t xml:space="preserve">، </w:t>
      </w:r>
      <w:r w:rsidRPr="003E15C0">
        <w:rPr>
          <w:rStyle w:val="Char8"/>
          <w:rFonts w:hint="cs"/>
          <w:rtl/>
        </w:rPr>
        <w:t>محمد ابوزهر محمد</w:t>
      </w:r>
      <w:r>
        <w:rPr>
          <w:rStyle w:val="Char8"/>
          <w:rFonts w:hint="cs"/>
          <w:rtl/>
        </w:rPr>
        <w:t xml:space="preserve">، </w:t>
      </w:r>
      <w:r w:rsidRPr="003E15C0">
        <w:rPr>
          <w:rStyle w:val="Char8"/>
          <w:rFonts w:hint="cs"/>
          <w:rtl/>
        </w:rPr>
        <w:t>ص 249 به نقل تاریخ</w:t>
      </w:r>
      <w:r>
        <w:rPr>
          <w:rStyle w:val="Char8"/>
          <w:rFonts w:hint="cs"/>
          <w:rtl/>
        </w:rPr>
        <w:t xml:space="preserve">، </w:t>
      </w:r>
      <w:r w:rsidRPr="003E15C0">
        <w:rPr>
          <w:rStyle w:val="Char8"/>
          <w:rFonts w:hint="cs"/>
          <w:rtl/>
        </w:rPr>
        <w:t>حدیث 125 و شرح اختصار علوم الحدیث</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ص 30 و 31 و صبحی صالح</w:t>
      </w:r>
      <w:r>
        <w:rPr>
          <w:rStyle w:val="Char8"/>
          <w:rFonts w:hint="cs"/>
          <w:rtl/>
        </w:rPr>
        <w:t xml:space="preserve">، </w:t>
      </w:r>
      <w:r w:rsidRPr="003E15C0">
        <w:rPr>
          <w:rStyle w:val="Char8"/>
          <w:rFonts w:hint="cs"/>
          <w:rtl/>
        </w:rPr>
        <w:t>ص 304 و مقدمه موطا</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4</w:t>
      </w:r>
      <w:r>
        <w:rPr>
          <w:rStyle w:val="Char8"/>
          <w:rFonts w:hint="cs"/>
          <w:rtl/>
        </w:rPr>
        <w:t xml:space="preserve">. </w:t>
      </w:r>
    </w:p>
  </w:footnote>
  <w:footnote w:id="19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9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9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w:t>
      </w:r>
      <w:r>
        <w:rPr>
          <w:rStyle w:val="Char8"/>
          <w:rFonts w:hint="cs"/>
          <w:rtl/>
        </w:rPr>
        <w:t xml:space="preserve">، </w:t>
      </w:r>
    </w:p>
  </w:footnote>
  <w:footnote w:id="19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4</w:t>
      </w:r>
      <w:r>
        <w:rPr>
          <w:rStyle w:val="Char8"/>
          <w:rFonts w:hint="cs"/>
          <w:rtl/>
        </w:rPr>
        <w:t xml:space="preserve">، </w:t>
      </w:r>
      <w:r w:rsidRPr="003E15C0">
        <w:rPr>
          <w:rStyle w:val="Char8"/>
          <w:rFonts w:hint="cs"/>
          <w:rtl/>
        </w:rPr>
        <w:t>به نقل از عبدالبر اندلسی</w:t>
      </w:r>
      <w:r>
        <w:rPr>
          <w:rStyle w:val="Char8"/>
          <w:rFonts w:hint="cs"/>
          <w:rtl/>
        </w:rPr>
        <w:t xml:space="preserve">. </w:t>
      </w:r>
    </w:p>
  </w:footnote>
  <w:footnote w:id="19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9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الدیباج المذهب فی معرفة اعیان المذهب</w:t>
      </w:r>
      <w:r>
        <w:rPr>
          <w:rStyle w:val="Char8"/>
          <w:rFonts w:hint="cs"/>
          <w:rtl/>
        </w:rPr>
        <w:t xml:space="preserve">، </w:t>
      </w:r>
      <w:r w:rsidRPr="003E15C0">
        <w:rPr>
          <w:rStyle w:val="Char8"/>
          <w:rFonts w:hint="cs"/>
          <w:rtl/>
        </w:rPr>
        <w:t>ابن فرحون مالکی</w:t>
      </w:r>
      <w:r>
        <w:rPr>
          <w:rStyle w:val="Char8"/>
          <w:rFonts w:hint="cs"/>
          <w:rtl/>
        </w:rPr>
        <w:t xml:space="preserve">، </w:t>
      </w:r>
      <w:r w:rsidRPr="003E15C0">
        <w:rPr>
          <w:rStyle w:val="Char8"/>
          <w:rFonts w:hint="cs"/>
          <w:rtl/>
        </w:rPr>
        <w:t>ص 21</w:t>
      </w:r>
      <w:r>
        <w:rPr>
          <w:rStyle w:val="Char8"/>
          <w:rFonts w:hint="cs"/>
          <w:rtl/>
        </w:rPr>
        <w:t xml:space="preserve">، </w:t>
      </w:r>
      <w:r w:rsidRPr="003E15C0">
        <w:rPr>
          <w:rStyle w:val="Char8"/>
          <w:rFonts w:hint="cs"/>
          <w:rtl/>
        </w:rPr>
        <w:t>به نقل از مقدمه موطا</w:t>
      </w:r>
      <w:r>
        <w:rPr>
          <w:rStyle w:val="Char8"/>
          <w:rFonts w:hint="cs"/>
          <w:rtl/>
        </w:rPr>
        <w:t xml:space="preserve">، </w:t>
      </w:r>
      <w:r w:rsidRPr="003E15C0">
        <w:rPr>
          <w:rStyle w:val="Char8"/>
          <w:rFonts w:hint="cs"/>
          <w:rtl/>
        </w:rPr>
        <w:t>محمد کامل حسین</w:t>
      </w:r>
      <w:r>
        <w:rPr>
          <w:rStyle w:val="Char8"/>
          <w:rFonts w:hint="cs"/>
          <w:rtl/>
        </w:rPr>
        <w:t xml:space="preserve">، </w:t>
      </w:r>
      <w:r w:rsidRPr="003E15C0">
        <w:rPr>
          <w:rStyle w:val="Char8"/>
          <w:rFonts w:hint="cs"/>
          <w:rtl/>
        </w:rPr>
        <w:t>ص 26</w:t>
      </w:r>
      <w:r>
        <w:rPr>
          <w:rStyle w:val="Char8"/>
          <w:rFonts w:hint="cs"/>
          <w:rtl/>
        </w:rPr>
        <w:t xml:space="preserve">، </w:t>
      </w:r>
      <w:r w:rsidRPr="003E15C0">
        <w:rPr>
          <w:rStyle w:val="Char8"/>
          <w:rFonts w:hint="cs"/>
          <w:rtl/>
        </w:rPr>
        <w:t>التمهید</w:t>
      </w:r>
      <w:r>
        <w:rPr>
          <w:rStyle w:val="Char8"/>
          <w:rFonts w:hint="cs"/>
          <w:rtl/>
        </w:rPr>
        <w:t xml:space="preserve">، </w:t>
      </w:r>
      <w:r w:rsidRPr="003E15C0">
        <w:rPr>
          <w:rStyle w:val="Char8"/>
          <w:rFonts w:hint="cs"/>
          <w:rtl/>
        </w:rPr>
        <w:t>عبدالبر اندلسی</w:t>
      </w:r>
      <w:r>
        <w:rPr>
          <w:rStyle w:val="Char8"/>
          <w:rFonts w:hint="cs"/>
          <w:rtl/>
        </w:rPr>
        <w:t xml:space="preserve">. </w:t>
      </w:r>
    </w:p>
  </w:footnote>
  <w:footnote w:id="19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9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9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19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4</w:t>
      </w:r>
      <w:r>
        <w:rPr>
          <w:rStyle w:val="Char8"/>
          <w:rFonts w:hint="cs"/>
          <w:rtl/>
        </w:rPr>
        <w:t xml:space="preserve">. </w:t>
      </w:r>
    </w:p>
  </w:footnote>
  <w:footnote w:id="20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0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0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0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الباعث الحثیث</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ص 31 و 32</w:t>
      </w:r>
      <w:r>
        <w:rPr>
          <w:rStyle w:val="Char8"/>
          <w:rFonts w:hint="cs"/>
          <w:rtl/>
        </w:rPr>
        <w:t xml:space="preserve">، </w:t>
      </w:r>
      <w:r w:rsidRPr="003E15C0">
        <w:rPr>
          <w:rStyle w:val="Char8"/>
          <w:rFonts w:hint="cs"/>
          <w:rtl/>
        </w:rPr>
        <w:t>مختصر علوم الحدیث</w:t>
      </w:r>
      <w:r>
        <w:rPr>
          <w:rStyle w:val="Char8"/>
          <w:rFonts w:hint="cs"/>
          <w:rtl/>
        </w:rPr>
        <w:t xml:space="preserve">، </w:t>
      </w:r>
      <w:r w:rsidRPr="003E15C0">
        <w:rPr>
          <w:rStyle w:val="Char8"/>
          <w:rFonts w:hint="cs"/>
          <w:rtl/>
        </w:rPr>
        <w:t>محمد علی قطب</w:t>
      </w:r>
      <w:r>
        <w:rPr>
          <w:rStyle w:val="Char8"/>
          <w:rFonts w:hint="cs"/>
          <w:rtl/>
        </w:rPr>
        <w:t xml:space="preserve">، </w:t>
      </w:r>
      <w:r w:rsidRPr="003E15C0">
        <w:rPr>
          <w:rStyle w:val="Char8"/>
          <w:rFonts w:hint="cs"/>
          <w:rtl/>
        </w:rPr>
        <w:t>ص 98 و مقدمه مواطا</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1</w:t>
      </w:r>
      <w:r>
        <w:rPr>
          <w:rStyle w:val="Char8"/>
          <w:rFonts w:hint="cs"/>
          <w:rtl/>
        </w:rPr>
        <w:t xml:space="preserve">. </w:t>
      </w:r>
    </w:p>
  </w:footnote>
  <w:footnote w:id="20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صبحی صالح</w:t>
      </w:r>
      <w:r>
        <w:rPr>
          <w:rStyle w:val="Char8"/>
          <w:rFonts w:hint="cs"/>
          <w:rtl/>
        </w:rPr>
        <w:t xml:space="preserve">، </w:t>
      </w:r>
      <w:r w:rsidRPr="003E15C0">
        <w:rPr>
          <w:rStyle w:val="Char8"/>
          <w:rFonts w:hint="cs"/>
          <w:rtl/>
        </w:rPr>
        <w:t>ص 42</w:t>
      </w:r>
      <w:r>
        <w:rPr>
          <w:rStyle w:val="Char8"/>
          <w:rFonts w:hint="cs"/>
          <w:rtl/>
        </w:rPr>
        <w:t xml:space="preserve">، </w:t>
      </w:r>
      <w:r w:rsidRPr="003E15C0">
        <w:rPr>
          <w:rStyle w:val="Char8"/>
          <w:rFonts w:hint="cs"/>
          <w:rtl/>
        </w:rPr>
        <w:t>به نقل از تاریخ طبری</w:t>
      </w:r>
      <w:r>
        <w:rPr>
          <w:rStyle w:val="Char8"/>
          <w:rFonts w:hint="cs"/>
          <w:rtl/>
        </w:rPr>
        <w:t xml:space="preserve">، </w:t>
      </w:r>
      <w:r w:rsidRPr="003E15C0">
        <w:rPr>
          <w:rStyle w:val="Char8"/>
          <w:rFonts w:hint="cs"/>
          <w:rtl/>
        </w:rPr>
        <w:t>ص 1820</w:t>
      </w:r>
      <w:r>
        <w:rPr>
          <w:rStyle w:val="Char8"/>
          <w:rFonts w:hint="cs"/>
          <w:rtl/>
        </w:rPr>
        <w:t xml:space="preserve">. </w:t>
      </w:r>
    </w:p>
  </w:footnote>
  <w:footnote w:id="20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6 و 7</w:t>
      </w:r>
      <w:r>
        <w:rPr>
          <w:rStyle w:val="Char8"/>
          <w:rFonts w:hint="cs"/>
          <w:rtl/>
        </w:rPr>
        <w:t xml:space="preserve">، </w:t>
      </w:r>
      <w:r w:rsidRPr="003E15C0">
        <w:rPr>
          <w:rStyle w:val="Char8"/>
          <w:rFonts w:hint="cs"/>
          <w:rtl/>
        </w:rPr>
        <w:t>به نقل از امام زرقانی و قاضی عیاض</w:t>
      </w:r>
      <w:r>
        <w:rPr>
          <w:rStyle w:val="Char8"/>
          <w:rFonts w:hint="cs"/>
          <w:rtl/>
        </w:rPr>
        <w:t xml:space="preserve">. </w:t>
      </w:r>
    </w:p>
  </w:footnote>
  <w:footnote w:id="20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0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0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0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1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1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1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ص 7</w:t>
      </w:r>
      <w:r>
        <w:rPr>
          <w:rStyle w:val="Char8"/>
          <w:rFonts w:hint="cs"/>
          <w:rtl/>
        </w:rPr>
        <w:t xml:space="preserve">. </w:t>
      </w:r>
    </w:p>
  </w:footnote>
  <w:footnote w:id="21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موطا</w:t>
      </w:r>
      <w:r>
        <w:rPr>
          <w:rStyle w:val="Char8"/>
          <w:rFonts w:hint="cs"/>
          <w:rtl/>
        </w:rPr>
        <w:t xml:space="preserve">، </w:t>
      </w:r>
      <w:r w:rsidRPr="003E15C0">
        <w:rPr>
          <w:rStyle w:val="Char8"/>
          <w:rFonts w:hint="cs"/>
          <w:rtl/>
        </w:rPr>
        <w:t>محمد فؤاد عبدالباقی</w:t>
      </w:r>
      <w:r>
        <w:rPr>
          <w:rStyle w:val="Char8"/>
          <w:rFonts w:hint="cs"/>
          <w:rtl/>
        </w:rPr>
        <w:t xml:space="preserve">، </w:t>
      </w:r>
      <w:r w:rsidRPr="003E15C0">
        <w:rPr>
          <w:rStyle w:val="Char8"/>
          <w:rFonts w:hint="cs"/>
          <w:rtl/>
        </w:rPr>
        <w:t>ص 10</w:t>
      </w:r>
      <w:r>
        <w:rPr>
          <w:rStyle w:val="Char8"/>
          <w:rFonts w:hint="cs"/>
          <w:rtl/>
        </w:rPr>
        <w:t xml:space="preserve">. </w:t>
      </w:r>
    </w:p>
  </w:footnote>
  <w:footnote w:id="21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1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1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الباعث الحثیث شرح علوم الحدیث</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ص 84</w:t>
      </w:r>
      <w:r>
        <w:rPr>
          <w:rStyle w:val="Char8"/>
          <w:rFonts w:hint="cs"/>
          <w:rtl/>
        </w:rPr>
        <w:t xml:space="preserve">. </w:t>
      </w:r>
    </w:p>
  </w:footnote>
  <w:footnote w:id="21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1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سیوطی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140 و 141</w:t>
      </w:r>
      <w:r>
        <w:rPr>
          <w:rStyle w:val="Char8"/>
          <w:rFonts w:hint="cs"/>
          <w:rtl/>
        </w:rPr>
        <w:t xml:space="preserve">، </w:t>
      </w:r>
      <w:r w:rsidRPr="003E15C0">
        <w:rPr>
          <w:rStyle w:val="Char8"/>
          <w:rFonts w:hint="cs"/>
          <w:rtl/>
        </w:rPr>
        <w:t>به نقل از تاریخ حدیث</w:t>
      </w:r>
      <w:r>
        <w:rPr>
          <w:rStyle w:val="Char8"/>
          <w:rFonts w:hint="cs"/>
          <w:rtl/>
        </w:rPr>
        <w:t xml:space="preserve">، </w:t>
      </w:r>
      <w:r w:rsidRPr="003E15C0">
        <w:rPr>
          <w:rStyle w:val="Char8"/>
          <w:rFonts w:hint="cs"/>
          <w:rtl/>
        </w:rPr>
        <w:t>ص 127</w:t>
      </w:r>
      <w:r>
        <w:rPr>
          <w:rStyle w:val="Char8"/>
          <w:rFonts w:hint="cs"/>
          <w:rtl/>
        </w:rPr>
        <w:t xml:space="preserve">، </w:t>
      </w:r>
      <w:r w:rsidRPr="003E15C0">
        <w:rPr>
          <w:rStyle w:val="Char8"/>
          <w:rFonts w:hint="cs"/>
          <w:rtl/>
        </w:rPr>
        <w:t>و صبحی صالح</w:t>
      </w:r>
      <w:r>
        <w:rPr>
          <w:rStyle w:val="Char8"/>
          <w:rFonts w:hint="cs"/>
          <w:rtl/>
        </w:rPr>
        <w:t xml:space="preserve">، </w:t>
      </w:r>
      <w:r w:rsidRPr="003E15C0">
        <w:rPr>
          <w:rStyle w:val="Char8"/>
          <w:rFonts w:hint="cs"/>
          <w:rtl/>
        </w:rPr>
        <w:t>ص 305</w:t>
      </w:r>
      <w:r>
        <w:rPr>
          <w:rStyle w:val="Char8"/>
          <w:rFonts w:hint="cs"/>
          <w:rtl/>
        </w:rPr>
        <w:t xml:space="preserve">. </w:t>
      </w:r>
    </w:p>
  </w:footnote>
  <w:footnote w:id="21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2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سیوطی</w:t>
      </w:r>
      <w:r>
        <w:rPr>
          <w:rStyle w:val="Char8"/>
          <w:rFonts w:hint="cs"/>
          <w:rtl/>
        </w:rPr>
        <w:t xml:space="preserve">، </w:t>
      </w:r>
      <w:r w:rsidRPr="003E15C0">
        <w:rPr>
          <w:rStyle w:val="Char8"/>
          <w:rFonts w:hint="cs"/>
          <w:rtl/>
        </w:rPr>
        <w:t>ص 140</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305</w:t>
      </w:r>
      <w:r>
        <w:rPr>
          <w:rStyle w:val="Char8"/>
          <w:rFonts w:hint="cs"/>
          <w:rtl/>
        </w:rPr>
        <w:t xml:space="preserve">. </w:t>
      </w:r>
    </w:p>
  </w:footnote>
  <w:footnote w:id="22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نفخ الطیب</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581</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31 (به نقل از صبحی صالح</w:t>
      </w:r>
      <w:r>
        <w:rPr>
          <w:rStyle w:val="Char8"/>
          <w:rFonts w:hint="cs"/>
          <w:rtl/>
        </w:rPr>
        <w:t xml:space="preserve">، </w:t>
      </w:r>
      <w:r w:rsidRPr="003E15C0">
        <w:rPr>
          <w:rStyle w:val="Char8"/>
          <w:rFonts w:hint="cs"/>
          <w:rtl/>
        </w:rPr>
        <w:t>ص 305)</w:t>
      </w:r>
      <w:r>
        <w:rPr>
          <w:rStyle w:val="Char8"/>
          <w:rFonts w:hint="cs"/>
          <w:rtl/>
        </w:rPr>
        <w:t xml:space="preserve">. </w:t>
      </w:r>
    </w:p>
  </w:footnote>
  <w:footnote w:id="22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الحدیث و المحدثون</w:t>
      </w:r>
      <w:r>
        <w:rPr>
          <w:rStyle w:val="Char8"/>
          <w:rFonts w:hint="cs"/>
          <w:rtl/>
        </w:rPr>
        <w:t xml:space="preserve">، </w:t>
      </w:r>
      <w:r w:rsidRPr="003E15C0">
        <w:rPr>
          <w:rStyle w:val="Char8"/>
          <w:rFonts w:hint="cs"/>
          <w:rtl/>
        </w:rPr>
        <w:t>ص 365</w:t>
      </w:r>
      <w:r>
        <w:rPr>
          <w:rStyle w:val="Char8"/>
          <w:rFonts w:hint="cs"/>
          <w:rtl/>
        </w:rPr>
        <w:t xml:space="preserve">، </w:t>
      </w:r>
      <w:r w:rsidRPr="003E15C0">
        <w:rPr>
          <w:rStyle w:val="Char8"/>
          <w:rFonts w:hint="cs"/>
          <w:rtl/>
        </w:rPr>
        <w:t>به نقل از تاریخ حدیث</w:t>
      </w:r>
      <w:r>
        <w:rPr>
          <w:rStyle w:val="Char8"/>
          <w:rFonts w:hint="cs"/>
          <w:rtl/>
        </w:rPr>
        <w:t xml:space="preserve">، </w:t>
      </w:r>
      <w:r w:rsidRPr="003E15C0">
        <w:rPr>
          <w:rStyle w:val="Char8"/>
          <w:rFonts w:hint="cs"/>
          <w:rtl/>
        </w:rPr>
        <w:t>ص 129</w:t>
      </w:r>
      <w:r>
        <w:rPr>
          <w:rStyle w:val="Char8"/>
          <w:rFonts w:hint="cs"/>
          <w:rtl/>
        </w:rPr>
        <w:t xml:space="preserve">. </w:t>
      </w:r>
    </w:p>
  </w:footnote>
  <w:footnote w:id="22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431</w:t>
      </w:r>
      <w:r>
        <w:rPr>
          <w:rStyle w:val="Char8"/>
          <w:rFonts w:hint="cs"/>
          <w:rtl/>
        </w:rPr>
        <w:t xml:space="preserve">. </w:t>
      </w:r>
    </w:p>
  </w:footnote>
  <w:footnote w:id="22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 xml:space="preserve">ج </w:t>
      </w:r>
    </w:p>
  </w:footnote>
  <w:footnote w:id="22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2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ج 10</w:t>
      </w:r>
      <w:r>
        <w:rPr>
          <w:rStyle w:val="Char8"/>
          <w:rFonts w:hint="cs"/>
          <w:rtl/>
        </w:rPr>
        <w:t xml:space="preserve">، </w:t>
      </w:r>
      <w:r w:rsidRPr="003E15C0">
        <w:rPr>
          <w:rStyle w:val="Char8"/>
          <w:rFonts w:hint="cs"/>
          <w:rtl/>
        </w:rPr>
        <w:t>ص 340</w:t>
      </w:r>
      <w:r>
        <w:rPr>
          <w:rStyle w:val="Char8"/>
          <w:rFonts w:hint="cs"/>
          <w:rtl/>
        </w:rPr>
        <w:t xml:space="preserve">. </w:t>
      </w:r>
    </w:p>
  </w:footnote>
  <w:footnote w:id="22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مختصر علوم الحدیث</w:t>
      </w:r>
      <w:r>
        <w:rPr>
          <w:rStyle w:val="Char8"/>
          <w:rFonts w:hint="cs"/>
          <w:rtl/>
        </w:rPr>
        <w:t xml:space="preserve">، </w:t>
      </w:r>
      <w:r w:rsidRPr="003E15C0">
        <w:rPr>
          <w:rStyle w:val="Char8"/>
          <w:rFonts w:hint="cs"/>
          <w:rtl/>
        </w:rPr>
        <w:t>محمدعلی قطب</w:t>
      </w:r>
      <w:r>
        <w:rPr>
          <w:rStyle w:val="Char8"/>
          <w:rFonts w:hint="cs"/>
          <w:rtl/>
        </w:rPr>
        <w:t xml:space="preserve">، </w:t>
      </w:r>
      <w:r w:rsidRPr="003E15C0">
        <w:rPr>
          <w:rStyle w:val="Char8"/>
          <w:rFonts w:hint="cs"/>
          <w:rtl/>
        </w:rPr>
        <w:t xml:space="preserve">ص 104 و </w:t>
      </w:r>
      <w:r w:rsidR="008A5F76">
        <w:rPr>
          <w:rStyle w:val="Char8"/>
          <w:rFonts w:hint="cs"/>
          <w:rtl/>
        </w:rPr>
        <w:t>البدایة والنهایة</w:t>
      </w:r>
      <w:r>
        <w:rPr>
          <w:rStyle w:val="Char8"/>
          <w:rFonts w:hint="cs"/>
          <w:rtl/>
        </w:rPr>
        <w:t xml:space="preserve">، </w:t>
      </w:r>
      <w:r w:rsidRPr="003E15C0">
        <w:rPr>
          <w:rStyle w:val="Char8"/>
          <w:rFonts w:hint="cs"/>
          <w:rtl/>
        </w:rPr>
        <w:t>ج 10</w:t>
      </w:r>
      <w:r>
        <w:rPr>
          <w:rStyle w:val="Char8"/>
          <w:rFonts w:hint="cs"/>
          <w:rtl/>
        </w:rPr>
        <w:t xml:space="preserve">، </w:t>
      </w:r>
      <w:r w:rsidRPr="003E15C0">
        <w:rPr>
          <w:rStyle w:val="Char8"/>
          <w:rFonts w:hint="cs"/>
          <w:rtl/>
        </w:rPr>
        <w:t>ص 340</w:t>
      </w:r>
      <w:r>
        <w:rPr>
          <w:rStyle w:val="Char8"/>
          <w:rFonts w:hint="cs"/>
          <w:rtl/>
        </w:rPr>
        <w:t xml:space="preserve">. </w:t>
      </w:r>
    </w:p>
  </w:footnote>
  <w:footnote w:id="22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2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431</w:t>
      </w:r>
      <w:r>
        <w:rPr>
          <w:rStyle w:val="Char8"/>
          <w:rFonts w:hint="cs"/>
          <w:rtl/>
        </w:rPr>
        <w:t xml:space="preserve">. </w:t>
      </w:r>
    </w:p>
  </w:footnote>
  <w:footnote w:id="23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3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مختصر علوم الحدیث</w:t>
      </w:r>
      <w:r>
        <w:rPr>
          <w:rStyle w:val="Char8"/>
          <w:rFonts w:hint="cs"/>
          <w:rtl/>
        </w:rPr>
        <w:t xml:space="preserve">، </w:t>
      </w:r>
      <w:r w:rsidRPr="003E15C0">
        <w:rPr>
          <w:rStyle w:val="Char8"/>
          <w:rFonts w:hint="cs"/>
          <w:rtl/>
        </w:rPr>
        <w:t>ص 104</w:t>
      </w:r>
      <w:r>
        <w:rPr>
          <w:rStyle w:val="Char8"/>
          <w:rFonts w:hint="cs"/>
          <w:rtl/>
        </w:rPr>
        <w:t xml:space="preserve">. </w:t>
      </w:r>
    </w:p>
  </w:footnote>
  <w:footnote w:id="23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3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431</w:t>
      </w:r>
      <w:r>
        <w:rPr>
          <w:rStyle w:val="Char8"/>
          <w:rFonts w:hint="cs"/>
          <w:rtl/>
        </w:rPr>
        <w:t xml:space="preserve">. </w:t>
      </w:r>
    </w:p>
  </w:footnote>
  <w:footnote w:id="23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10</w:t>
      </w:r>
      <w:r>
        <w:rPr>
          <w:rStyle w:val="Char8"/>
          <w:rFonts w:hint="cs"/>
          <w:rtl/>
        </w:rPr>
        <w:t xml:space="preserve">، </w:t>
      </w:r>
      <w:r w:rsidRPr="003E15C0">
        <w:rPr>
          <w:rStyle w:val="Char8"/>
          <w:rFonts w:hint="cs"/>
          <w:rtl/>
        </w:rPr>
        <w:t>ص 34</w:t>
      </w:r>
      <w:r>
        <w:rPr>
          <w:rStyle w:val="Char8"/>
          <w:rFonts w:hint="cs"/>
          <w:rtl/>
        </w:rPr>
        <w:t xml:space="preserve">. </w:t>
      </w:r>
    </w:p>
  </w:footnote>
  <w:footnote w:id="23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3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10</w:t>
      </w:r>
      <w:r>
        <w:rPr>
          <w:rStyle w:val="Char8"/>
          <w:rFonts w:hint="cs"/>
          <w:rtl/>
        </w:rPr>
        <w:t xml:space="preserve">، </w:t>
      </w:r>
      <w:r w:rsidRPr="003E15C0">
        <w:rPr>
          <w:rStyle w:val="Char8"/>
          <w:rFonts w:hint="cs"/>
          <w:rtl/>
        </w:rPr>
        <w:t>ص 342</w:t>
      </w:r>
      <w:r>
        <w:rPr>
          <w:rStyle w:val="Char8"/>
          <w:rFonts w:hint="cs"/>
          <w:rtl/>
        </w:rPr>
        <w:t xml:space="preserve">. </w:t>
      </w:r>
    </w:p>
  </w:footnote>
  <w:footnote w:id="23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3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3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4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4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10</w:t>
      </w:r>
      <w:r>
        <w:rPr>
          <w:rStyle w:val="Char8"/>
          <w:rFonts w:hint="cs"/>
          <w:rtl/>
        </w:rPr>
        <w:t xml:space="preserve">، </w:t>
      </w:r>
      <w:r w:rsidRPr="003E15C0">
        <w:rPr>
          <w:rStyle w:val="Char8"/>
          <w:rFonts w:hint="cs"/>
          <w:rtl/>
        </w:rPr>
        <w:t>ص 137 و الکامل</w:t>
      </w:r>
      <w:r>
        <w:rPr>
          <w:rStyle w:val="Char8"/>
          <w:rFonts w:hint="cs"/>
          <w:rtl/>
        </w:rPr>
        <w:t xml:space="preserve">، </w:t>
      </w:r>
      <w:r w:rsidRPr="003E15C0">
        <w:rPr>
          <w:rStyle w:val="Char8"/>
          <w:rFonts w:hint="cs"/>
          <w:rtl/>
        </w:rPr>
        <w:t>ابن اثیر</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445 و ضحی الاسلام</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ص 180</w:t>
      </w:r>
      <w:r>
        <w:rPr>
          <w:rStyle w:val="Char8"/>
          <w:rFonts w:hint="cs"/>
          <w:rtl/>
        </w:rPr>
        <w:t xml:space="preserve">. </w:t>
      </w:r>
    </w:p>
  </w:footnote>
  <w:footnote w:id="24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4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4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فهرست</w:t>
      </w:r>
      <w:r>
        <w:rPr>
          <w:rStyle w:val="Char8"/>
          <w:rFonts w:hint="cs"/>
          <w:rtl/>
        </w:rPr>
        <w:t xml:space="preserve">، </w:t>
      </w:r>
      <w:r w:rsidRPr="003E15C0">
        <w:rPr>
          <w:rStyle w:val="Char8"/>
          <w:rFonts w:hint="cs"/>
          <w:rtl/>
        </w:rPr>
        <w:t>ابن الندیم</w:t>
      </w:r>
      <w:r>
        <w:rPr>
          <w:rStyle w:val="Char8"/>
          <w:rFonts w:hint="cs"/>
          <w:rtl/>
        </w:rPr>
        <w:t xml:space="preserve">، </w:t>
      </w:r>
      <w:r w:rsidR="008A5F76">
        <w:rPr>
          <w:rStyle w:val="Char8"/>
          <w:rFonts w:hint="cs"/>
          <w:rtl/>
        </w:rPr>
        <w:t>امام احمد و الائمة الاربعة</w:t>
      </w:r>
      <w:r>
        <w:rPr>
          <w:rStyle w:val="Char8"/>
          <w:rFonts w:hint="cs"/>
          <w:rtl/>
        </w:rPr>
        <w:t xml:space="preserve">، </w:t>
      </w:r>
      <w:r w:rsidRPr="003E15C0">
        <w:rPr>
          <w:rStyle w:val="Char8"/>
          <w:rFonts w:hint="cs"/>
          <w:rtl/>
        </w:rPr>
        <w:t>بخش امام احمد</w:t>
      </w:r>
      <w:r>
        <w:rPr>
          <w:rStyle w:val="Char8"/>
          <w:rFonts w:hint="cs"/>
          <w:rtl/>
        </w:rPr>
        <w:t xml:space="preserve">. </w:t>
      </w:r>
    </w:p>
  </w:footnote>
  <w:footnote w:id="24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صبحی صالح</w:t>
      </w:r>
      <w:r>
        <w:rPr>
          <w:rStyle w:val="Char8"/>
          <w:rFonts w:hint="cs"/>
          <w:rtl/>
        </w:rPr>
        <w:t xml:space="preserve">، </w:t>
      </w:r>
      <w:r w:rsidRPr="003E15C0">
        <w:rPr>
          <w:rStyle w:val="Char8"/>
          <w:rFonts w:hint="cs"/>
          <w:rtl/>
        </w:rPr>
        <w:t>ص 246</w:t>
      </w:r>
      <w:r>
        <w:rPr>
          <w:rStyle w:val="Char8"/>
          <w:rFonts w:hint="cs"/>
          <w:rtl/>
        </w:rPr>
        <w:t xml:space="preserve">. </w:t>
      </w:r>
    </w:p>
  </w:footnote>
  <w:footnote w:id="24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4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اصول الحدیث علومه و مصطلحه</w:t>
      </w:r>
      <w:r>
        <w:rPr>
          <w:rStyle w:val="Char8"/>
          <w:rFonts w:hint="cs"/>
          <w:rtl/>
        </w:rPr>
        <w:t xml:space="preserve">، </w:t>
      </w:r>
      <w:r w:rsidRPr="003E15C0">
        <w:rPr>
          <w:rStyle w:val="Char8"/>
          <w:rFonts w:hint="cs"/>
          <w:rtl/>
        </w:rPr>
        <w:t>محمد عجاج خطیب</w:t>
      </w:r>
      <w:r>
        <w:rPr>
          <w:rStyle w:val="Char8"/>
          <w:rFonts w:hint="cs"/>
          <w:rtl/>
        </w:rPr>
        <w:t xml:space="preserve">، </w:t>
      </w:r>
      <w:r w:rsidRPr="003E15C0">
        <w:rPr>
          <w:rStyle w:val="Char8"/>
          <w:rFonts w:hint="cs"/>
          <w:rtl/>
        </w:rPr>
        <w:t>ص 328</w:t>
      </w:r>
      <w:r>
        <w:rPr>
          <w:rStyle w:val="Char8"/>
          <w:rFonts w:hint="cs"/>
          <w:rtl/>
        </w:rPr>
        <w:t xml:space="preserve">. </w:t>
      </w:r>
    </w:p>
  </w:footnote>
  <w:footnote w:id="24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سیوطی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141 و بررسی مسند احمدبن حنبل</w:t>
      </w:r>
      <w:r>
        <w:rPr>
          <w:rStyle w:val="Char8"/>
          <w:rFonts w:hint="cs"/>
          <w:rtl/>
        </w:rPr>
        <w:t xml:space="preserve">، </w:t>
      </w:r>
      <w:r w:rsidRPr="003E15C0">
        <w:rPr>
          <w:rStyle w:val="Char8"/>
          <w:rFonts w:hint="cs"/>
          <w:rtl/>
        </w:rPr>
        <w:t>ص 78</w:t>
      </w:r>
      <w:r>
        <w:rPr>
          <w:rStyle w:val="Char8"/>
          <w:rFonts w:hint="cs"/>
          <w:rtl/>
        </w:rPr>
        <w:t xml:space="preserve">. </w:t>
      </w:r>
    </w:p>
  </w:footnote>
  <w:footnote w:id="24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الحدیث و المحدثون</w:t>
      </w:r>
      <w:r>
        <w:rPr>
          <w:rStyle w:val="Char8"/>
          <w:rFonts w:hint="cs"/>
          <w:rtl/>
        </w:rPr>
        <w:t xml:space="preserve">، </w:t>
      </w:r>
      <w:r w:rsidRPr="003E15C0">
        <w:rPr>
          <w:rStyle w:val="Char8"/>
          <w:rFonts w:hint="cs"/>
          <w:rtl/>
        </w:rPr>
        <w:t>محمد محمد ابوزهو</w:t>
      </w:r>
      <w:r>
        <w:rPr>
          <w:rStyle w:val="Char8"/>
          <w:rFonts w:hint="cs"/>
          <w:rtl/>
        </w:rPr>
        <w:t xml:space="preserve">، </w:t>
      </w:r>
      <w:r w:rsidRPr="003E15C0">
        <w:rPr>
          <w:rStyle w:val="Char8"/>
          <w:rFonts w:hint="cs"/>
          <w:rtl/>
        </w:rPr>
        <w:t>ص 371</w:t>
      </w:r>
      <w:r>
        <w:rPr>
          <w:rStyle w:val="Char8"/>
          <w:rFonts w:hint="cs"/>
          <w:rtl/>
        </w:rPr>
        <w:t xml:space="preserve">. </w:t>
      </w:r>
    </w:p>
  </w:footnote>
  <w:footnote w:id="25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5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w:t>
      </w:r>
      <w:r>
        <w:rPr>
          <w:rStyle w:val="Char8"/>
          <w:rFonts w:hint="cs"/>
          <w:rtl/>
        </w:rPr>
        <w:t xml:space="preserve">، </w:t>
      </w:r>
      <w:r w:rsidRPr="003E15C0">
        <w:rPr>
          <w:rStyle w:val="Char8"/>
          <w:rFonts w:hint="cs"/>
          <w:rtl/>
        </w:rPr>
        <w:t>ابن خلدون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908</w:t>
      </w:r>
      <w:r>
        <w:rPr>
          <w:rStyle w:val="Char8"/>
          <w:rFonts w:hint="cs"/>
          <w:rtl/>
        </w:rPr>
        <w:t xml:space="preserve">، </w:t>
      </w:r>
      <w:r w:rsidRPr="003E15C0">
        <w:rPr>
          <w:rStyle w:val="Char8"/>
          <w:rFonts w:hint="cs"/>
          <w:rtl/>
        </w:rPr>
        <w:t>علوم الحدیث</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306 و مقدمه مسند</w:t>
      </w:r>
      <w:r>
        <w:rPr>
          <w:rStyle w:val="Char8"/>
          <w:rFonts w:hint="cs"/>
          <w:rtl/>
        </w:rPr>
        <w:t xml:space="preserve">، </w:t>
      </w:r>
      <w:r w:rsidRPr="003E15C0">
        <w:rPr>
          <w:rStyle w:val="Char8"/>
          <w:rFonts w:hint="cs"/>
          <w:rtl/>
        </w:rPr>
        <w:t>ص 21</w:t>
      </w:r>
      <w:r>
        <w:rPr>
          <w:rStyle w:val="Char8"/>
          <w:rFonts w:hint="cs"/>
          <w:rtl/>
        </w:rPr>
        <w:t xml:space="preserve">. </w:t>
      </w:r>
    </w:p>
  </w:footnote>
  <w:footnote w:id="25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w:t>
      </w:r>
      <w:r>
        <w:rPr>
          <w:rStyle w:val="Char8"/>
          <w:rFonts w:hint="cs"/>
          <w:rtl/>
        </w:rPr>
        <w:t xml:space="preserve">. </w:t>
      </w:r>
    </w:p>
  </w:footnote>
  <w:footnote w:id="25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5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اصول الحدیث علومه و مصطلحه</w:t>
      </w:r>
      <w:r>
        <w:rPr>
          <w:rStyle w:val="Char8"/>
          <w:rFonts w:hint="cs"/>
          <w:rtl/>
        </w:rPr>
        <w:t xml:space="preserve">، </w:t>
      </w:r>
      <w:r w:rsidRPr="003E15C0">
        <w:rPr>
          <w:rStyle w:val="Char8"/>
          <w:rFonts w:hint="cs"/>
          <w:rtl/>
        </w:rPr>
        <w:t>محمد عجاج خطیب</w:t>
      </w:r>
      <w:r>
        <w:rPr>
          <w:rStyle w:val="Char8"/>
          <w:rFonts w:hint="cs"/>
          <w:rtl/>
        </w:rPr>
        <w:t xml:space="preserve">، </w:t>
      </w:r>
      <w:r w:rsidRPr="003E15C0">
        <w:rPr>
          <w:rStyle w:val="Char8"/>
          <w:rFonts w:hint="cs"/>
          <w:rtl/>
        </w:rPr>
        <w:t>ص 329</w:t>
      </w:r>
      <w:r>
        <w:rPr>
          <w:rStyle w:val="Char8"/>
          <w:rFonts w:hint="cs"/>
          <w:rtl/>
        </w:rPr>
        <w:t xml:space="preserve">. </w:t>
      </w:r>
    </w:p>
  </w:footnote>
  <w:footnote w:id="25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5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تاریخ طبری</w:t>
      </w:r>
      <w:r>
        <w:rPr>
          <w:rStyle w:val="Char8"/>
          <w:rFonts w:hint="cs"/>
          <w:rtl/>
        </w:rPr>
        <w:t xml:space="preserve">، </w:t>
      </w:r>
      <w:r w:rsidRPr="003E15C0">
        <w:rPr>
          <w:rStyle w:val="Char8"/>
          <w:rFonts w:hint="cs"/>
          <w:rtl/>
        </w:rPr>
        <w:t>ص 1820</w:t>
      </w:r>
      <w:r>
        <w:rPr>
          <w:rStyle w:val="Char8"/>
          <w:rFonts w:hint="cs"/>
          <w:rtl/>
        </w:rPr>
        <w:t xml:space="preserve">، </w:t>
      </w:r>
      <w:r w:rsidRPr="003E15C0">
        <w:rPr>
          <w:rStyle w:val="Char8"/>
          <w:rFonts w:hint="cs"/>
          <w:rtl/>
        </w:rPr>
        <w:t>به نقل صبحی</w:t>
      </w:r>
      <w:r>
        <w:rPr>
          <w:rStyle w:val="Char8"/>
          <w:rFonts w:hint="cs"/>
          <w:rtl/>
        </w:rPr>
        <w:t xml:space="preserve">، </w:t>
      </w:r>
      <w:r w:rsidRPr="003E15C0">
        <w:rPr>
          <w:rStyle w:val="Char8"/>
          <w:rFonts w:hint="cs"/>
          <w:rtl/>
        </w:rPr>
        <w:t>ص 42</w:t>
      </w:r>
      <w:r>
        <w:rPr>
          <w:rStyle w:val="Char8"/>
          <w:rFonts w:hint="cs"/>
          <w:rtl/>
        </w:rPr>
        <w:t xml:space="preserve">. </w:t>
      </w:r>
    </w:p>
  </w:footnote>
  <w:footnote w:id="25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معجم البلدان</w:t>
      </w:r>
      <w:r>
        <w:rPr>
          <w:rStyle w:val="Char8"/>
          <w:rFonts w:hint="cs"/>
          <w:rtl/>
        </w:rPr>
        <w:t xml:space="preserve">، </w:t>
      </w:r>
      <w:r w:rsidRPr="003E15C0">
        <w:rPr>
          <w:rStyle w:val="Char8"/>
          <w:rFonts w:hint="cs"/>
          <w:rtl/>
        </w:rPr>
        <w:t>یاقوت حموی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590 و 589</w:t>
      </w:r>
      <w:r>
        <w:rPr>
          <w:rStyle w:val="Char8"/>
          <w:rFonts w:hint="cs"/>
          <w:rtl/>
        </w:rPr>
        <w:t xml:space="preserve">. </w:t>
      </w:r>
    </w:p>
  </w:footnote>
  <w:footnote w:id="25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الجامع لاخلاق الراوی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168 و تذکرة الحفاظ</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43 (جابربن عبدالله)</w:t>
      </w:r>
      <w:r>
        <w:rPr>
          <w:rStyle w:val="Char8"/>
          <w:rFonts w:hint="cs"/>
          <w:rtl/>
        </w:rPr>
        <w:t xml:space="preserve">. </w:t>
      </w:r>
    </w:p>
  </w:footnote>
  <w:footnote w:id="25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الجامع لاخلاق الراوی</w:t>
      </w:r>
      <w:r>
        <w:rPr>
          <w:rStyle w:val="Char8"/>
          <w:rFonts w:hint="cs"/>
          <w:rtl/>
        </w:rPr>
        <w:t xml:space="preserve">، </w:t>
      </w:r>
      <w:r w:rsidRPr="003E15C0">
        <w:rPr>
          <w:rStyle w:val="Char8"/>
          <w:rFonts w:hint="cs"/>
          <w:rtl/>
        </w:rPr>
        <w:t>ج 9</w:t>
      </w:r>
      <w:r>
        <w:rPr>
          <w:rStyle w:val="Char8"/>
          <w:rFonts w:hint="cs"/>
          <w:rtl/>
        </w:rPr>
        <w:t xml:space="preserve">، </w:t>
      </w:r>
      <w:r w:rsidRPr="003E15C0">
        <w:rPr>
          <w:rStyle w:val="Char8"/>
          <w:rFonts w:hint="cs"/>
          <w:rtl/>
        </w:rPr>
        <w:t>ص 169 و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45</w:t>
      </w:r>
      <w:r>
        <w:rPr>
          <w:rStyle w:val="Char8"/>
          <w:rFonts w:hint="cs"/>
          <w:rtl/>
        </w:rPr>
        <w:t xml:space="preserve">، </w:t>
      </w:r>
      <w:r w:rsidRPr="003E15C0">
        <w:rPr>
          <w:rStyle w:val="Char8"/>
          <w:rFonts w:hint="cs"/>
          <w:rtl/>
        </w:rPr>
        <w:t>به نقل از صبحی صالح</w:t>
      </w:r>
      <w:r>
        <w:rPr>
          <w:rStyle w:val="Char8"/>
          <w:rFonts w:hint="cs"/>
          <w:rtl/>
        </w:rPr>
        <w:t xml:space="preserve">، </w:t>
      </w:r>
      <w:r w:rsidRPr="003E15C0">
        <w:rPr>
          <w:rStyle w:val="Char8"/>
          <w:rFonts w:hint="cs"/>
          <w:rtl/>
        </w:rPr>
        <w:t>(علوم الحدیث)</w:t>
      </w:r>
      <w:r>
        <w:rPr>
          <w:rStyle w:val="Char8"/>
          <w:rFonts w:hint="cs"/>
          <w:rtl/>
        </w:rPr>
        <w:t xml:space="preserve">، </w:t>
      </w:r>
      <w:r w:rsidRPr="003E15C0">
        <w:rPr>
          <w:rStyle w:val="Char8"/>
          <w:rFonts w:hint="cs"/>
          <w:rtl/>
        </w:rPr>
        <w:t>ص 47</w:t>
      </w:r>
      <w:r>
        <w:rPr>
          <w:rStyle w:val="Char8"/>
          <w:rFonts w:hint="cs"/>
          <w:rtl/>
        </w:rPr>
        <w:t xml:space="preserve">. </w:t>
      </w:r>
    </w:p>
  </w:footnote>
  <w:footnote w:id="260">
    <w:p w:rsidR="0090053C" w:rsidRPr="008A5F76" w:rsidRDefault="0090053C" w:rsidP="008A5F76">
      <w:pPr>
        <w:pStyle w:val="ab"/>
        <w:rPr>
          <w:rStyle w:val="Char8"/>
        </w:rPr>
      </w:pPr>
      <w:r w:rsidRPr="008A5F76">
        <w:rPr>
          <w:rStyle w:val="Char8"/>
        </w:rPr>
        <w:footnoteRef/>
      </w:r>
      <w:r w:rsidRPr="008A5F76">
        <w:rPr>
          <w:rStyle w:val="Char8"/>
          <w:rFonts w:hint="cs"/>
          <w:rtl/>
        </w:rPr>
        <w:t>- در نهایه ابن اثیر، ج 1 ب و د و ج 5 ن و ف در شرح آن حدیث آمده است: «نَفَل» با فتحه به معنی غنیمت و با سکون به معنی زیاده و در حدیث آمده: «</w:t>
      </w:r>
      <w:r w:rsidR="002F2C35">
        <w:rPr>
          <w:rStyle w:val="Chara"/>
          <w:rtl/>
        </w:rPr>
        <w:t>انّه نقّل ف</w:t>
      </w:r>
      <w:r w:rsidR="002F2C35">
        <w:rPr>
          <w:rStyle w:val="Chara"/>
          <w:rFonts w:hint="cs"/>
          <w:rtl/>
        </w:rPr>
        <w:t>ي</w:t>
      </w:r>
      <w:r w:rsidR="002F2C35">
        <w:rPr>
          <w:rStyle w:val="Chara"/>
          <w:rtl/>
        </w:rPr>
        <w:t xml:space="preserve"> البدءة الرّبع وف</w:t>
      </w:r>
      <w:r w:rsidR="002F2C35">
        <w:rPr>
          <w:rStyle w:val="Chara"/>
          <w:rFonts w:hint="cs"/>
          <w:rtl/>
        </w:rPr>
        <w:t>ي</w:t>
      </w:r>
      <w:r w:rsidRPr="002F2C35">
        <w:rPr>
          <w:rStyle w:val="Chara"/>
          <w:rtl/>
        </w:rPr>
        <w:t xml:space="preserve"> الرجعة الثلث</w:t>
      </w:r>
      <w:r w:rsidRPr="008A5F76">
        <w:rPr>
          <w:rStyle w:val="Chara"/>
          <w:rFonts w:ascii="IRNazli" w:hAnsi="IRNazli" w:cs="IRNazli"/>
          <w:rtl/>
          <w:lang w:bidi="fa-IR"/>
        </w:rPr>
        <w:t>»</w:t>
      </w:r>
      <w:r w:rsidRPr="008A5F76">
        <w:rPr>
          <w:rStyle w:val="Char8"/>
          <w:rFonts w:hint="cs"/>
          <w:rtl/>
        </w:rPr>
        <w:t xml:space="preserve"> که مقصود از «بدءة» ابتدای جنگ و مقصود از رجعت برگشتن از جنگ است، خلاصه هر گاه ستونی همراه سپاه به دشمن حمله کرد جایزه او یک چهارم و هر گاه بعد از برگشتن سپاه حمله کرد چون مشقت بیشتر و خطر زیادتر است جایزه آن‌ها یک سوم است. </w:t>
      </w:r>
    </w:p>
  </w:footnote>
  <w:footnote w:id="261">
    <w:p w:rsidR="0090053C" w:rsidRPr="008A5F76" w:rsidRDefault="0090053C" w:rsidP="008A5F76">
      <w:pPr>
        <w:pStyle w:val="ab"/>
        <w:rPr>
          <w:rStyle w:val="Char8"/>
        </w:rPr>
      </w:pPr>
      <w:r w:rsidRPr="008A5F76">
        <w:rPr>
          <w:rStyle w:val="Char8"/>
        </w:rPr>
        <w:footnoteRef/>
      </w:r>
      <w:r w:rsidRPr="008A5F76">
        <w:rPr>
          <w:rStyle w:val="Char8"/>
          <w:rFonts w:hint="cs"/>
          <w:rtl/>
        </w:rPr>
        <w:t xml:space="preserve">- صبحی صالح، علوم الحدیث، ص 47. </w:t>
      </w:r>
    </w:p>
  </w:footnote>
  <w:footnote w:id="26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ج 10</w:t>
      </w:r>
      <w:r>
        <w:rPr>
          <w:rStyle w:val="Char8"/>
          <w:rFonts w:hint="cs"/>
          <w:rtl/>
        </w:rPr>
        <w:t xml:space="preserve">، </w:t>
      </w:r>
      <w:r w:rsidRPr="003E15C0">
        <w:rPr>
          <w:rStyle w:val="Char8"/>
          <w:rFonts w:hint="cs"/>
          <w:rtl/>
        </w:rPr>
        <w:t>ص 34</w:t>
      </w:r>
      <w:r>
        <w:rPr>
          <w:rStyle w:val="Char8"/>
          <w:rFonts w:hint="cs"/>
          <w:rtl/>
        </w:rPr>
        <w:t xml:space="preserve">. </w:t>
      </w:r>
    </w:p>
  </w:footnote>
  <w:footnote w:id="26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6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431</w:t>
      </w:r>
      <w:r>
        <w:rPr>
          <w:rStyle w:val="Char8"/>
          <w:rFonts w:hint="cs"/>
          <w:rtl/>
        </w:rPr>
        <w:t xml:space="preserve">. </w:t>
      </w:r>
    </w:p>
  </w:footnote>
  <w:footnote w:id="26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6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32</w:t>
      </w:r>
      <w:r>
        <w:rPr>
          <w:rStyle w:val="Char8"/>
          <w:rFonts w:hint="cs"/>
          <w:rtl/>
        </w:rPr>
        <w:t xml:space="preserve">، </w:t>
      </w:r>
      <w:r w:rsidRPr="003E15C0">
        <w:rPr>
          <w:rStyle w:val="Char8"/>
          <w:rFonts w:hint="cs"/>
          <w:rtl/>
        </w:rPr>
        <w:t>به نقل از ابن حجر عسقلانی</w:t>
      </w:r>
      <w:r>
        <w:rPr>
          <w:rStyle w:val="Char8"/>
          <w:rFonts w:hint="cs"/>
          <w:rtl/>
        </w:rPr>
        <w:t xml:space="preserve">. </w:t>
      </w:r>
    </w:p>
  </w:footnote>
  <w:footnote w:id="26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6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الحدیث و المحدثون</w:t>
      </w:r>
      <w:r>
        <w:rPr>
          <w:rStyle w:val="Char8"/>
          <w:rFonts w:hint="cs"/>
          <w:rtl/>
        </w:rPr>
        <w:t xml:space="preserve">، </w:t>
      </w:r>
      <w:r w:rsidRPr="003E15C0">
        <w:rPr>
          <w:rStyle w:val="Char8"/>
          <w:rFonts w:hint="cs"/>
          <w:rtl/>
        </w:rPr>
        <w:t>ص 378</w:t>
      </w:r>
      <w:r>
        <w:rPr>
          <w:rStyle w:val="Char8"/>
          <w:rFonts w:hint="cs"/>
          <w:rtl/>
        </w:rPr>
        <w:t xml:space="preserve">. </w:t>
      </w:r>
    </w:p>
  </w:footnote>
  <w:footnote w:id="26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7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معجم البلدان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414</w:t>
      </w:r>
      <w:r>
        <w:rPr>
          <w:rStyle w:val="Char8"/>
          <w:rFonts w:hint="cs"/>
          <w:rtl/>
        </w:rPr>
        <w:t xml:space="preserve">. </w:t>
      </w:r>
    </w:p>
  </w:footnote>
  <w:footnote w:id="27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کفایه</w:t>
      </w:r>
      <w:r>
        <w:rPr>
          <w:rStyle w:val="Char8"/>
          <w:rFonts w:hint="cs"/>
          <w:rtl/>
        </w:rPr>
        <w:t xml:space="preserve">، </w:t>
      </w:r>
      <w:r w:rsidRPr="003E15C0">
        <w:rPr>
          <w:rStyle w:val="Char8"/>
          <w:rFonts w:hint="cs"/>
          <w:rtl/>
        </w:rPr>
        <w:t>خطیب</w:t>
      </w:r>
      <w:r>
        <w:rPr>
          <w:rStyle w:val="Char8"/>
          <w:rFonts w:hint="cs"/>
          <w:rtl/>
        </w:rPr>
        <w:t xml:space="preserve">، </w:t>
      </w:r>
      <w:r w:rsidRPr="003E15C0">
        <w:rPr>
          <w:rStyle w:val="Char8"/>
          <w:rFonts w:hint="cs"/>
          <w:rtl/>
        </w:rPr>
        <w:t>ص 156 و شرح سیوطی بر سنن نسائی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49</w:t>
      </w:r>
      <w:r>
        <w:rPr>
          <w:rStyle w:val="Char8"/>
          <w:rFonts w:hint="cs"/>
          <w:rtl/>
        </w:rPr>
        <w:t xml:space="preserve">. </w:t>
      </w:r>
    </w:p>
  </w:footnote>
  <w:footnote w:id="27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الباعث الحثیث</w:t>
      </w:r>
      <w:r>
        <w:rPr>
          <w:rStyle w:val="Char8"/>
          <w:rFonts w:hint="cs"/>
          <w:rtl/>
        </w:rPr>
        <w:t xml:space="preserve">، </w:t>
      </w:r>
      <w:r w:rsidRPr="003E15C0">
        <w:rPr>
          <w:rStyle w:val="Char8"/>
          <w:rFonts w:hint="cs"/>
          <w:rtl/>
        </w:rPr>
        <w:t>ص 116 و الکفایه</w:t>
      </w:r>
      <w:r>
        <w:rPr>
          <w:rStyle w:val="Char8"/>
          <w:rFonts w:hint="cs"/>
          <w:rtl/>
        </w:rPr>
        <w:t xml:space="preserve">، </w:t>
      </w:r>
      <w:r w:rsidRPr="003E15C0">
        <w:rPr>
          <w:rStyle w:val="Char8"/>
          <w:rFonts w:hint="cs"/>
          <w:rtl/>
        </w:rPr>
        <w:t>ص 156</w:t>
      </w:r>
      <w:r>
        <w:rPr>
          <w:rStyle w:val="Char8"/>
          <w:rFonts w:hint="cs"/>
          <w:rtl/>
        </w:rPr>
        <w:t xml:space="preserve">، </w:t>
      </w:r>
      <w:r w:rsidRPr="003E15C0">
        <w:rPr>
          <w:rStyle w:val="Char8"/>
          <w:rFonts w:hint="cs"/>
          <w:rtl/>
        </w:rPr>
        <w:t>به نقل صبحی</w:t>
      </w:r>
      <w:r>
        <w:rPr>
          <w:rStyle w:val="Char8"/>
          <w:rFonts w:hint="cs"/>
          <w:rtl/>
        </w:rPr>
        <w:t xml:space="preserve">، </w:t>
      </w:r>
      <w:r w:rsidRPr="003E15C0">
        <w:rPr>
          <w:rStyle w:val="Char8"/>
          <w:rFonts w:hint="cs"/>
          <w:rtl/>
        </w:rPr>
        <w:t>ص 57</w:t>
      </w:r>
      <w:r>
        <w:rPr>
          <w:rStyle w:val="Char8"/>
          <w:rFonts w:hint="cs"/>
          <w:rtl/>
        </w:rPr>
        <w:t xml:space="preserve">. </w:t>
      </w:r>
    </w:p>
  </w:footnote>
  <w:footnote w:id="27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7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صبحی صالح</w:t>
      </w:r>
      <w:r>
        <w:rPr>
          <w:rStyle w:val="Char8"/>
          <w:rFonts w:hint="cs"/>
          <w:rtl/>
        </w:rPr>
        <w:t xml:space="preserve">، </w:t>
      </w:r>
      <w:r w:rsidRPr="003E15C0">
        <w:rPr>
          <w:rStyle w:val="Char8"/>
          <w:rFonts w:hint="cs"/>
          <w:rtl/>
        </w:rPr>
        <w:t>علوم الحدیث</w:t>
      </w:r>
      <w:r>
        <w:rPr>
          <w:rStyle w:val="Char8"/>
          <w:rFonts w:hint="cs"/>
          <w:rtl/>
        </w:rPr>
        <w:t xml:space="preserve">، </w:t>
      </w:r>
      <w:r w:rsidRPr="003E15C0">
        <w:rPr>
          <w:rStyle w:val="Char8"/>
          <w:rFonts w:hint="cs"/>
          <w:rtl/>
        </w:rPr>
        <w:t>ص 59</w:t>
      </w:r>
      <w:r>
        <w:rPr>
          <w:rStyle w:val="Char8"/>
          <w:rFonts w:hint="cs"/>
          <w:rtl/>
        </w:rPr>
        <w:t xml:space="preserve">، </w:t>
      </w:r>
      <w:r w:rsidRPr="003E15C0">
        <w:rPr>
          <w:rStyle w:val="Char8"/>
          <w:rFonts w:hint="cs"/>
          <w:rtl/>
        </w:rPr>
        <w:t>به نقل از کفایه</w:t>
      </w:r>
      <w:r>
        <w:rPr>
          <w:rStyle w:val="Char8"/>
          <w:rFonts w:hint="cs"/>
          <w:rtl/>
        </w:rPr>
        <w:t xml:space="preserve">، </w:t>
      </w:r>
      <w:r w:rsidRPr="003E15C0">
        <w:rPr>
          <w:rStyle w:val="Char8"/>
          <w:rFonts w:hint="cs"/>
          <w:rtl/>
        </w:rPr>
        <w:t>خطیب</w:t>
      </w:r>
      <w:r>
        <w:rPr>
          <w:rStyle w:val="Char8"/>
          <w:rFonts w:hint="cs"/>
          <w:rtl/>
        </w:rPr>
        <w:t xml:space="preserve">، </w:t>
      </w:r>
      <w:r w:rsidRPr="003E15C0">
        <w:rPr>
          <w:rStyle w:val="Char8"/>
          <w:rFonts w:hint="cs"/>
          <w:rtl/>
        </w:rPr>
        <w:t>ص 153</w:t>
      </w:r>
      <w:r>
        <w:rPr>
          <w:rStyle w:val="Char8"/>
          <w:rFonts w:hint="cs"/>
          <w:rtl/>
        </w:rPr>
        <w:t xml:space="preserve">. </w:t>
      </w:r>
    </w:p>
  </w:footnote>
  <w:footnote w:id="27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7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الحدیث و المحدثون</w:t>
      </w:r>
      <w:r>
        <w:rPr>
          <w:rStyle w:val="Char8"/>
          <w:rFonts w:hint="cs"/>
          <w:rtl/>
        </w:rPr>
        <w:t xml:space="preserve">، </w:t>
      </w:r>
      <w:r w:rsidRPr="003E15C0">
        <w:rPr>
          <w:rStyle w:val="Char8"/>
          <w:rFonts w:hint="cs"/>
          <w:rtl/>
        </w:rPr>
        <w:t>محمد ابوزهو</w:t>
      </w:r>
      <w:r>
        <w:rPr>
          <w:rStyle w:val="Char8"/>
          <w:rFonts w:hint="cs"/>
          <w:rtl/>
        </w:rPr>
        <w:t xml:space="preserve">، </w:t>
      </w:r>
      <w:r w:rsidRPr="003E15C0">
        <w:rPr>
          <w:rStyle w:val="Char8"/>
          <w:rFonts w:hint="cs"/>
          <w:rtl/>
        </w:rPr>
        <w:t>ص 365</w:t>
      </w:r>
      <w:r>
        <w:rPr>
          <w:rStyle w:val="Char8"/>
          <w:rFonts w:hint="cs"/>
          <w:rtl/>
        </w:rPr>
        <w:t xml:space="preserve">. </w:t>
      </w:r>
    </w:p>
  </w:footnote>
  <w:footnote w:id="27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الجامع لاخلاق الراوی</w:t>
      </w:r>
      <w:r>
        <w:rPr>
          <w:rStyle w:val="Char8"/>
          <w:rFonts w:hint="cs"/>
          <w:rtl/>
        </w:rPr>
        <w:t xml:space="preserve">، </w:t>
      </w:r>
      <w:r w:rsidRPr="003E15C0">
        <w:rPr>
          <w:rStyle w:val="Char8"/>
          <w:rFonts w:hint="cs"/>
          <w:rtl/>
        </w:rPr>
        <w:t>خطیب</w:t>
      </w:r>
      <w:r>
        <w:rPr>
          <w:rStyle w:val="Char8"/>
          <w:rFonts w:hint="cs"/>
          <w:rtl/>
        </w:rPr>
        <w:t xml:space="preserve">، </w:t>
      </w:r>
      <w:r w:rsidRPr="003E15C0">
        <w:rPr>
          <w:rStyle w:val="Char8"/>
          <w:rFonts w:hint="cs"/>
          <w:rtl/>
        </w:rPr>
        <w:t>ج 10</w:t>
      </w:r>
      <w:r>
        <w:rPr>
          <w:rStyle w:val="Char8"/>
          <w:rFonts w:hint="cs"/>
          <w:rtl/>
        </w:rPr>
        <w:t xml:space="preserve">، </w:t>
      </w:r>
      <w:r w:rsidRPr="003E15C0">
        <w:rPr>
          <w:rStyle w:val="Char8"/>
          <w:rFonts w:hint="cs"/>
          <w:rtl/>
        </w:rPr>
        <w:t>ص 190</w:t>
      </w:r>
      <w:r>
        <w:rPr>
          <w:rStyle w:val="Char8"/>
          <w:rFonts w:hint="cs"/>
          <w:rtl/>
        </w:rPr>
        <w:t xml:space="preserve">، </w:t>
      </w:r>
      <w:r w:rsidRPr="003E15C0">
        <w:rPr>
          <w:rStyle w:val="Char8"/>
          <w:rFonts w:hint="cs"/>
          <w:rtl/>
        </w:rPr>
        <w:t>به نقل از صبحی صالح</w:t>
      </w:r>
      <w:r>
        <w:rPr>
          <w:rStyle w:val="Char8"/>
          <w:rFonts w:hint="cs"/>
          <w:rtl/>
        </w:rPr>
        <w:t xml:space="preserve">، </w:t>
      </w:r>
      <w:r w:rsidRPr="003E15C0">
        <w:rPr>
          <w:rStyle w:val="Char8"/>
          <w:rFonts w:hint="cs"/>
          <w:rtl/>
        </w:rPr>
        <w:t>ص 305</w:t>
      </w:r>
      <w:r>
        <w:rPr>
          <w:rStyle w:val="Char8"/>
          <w:rFonts w:hint="cs"/>
          <w:rtl/>
        </w:rPr>
        <w:t xml:space="preserve">. </w:t>
      </w:r>
    </w:p>
  </w:footnote>
  <w:footnote w:id="27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قواعد التحدیث</w:t>
      </w:r>
      <w:r>
        <w:rPr>
          <w:rStyle w:val="Char8"/>
          <w:rFonts w:hint="cs"/>
          <w:rtl/>
        </w:rPr>
        <w:t xml:space="preserve">، </w:t>
      </w:r>
      <w:r w:rsidRPr="003E15C0">
        <w:rPr>
          <w:rStyle w:val="Char8"/>
          <w:rFonts w:hint="cs"/>
          <w:rtl/>
        </w:rPr>
        <w:t>جمال‌الدین قاسمی</w:t>
      </w:r>
      <w:r>
        <w:rPr>
          <w:rStyle w:val="Char8"/>
          <w:rFonts w:hint="cs"/>
          <w:rtl/>
        </w:rPr>
        <w:t xml:space="preserve">، </w:t>
      </w:r>
      <w:r w:rsidRPr="003E15C0">
        <w:rPr>
          <w:rStyle w:val="Char8"/>
          <w:rFonts w:hint="cs"/>
          <w:rtl/>
        </w:rPr>
        <w:t>ص 71 و علم الحدیث</w:t>
      </w:r>
      <w:r>
        <w:rPr>
          <w:rStyle w:val="Char8"/>
          <w:rFonts w:hint="cs"/>
          <w:rtl/>
        </w:rPr>
        <w:t xml:space="preserve">، </w:t>
      </w:r>
      <w:r w:rsidRPr="003E15C0">
        <w:rPr>
          <w:rStyle w:val="Char8"/>
          <w:rFonts w:hint="cs"/>
          <w:rtl/>
        </w:rPr>
        <w:t>ابن حجر</w:t>
      </w:r>
      <w:r>
        <w:rPr>
          <w:rStyle w:val="Char8"/>
          <w:rFonts w:hint="cs"/>
          <w:rtl/>
        </w:rPr>
        <w:t xml:space="preserve">، </w:t>
      </w:r>
      <w:r w:rsidRPr="003E15C0">
        <w:rPr>
          <w:rStyle w:val="Char8"/>
          <w:rFonts w:hint="cs"/>
          <w:rtl/>
        </w:rPr>
        <w:t>ص 49</w:t>
      </w:r>
      <w:r>
        <w:rPr>
          <w:rStyle w:val="Char8"/>
          <w:rFonts w:hint="cs"/>
          <w:rtl/>
        </w:rPr>
        <w:t xml:space="preserve">. </w:t>
      </w:r>
    </w:p>
  </w:footnote>
  <w:footnote w:id="27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80">
    <w:p w:rsidR="0090053C" w:rsidRPr="003E15C0" w:rsidRDefault="0090053C" w:rsidP="00420422">
      <w:pPr>
        <w:pStyle w:val="ab"/>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31 و 32</w:t>
      </w:r>
      <w:r>
        <w:rPr>
          <w:rStyle w:val="Char8"/>
          <w:rFonts w:hint="cs"/>
          <w:rtl/>
        </w:rPr>
        <w:t xml:space="preserve">، </w:t>
      </w:r>
      <w:r w:rsidRPr="003E15C0">
        <w:rPr>
          <w:rStyle w:val="Char8"/>
          <w:rFonts w:hint="cs"/>
          <w:rtl/>
        </w:rPr>
        <w:t xml:space="preserve">و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27 و 28</w:t>
      </w:r>
      <w:r>
        <w:rPr>
          <w:rStyle w:val="Char8"/>
          <w:rFonts w:hint="cs"/>
          <w:rtl/>
        </w:rPr>
        <w:t xml:space="preserve">. </w:t>
      </w:r>
    </w:p>
  </w:footnote>
  <w:footnote w:id="28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8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8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84">
    <w:p w:rsidR="0090053C" w:rsidRPr="00420422" w:rsidRDefault="0090053C" w:rsidP="003E15C0">
      <w:pPr>
        <w:pStyle w:val="FootnoteText"/>
        <w:bidi/>
        <w:ind w:left="284" w:hanging="284"/>
        <w:jc w:val="both"/>
        <w:rPr>
          <w:rStyle w:val="Char8"/>
        </w:rPr>
      </w:pPr>
      <w:r w:rsidRPr="00420422">
        <w:rPr>
          <w:rStyle w:val="Char8"/>
        </w:rPr>
        <w:footnoteRef/>
      </w:r>
      <w:r w:rsidRPr="00420422">
        <w:rPr>
          <w:rStyle w:val="Char8"/>
          <w:rFonts w:hint="cs"/>
          <w:rtl/>
        </w:rPr>
        <w:t>- تذکرة الحفاظ</w:t>
      </w:r>
      <w:r>
        <w:rPr>
          <w:rStyle w:val="Char8"/>
          <w:rFonts w:hint="cs"/>
          <w:rtl/>
        </w:rPr>
        <w:t xml:space="preserve">، </w:t>
      </w:r>
      <w:r w:rsidRPr="00420422">
        <w:rPr>
          <w:rStyle w:val="Char8"/>
          <w:rFonts w:hint="cs"/>
          <w:rtl/>
        </w:rPr>
        <w:t>ذهبی</w:t>
      </w:r>
      <w:r>
        <w:rPr>
          <w:rStyle w:val="Char8"/>
          <w:rFonts w:hint="cs"/>
          <w:rtl/>
        </w:rPr>
        <w:t xml:space="preserve">، </w:t>
      </w:r>
      <w:r w:rsidRPr="00420422">
        <w:rPr>
          <w:rStyle w:val="Char8"/>
          <w:rFonts w:hint="cs"/>
          <w:rtl/>
        </w:rPr>
        <w:t>ج 2</w:t>
      </w:r>
      <w:r>
        <w:rPr>
          <w:rStyle w:val="Char8"/>
          <w:rFonts w:hint="cs"/>
          <w:rtl/>
        </w:rPr>
        <w:t xml:space="preserve">، </w:t>
      </w:r>
      <w:r w:rsidRPr="00420422">
        <w:rPr>
          <w:rStyle w:val="Char8"/>
          <w:rFonts w:hint="cs"/>
          <w:rtl/>
        </w:rPr>
        <w:t>ص 555</w:t>
      </w:r>
      <w:r>
        <w:rPr>
          <w:rStyle w:val="Char8"/>
          <w:rFonts w:hint="cs"/>
          <w:rtl/>
        </w:rPr>
        <w:t xml:space="preserve">. </w:t>
      </w:r>
    </w:p>
  </w:footnote>
  <w:footnote w:id="285">
    <w:p w:rsidR="0090053C" w:rsidRPr="00420422" w:rsidRDefault="0090053C" w:rsidP="003E15C0">
      <w:pPr>
        <w:pStyle w:val="FootnoteText"/>
        <w:bidi/>
        <w:ind w:left="284" w:hanging="284"/>
        <w:jc w:val="both"/>
        <w:rPr>
          <w:rStyle w:val="Char8"/>
        </w:rPr>
      </w:pPr>
      <w:r w:rsidRPr="00420422">
        <w:rPr>
          <w:rStyle w:val="Char8"/>
        </w:rPr>
        <w:footnoteRef/>
      </w:r>
      <w:r w:rsidRPr="00420422">
        <w:rPr>
          <w:rStyle w:val="Char8"/>
          <w:rFonts w:hint="cs"/>
          <w:rtl/>
        </w:rPr>
        <w:t>- ارشاد الساری</w:t>
      </w:r>
      <w:r>
        <w:rPr>
          <w:rStyle w:val="Char8"/>
          <w:rFonts w:hint="cs"/>
          <w:rtl/>
        </w:rPr>
        <w:t xml:space="preserve">، </w:t>
      </w:r>
      <w:r w:rsidRPr="00420422">
        <w:rPr>
          <w:rStyle w:val="Char8"/>
          <w:rFonts w:hint="cs"/>
          <w:rtl/>
        </w:rPr>
        <w:t>قسطلانی</w:t>
      </w:r>
      <w:r>
        <w:rPr>
          <w:rStyle w:val="Char8"/>
          <w:rFonts w:hint="cs"/>
          <w:rtl/>
        </w:rPr>
        <w:t xml:space="preserve">، </w:t>
      </w:r>
      <w:r w:rsidRPr="00420422">
        <w:rPr>
          <w:rStyle w:val="Char8"/>
          <w:rFonts w:hint="cs"/>
          <w:rtl/>
        </w:rPr>
        <w:t>ج 1</w:t>
      </w:r>
      <w:r>
        <w:rPr>
          <w:rStyle w:val="Char8"/>
          <w:rFonts w:hint="cs"/>
          <w:rtl/>
        </w:rPr>
        <w:t xml:space="preserve">، </w:t>
      </w:r>
      <w:r w:rsidRPr="00420422">
        <w:rPr>
          <w:rStyle w:val="Char8"/>
          <w:rFonts w:hint="cs"/>
          <w:rtl/>
        </w:rPr>
        <w:t>ص 33 و 28</w:t>
      </w:r>
      <w:r>
        <w:rPr>
          <w:rStyle w:val="Char8"/>
          <w:rFonts w:hint="cs"/>
          <w:rtl/>
        </w:rPr>
        <w:t xml:space="preserve">، </w:t>
      </w:r>
      <w:r w:rsidRPr="00420422">
        <w:rPr>
          <w:rStyle w:val="Char8"/>
          <w:rFonts w:hint="cs"/>
          <w:rtl/>
        </w:rPr>
        <w:t>تذکرة الحفاظ</w:t>
      </w:r>
      <w:r>
        <w:rPr>
          <w:rStyle w:val="Char8"/>
          <w:rFonts w:hint="cs"/>
          <w:rtl/>
        </w:rPr>
        <w:t xml:space="preserve">، </w:t>
      </w:r>
      <w:r w:rsidRPr="00420422">
        <w:rPr>
          <w:rStyle w:val="Char8"/>
          <w:rFonts w:hint="cs"/>
          <w:rtl/>
        </w:rPr>
        <w:t>ذهبی</w:t>
      </w:r>
      <w:r>
        <w:rPr>
          <w:rStyle w:val="Char8"/>
          <w:rFonts w:hint="cs"/>
          <w:rtl/>
        </w:rPr>
        <w:t xml:space="preserve">، </w:t>
      </w:r>
      <w:r w:rsidRPr="00420422">
        <w:rPr>
          <w:rStyle w:val="Char8"/>
          <w:rFonts w:hint="cs"/>
          <w:rtl/>
        </w:rPr>
        <w:t>ج 2</w:t>
      </w:r>
      <w:r>
        <w:rPr>
          <w:rStyle w:val="Char8"/>
          <w:rFonts w:hint="cs"/>
          <w:rtl/>
        </w:rPr>
        <w:t xml:space="preserve">، </w:t>
      </w:r>
      <w:r w:rsidRPr="00420422">
        <w:rPr>
          <w:rStyle w:val="Char8"/>
          <w:rFonts w:hint="cs"/>
          <w:rtl/>
        </w:rPr>
        <w:t>ص 556</w:t>
      </w:r>
      <w:r>
        <w:rPr>
          <w:rStyle w:val="Char8"/>
          <w:rFonts w:hint="cs"/>
          <w:rtl/>
        </w:rPr>
        <w:t xml:space="preserve">. </w:t>
      </w:r>
    </w:p>
  </w:footnote>
  <w:footnote w:id="286">
    <w:p w:rsidR="0090053C" w:rsidRPr="00420422" w:rsidRDefault="0090053C" w:rsidP="003E15C0">
      <w:pPr>
        <w:pStyle w:val="FootnoteText"/>
        <w:bidi/>
        <w:ind w:left="284" w:hanging="284"/>
        <w:jc w:val="both"/>
        <w:rPr>
          <w:rStyle w:val="Char8"/>
        </w:rPr>
      </w:pPr>
      <w:r w:rsidRPr="00420422">
        <w:rPr>
          <w:rStyle w:val="Char8"/>
        </w:rPr>
        <w:footnoteRef/>
      </w:r>
      <w:r w:rsidRPr="00420422">
        <w:rPr>
          <w:rStyle w:val="Char8"/>
          <w:rFonts w:hint="cs"/>
          <w:rtl/>
        </w:rPr>
        <w:t>- همان</w:t>
      </w:r>
      <w:r>
        <w:rPr>
          <w:rStyle w:val="Char8"/>
          <w:rFonts w:hint="cs"/>
          <w:rtl/>
        </w:rPr>
        <w:t xml:space="preserve">. </w:t>
      </w:r>
    </w:p>
  </w:footnote>
  <w:footnote w:id="287">
    <w:p w:rsidR="0090053C" w:rsidRPr="003E15C0" w:rsidRDefault="0090053C" w:rsidP="003E15C0">
      <w:pPr>
        <w:pStyle w:val="FootnoteText"/>
        <w:bidi/>
        <w:ind w:left="284" w:hanging="284"/>
        <w:jc w:val="both"/>
        <w:rPr>
          <w:rStyle w:val="Char8"/>
        </w:rPr>
      </w:pPr>
      <w:r w:rsidRPr="00420422">
        <w:rPr>
          <w:rStyle w:val="Char8"/>
        </w:rPr>
        <w:footnoteRef/>
      </w:r>
      <w:r w:rsidRPr="00420422">
        <w:rPr>
          <w:rStyle w:val="Char8"/>
          <w:rFonts w:hint="cs"/>
          <w:rtl/>
        </w:rPr>
        <w:t>- همان</w:t>
      </w:r>
      <w:r>
        <w:rPr>
          <w:rStyle w:val="Char8"/>
          <w:rFonts w:hint="cs"/>
          <w:rtl/>
        </w:rPr>
        <w:t xml:space="preserve">. </w:t>
      </w:r>
    </w:p>
  </w:footnote>
  <w:footnote w:id="28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28 در 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32 استنباط</w:t>
      </w:r>
      <w:r>
        <w:rPr>
          <w:rStyle w:val="Char8"/>
          <w:rFonts w:hint="cs"/>
          <w:rtl/>
        </w:rPr>
        <w:t xml:space="preserve"> می‌شود </w:t>
      </w:r>
      <w:r w:rsidRPr="003E15C0">
        <w:rPr>
          <w:rStyle w:val="Char8"/>
          <w:rFonts w:hint="cs"/>
          <w:rtl/>
        </w:rPr>
        <w:t>که در شانزده سالگی مراسم حج را انجام داده است</w:t>
      </w:r>
      <w:r>
        <w:rPr>
          <w:rStyle w:val="Char8"/>
          <w:rFonts w:hint="cs"/>
          <w:rtl/>
        </w:rPr>
        <w:t xml:space="preserve">. </w:t>
      </w:r>
    </w:p>
  </w:footnote>
  <w:footnote w:id="28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32 و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555</w:t>
      </w:r>
      <w:r>
        <w:rPr>
          <w:rStyle w:val="Char8"/>
          <w:rFonts w:hint="cs"/>
          <w:rtl/>
        </w:rPr>
        <w:t xml:space="preserve">. </w:t>
      </w:r>
    </w:p>
  </w:footnote>
  <w:footnote w:id="29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9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555</w:t>
      </w:r>
      <w:r>
        <w:rPr>
          <w:rStyle w:val="Char8"/>
          <w:rFonts w:hint="cs"/>
          <w:rtl/>
        </w:rPr>
        <w:t xml:space="preserve">. </w:t>
      </w:r>
    </w:p>
  </w:footnote>
  <w:footnote w:id="292">
    <w:p w:rsidR="0090053C" w:rsidRPr="003E15C0" w:rsidRDefault="0090053C" w:rsidP="002F2C35">
      <w:pPr>
        <w:pStyle w:val="ab"/>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ص 33</w:t>
      </w:r>
      <w:r>
        <w:rPr>
          <w:rStyle w:val="Char8"/>
          <w:rFonts w:hint="cs"/>
          <w:rtl/>
        </w:rPr>
        <w:t xml:space="preserve">، </w:t>
      </w:r>
      <w:r w:rsidRPr="003E15C0">
        <w:rPr>
          <w:rStyle w:val="Char8"/>
          <w:rFonts w:hint="cs"/>
          <w:rtl/>
        </w:rPr>
        <w:t>تذکرة الحفاظ</w:t>
      </w:r>
      <w:r>
        <w:rPr>
          <w:rStyle w:val="Char8"/>
          <w:rFonts w:hint="cs"/>
          <w:rtl/>
        </w:rPr>
        <w:t xml:space="preserve">، </w:t>
      </w:r>
      <w:r w:rsidRPr="003E15C0">
        <w:rPr>
          <w:rStyle w:val="Char8"/>
          <w:rFonts w:hint="cs"/>
          <w:rtl/>
        </w:rPr>
        <w:t>ص 555</w:t>
      </w:r>
      <w:r>
        <w:rPr>
          <w:rStyle w:val="Char8"/>
          <w:rFonts w:hint="cs"/>
          <w:rtl/>
        </w:rPr>
        <w:t xml:space="preserve">. </w:t>
      </w:r>
    </w:p>
  </w:footnote>
  <w:footnote w:id="293">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94">
    <w:p w:rsidR="0090053C" w:rsidRPr="003E15C0" w:rsidRDefault="0090053C" w:rsidP="002F2C35">
      <w:pPr>
        <w:pStyle w:val="ab"/>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 xml:space="preserve">ص 555 و 556 و </w:t>
      </w:r>
      <w:r w:rsidR="008A5F76">
        <w:rPr>
          <w:rStyle w:val="Char8"/>
          <w:rFonts w:hint="cs"/>
          <w:rtl/>
          <w:lang w:bidi="ar-SA"/>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28 و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32 و 33</w:t>
      </w:r>
      <w:r>
        <w:rPr>
          <w:rStyle w:val="Char8"/>
          <w:rFonts w:hint="cs"/>
          <w:rtl/>
        </w:rPr>
        <w:t xml:space="preserve">. </w:t>
      </w:r>
    </w:p>
  </w:footnote>
  <w:footnote w:id="295">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296">
    <w:p w:rsidR="0090053C" w:rsidRPr="003E15C0" w:rsidRDefault="0090053C" w:rsidP="002F2C35">
      <w:pPr>
        <w:pStyle w:val="ab"/>
        <w:rPr>
          <w:rStyle w:val="Char8"/>
          <w:rtl/>
        </w:rPr>
      </w:pPr>
      <w:r w:rsidRPr="003E15C0">
        <w:rPr>
          <w:rStyle w:val="Char8"/>
        </w:rPr>
        <w:footnoteRef/>
      </w:r>
      <w:r w:rsidRPr="003E15C0">
        <w:rPr>
          <w:rStyle w:val="Char8"/>
          <w:rFonts w:hint="cs"/>
          <w:rtl/>
        </w:rPr>
        <w:t>- همان</w:t>
      </w:r>
      <w:r>
        <w:rPr>
          <w:rStyle w:val="Char8"/>
          <w:rFonts w:hint="cs"/>
          <w:rtl/>
        </w:rPr>
        <w:t xml:space="preserve">. </w:t>
      </w:r>
    </w:p>
  </w:footnote>
  <w:footnote w:id="297">
    <w:p w:rsidR="0090053C" w:rsidRPr="002F2C35" w:rsidRDefault="0090053C" w:rsidP="002F2C35">
      <w:pPr>
        <w:pStyle w:val="ab"/>
        <w:rPr>
          <w:rStyle w:val="Char8"/>
        </w:rPr>
      </w:pPr>
      <w:r w:rsidRPr="002F2C35">
        <w:rPr>
          <w:rStyle w:val="Char8"/>
        </w:rPr>
        <w:footnoteRef/>
      </w:r>
      <w:r w:rsidRPr="002F2C35">
        <w:rPr>
          <w:rStyle w:val="Char8"/>
          <w:rFonts w:hint="cs"/>
          <w:rtl/>
        </w:rPr>
        <w:t xml:space="preserve">- </w:t>
      </w:r>
      <w:r w:rsidR="008A5F76" w:rsidRPr="002F2C35">
        <w:rPr>
          <w:rStyle w:val="Char8"/>
          <w:rFonts w:hint="cs"/>
          <w:rtl/>
          <w:lang w:bidi="ar-SA"/>
        </w:rPr>
        <w:t>البدایة والنهایة</w:t>
      </w:r>
      <w:r w:rsidRPr="002F2C35">
        <w:rPr>
          <w:rStyle w:val="Char8"/>
          <w:rFonts w:hint="cs"/>
          <w:rtl/>
        </w:rPr>
        <w:t xml:space="preserve">، ابن کثیر، ج 11، ص 28 و ارشاد الساری، عسقلانی، ج 1، ص 34. </w:t>
      </w:r>
    </w:p>
  </w:footnote>
  <w:footnote w:id="298">
    <w:p w:rsidR="0090053C" w:rsidRPr="002F2C35" w:rsidRDefault="0090053C" w:rsidP="002F2C35">
      <w:pPr>
        <w:pStyle w:val="ab"/>
        <w:rPr>
          <w:rStyle w:val="Char8"/>
        </w:rPr>
      </w:pPr>
      <w:r w:rsidRPr="002F2C35">
        <w:rPr>
          <w:rStyle w:val="Char8"/>
        </w:rPr>
        <w:footnoteRef/>
      </w:r>
      <w:r w:rsidRPr="002F2C35">
        <w:rPr>
          <w:rStyle w:val="Char8"/>
          <w:rFonts w:hint="cs"/>
          <w:rtl/>
        </w:rPr>
        <w:t xml:space="preserve">- همان. </w:t>
      </w:r>
    </w:p>
  </w:footnote>
  <w:footnote w:id="299">
    <w:p w:rsidR="0090053C" w:rsidRPr="002F2C35" w:rsidRDefault="0090053C" w:rsidP="002F2C35">
      <w:pPr>
        <w:pStyle w:val="ab"/>
        <w:rPr>
          <w:rStyle w:val="Char8"/>
        </w:rPr>
      </w:pPr>
      <w:r w:rsidRPr="002F2C35">
        <w:rPr>
          <w:rStyle w:val="Char8"/>
        </w:rPr>
        <w:footnoteRef/>
      </w:r>
      <w:r w:rsidRPr="002F2C35">
        <w:rPr>
          <w:rStyle w:val="Char8"/>
          <w:rFonts w:hint="cs"/>
          <w:rtl/>
        </w:rPr>
        <w:t xml:space="preserve">- ارشاد الساری، قسطلانی، ج 1، ص 34 و 35 و </w:t>
      </w:r>
      <w:r w:rsidR="008A5F76" w:rsidRPr="002F2C35">
        <w:rPr>
          <w:rStyle w:val="Char8"/>
          <w:rFonts w:hint="cs"/>
          <w:rtl/>
          <w:lang w:bidi="ar-SA"/>
        </w:rPr>
        <w:t>البدایة والنهایة</w:t>
      </w:r>
      <w:r w:rsidRPr="002F2C35">
        <w:rPr>
          <w:rStyle w:val="Char8"/>
          <w:rFonts w:hint="cs"/>
          <w:rtl/>
        </w:rPr>
        <w:t xml:space="preserve">، ابن کثیر، ج 11، ص 28 و تذکرة الحفاظ، ذهبی، ج 2، ص 556 از ابن خزعه نقل کرده که گفته است: </w:t>
      </w:r>
      <w:r w:rsidRPr="002F2C35">
        <w:rPr>
          <w:rStyle w:val="Chara"/>
          <w:rFonts w:ascii="IRNazli" w:hAnsi="IRNazli" w:cs="IRNazli"/>
          <w:rtl/>
          <w:lang w:bidi="fa-IR"/>
        </w:rPr>
        <w:t>«</w:t>
      </w:r>
      <w:r w:rsidRPr="002F2C35">
        <w:rPr>
          <w:rStyle w:val="Chara"/>
          <w:rtl/>
        </w:rPr>
        <w:t>ما تحت ادیم السماء اعلم بالحدیث من البخاری</w:t>
      </w:r>
      <w:r w:rsidRPr="002F2C35">
        <w:rPr>
          <w:rStyle w:val="Chara"/>
          <w:rFonts w:ascii="IRNazli" w:hAnsi="IRNazli" w:cs="IRNazli"/>
          <w:rtl/>
          <w:lang w:bidi="fa-IR"/>
        </w:rPr>
        <w:t xml:space="preserve">». </w:t>
      </w:r>
    </w:p>
  </w:footnote>
  <w:footnote w:id="300">
    <w:p w:rsidR="0090053C" w:rsidRPr="002F2C35" w:rsidRDefault="0090053C" w:rsidP="002F2C35">
      <w:pPr>
        <w:pStyle w:val="ab"/>
        <w:rPr>
          <w:rStyle w:val="Char8"/>
        </w:rPr>
      </w:pPr>
      <w:r w:rsidRPr="002F2C35">
        <w:rPr>
          <w:rStyle w:val="Char8"/>
        </w:rPr>
        <w:footnoteRef/>
      </w:r>
      <w:r w:rsidRPr="002F2C35">
        <w:rPr>
          <w:rStyle w:val="Char8"/>
          <w:rFonts w:hint="cs"/>
          <w:rtl/>
        </w:rPr>
        <w:t xml:space="preserve">- همان. </w:t>
      </w:r>
    </w:p>
  </w:footnote>
  <w:footnote w:id="301">
    <w:p w:rsidR="0090053C" w:rsidRPr="003E15C0" w:rsidRDefault="0090053C" w:rsidP="002F2C35">
      <w:pPr>
        <w:pStyle w:val="ab"/>
        <w:rPr>
          <w:rStyle w:val="Char8"/>
        </w:rPr>
      </w:pPr>
      <w:r w:rsidRPr="002F2C35">
        <w:rPr>
          <w:rStyle w:val="Char8"/>
        </w:rPr>
        <w:footnoteRef/>
      </w:r>
      <w:r w:rsidRPr="002F2C35">
        <w:rPr>
          <w:rStyle w:val="Char8"/>
          <w:rFonts w:hint="cs"/>
          <w:rtl/>
        </w:rPr>
        <w:t xml:space="preserve">- همان. </w:t>
      </w:r>
    </w:p>
  </w:footnote>
  <w:footnote w:id="30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28</w:t>
      </w:r>
      <w:r>
        <w:rPr>
          <w:rStyle w:val="Char8"/>
          <w:rFonts w:hint="cs"/>
          <w:rtl/>
        </w:rPr>
        <w:t xml:space="preserve">. </w:t>
      </w:r>
    </w:p>
  </w:footnote>
  <w:footnote w:id="30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0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37</w:t>
      </w:r>
      <w:r>
        <w:rPr>
          <w:rStyle w:val="Char8"/>
          <w:rFonts w:hint="cs"/>
          <w:rtl/>
        </w:rPr>
        <w:t xml:space="preserve">. </w:t>
      </w:r>
    </w:p>
  </w:footnote>
  <w:footnote w:id="30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0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30</w:t>
      </w:r>
      <w:r>
        <w:rPr>
          <w:rStyle w:val="Char8"/>
          <w:rFonts w:hint="cs"/>
          <w:rtl/>
        </w:rPr>
        <w:t xml:space="preserve">. </w:t>
      </w:r>
    </w:p>
  </w:footnote>
  <w:footnote w:id="30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 xml:space="preserve">ص 38 و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30</w:t>
      </w:r>
      <w:r>
        <w:rPr>
          <w:rStyle w:val="Char8"/>
          <w:rFonts w:hint="cs"/>
          <w:rtl/>
        </w:rPr>
        <w:t xml:space="preserve">. </w:t>
      </w:r>
    </w:p>
  </w:footnote>
  <w:footnote w:id="30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0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1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1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1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30 و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38 و 39</w:t>
      </w:r>
      <w:r>
        <w:rPr>
          <w:rStyle w:val="Char8"/>
          <w:rFonts w:hint="cs"/>
          <w:rtl/>
        </w:rPr>
        <w:t xml:space="preserve">. </w:t>
      </w:r>
    </w:p>
  </w:footnote>
  <w:footnote w:id="31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14">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15">
    <w:p w:rsidR="0090053C" w:rsidRPr="003E15C0" w:rsidRDefault="0090053C" w:rsidP="002F2C35">
      <w:pPr>
        <w:pStyle w:val="ab"/>
        <w:rPr>
          <w:rStyle w:val="Char8"/>
        </w:rPr>
      </w:pPr>
      <w:r w:rsidRPr="003E15C0">
        <w:rPr>
          <w:rStyle w:val="Char8"/>
        </w:rPr>
        <w:footnoteRef/>
      </w:r>
      <w:r w:rsidRPr="003E15C0">
        <w:rPr>
          <w:rStyle w:val="Char8"/>
          <w:rFonts w:hint="cs"/>
          <w:rtl/>
        </w:rPr>
        <w:t>- در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w:t>
      </w:r>
      <w:r>
        <w:rPr>
          <w:rStyle w:val="Char8"/>
          <w:rFonts w:hint="cs"/>
          <w:rtl/>
        </w:rPr>
        <w:t xml:space="preserve">، </w:t>
      </w:r>
      <w:r w:rsidRPr="003E15C0">
        <w:rPr>
          <w:rStyle w:val="Char8"/>
          <w:rFonts w:hint="cs"/>
          <w:rtl/>
        </w:rPr>
        <w:t>ص 16 نام نوزده کتاب بخاری را یادآور شده است مراجعه شود</w:t>
      </w:r>
      <w:r>
        <w:rPr>
          <w:rStyle w:val="Char8"/>
          <w:rFonts w:hint="cs"/>
          <w:rtl/>
        </w:rPr>
        <w:t xml:space="preserve">. </w:t>
      </w:r>
    </w:p>
  </w:footnote>
  <w:footnote w:id="316">
    <w:p w:rsidR="0090053C" w:rsidRPr="003E15C0" w:rsidRDefault="0090053C" w:rsidP="002F2C35">
      <w:pPr>
        <w:pStyle w:val="ab"/>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29</w:t>
      </w:r>
      <w:r>
        <w:rPr>
          <w:rStyle w:val="Char8"/>
          <w:rFonts w:hint="cs"/>
          <w:rtl/>
        </w:rPr>
        <w:t xml:space="preserve">. </w:t>
      </w:r>
    </w:p>
  </w:footnote>
  <w:footnote w:id="317">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18">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19">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0">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1">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2">
    <w:p w:rsidR="0090053C" w:rsidRPr="003E15C0" w:rsidRDefault="0090053C" w:rsidP="002F2C35">
      <w:pPr>
        <w:pStyle w:val="ab"/>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28 و مقدمه ابن خلدون</w:t>
      </w:r>
      <w:r>
        <w:rPr>
          <w:rStyle w:val="Char8"/>
          <w:rFonts w:hint="cs"/>
          <w:rtl/>
        </w:rPr>
        <w:t xml:space="preserve">، </w:t>
      </w:r>
      <w:r w:rsidRPr="003E15C0">
        <w:rPr>
          <w:rStyle w:val="Char8"/>
          <w:rFonts w:hint="cs"/>
          <w:rtl/>
        </w:rPr>
        <w:t>ترجمه</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899</w:t>
      </w:r>
      <w:r>
        <w:rPr>
          <w:rStyle w:val="Char8"/>
          <w:rFonts w:hint="cs"/>
          <w:rtl/>
        </w:rPr>
        <w:t xml:space="preserve">. </w:t>
      </w:r>
    </w:p>
  </w:footnote>
  <w:footnote w:id="323">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4">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5">
    <w:p w:rsidR="0090053C" w:rsidRPr="003E15C0" w:rsidRDefault="0090053C" w:rsidP="002F2C35">
      <w:pPr>
        <w:pStyle w:val="ab"/>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قسطلانی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28</w:t>
      </w:r>
      <w:r>
        <w:rPr>
          <w:rStyle w:val="Char8"/>
          <w:rFonts w:hint="cs"/>
          <w:rtl/>
        </w:rPr>
        <w:t xml:space="preserve">. </w:t>
      </w:r>
    </w:p>
  </w:footnote>
  <w:footnote w:id="326">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7">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8">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29">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0">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1">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2">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3">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4">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5">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6">
    <w:p w:rsidR="0090053C" w:rsidRPr="003E15C0" w:rsidRDefault="0090053C" w:rsidP="002F2C35">
      <w:pPr>
        <w:pStyle w:val="ab"/>
        <w:rPr>
          <w:rStyle w:val="Char8"/>
        </w:rPr>
      </w:pPr>
      <w:r w:rsidRPr="003E15C0">
        <w:rPr>
          <w:rStyle w:val="Char8"/>
        </w:rPr>
        <w:footnoteRef/>
      </w:r>
      <w:r w:rsidRPr="003E15C0">
        <w:rPr>
          <w:rStyle w:val="Char8"/>
          <w:rFonts w:hint="cs"/>
          <w:rtl/>
        </w:rPr>
        <w:t>- مقدمه ابن خلدون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898 و 899</w:t>
      </w:r>
      <w:r>
        <w:rPr>
          <w:rStyle w:val="Char8"/>
          <w:rFonts w:hint="cs"/>
          <w:rtl/>
        </w:rPr>
        <w:t xml:space="preserve">. </w:t>
      </w:r>
    </w:p>
  </w:footnote>
  <w:footnote w:id="337">
    <w:p w:rsidR="0090053C" w:rsidRPr="003E15C0" w:rsidRDefault="0090053C" w:rsidP="002F2C35">
      <w:pPr>
        <w:pStyle w:val="ab"/>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هامش</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28 و 29</w:t>
      </w:r>
      <w:r>
        <w:rPr>
          <w:rStyle w:val="Char8"/>
          <w:rFonts w:hint="cs"/>
          <w:rtl/>
        </w:rPr>
        <w:t xml:space="preserve">. </w:t>
      </w:r>
    </w:p>
  </w:footnote>
  <w:footnote w:id="338">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39">
    <w:p w:rsidR="0090053C" w:rsidRPr="003E15C0" w:rsidRDefault="0090053C" w:rsidP="002F2C35">
      <w:pPr>
        <w:pStyle w:val="ab"/>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588</w:t>
      </w:r>
      <w:r>
        <w:rPr>
          <w:rStyle w:val="Char8"/>
          <w:rFonts w:hint="cs"/>
          <w:rtl/>
        </w:rPr>
        <w:t xml:space="preserve">، </w:t>
      </w:r>
      <w:r w:rsidRPr="003E15C0">
        <w:rPr>
          <w:rStyle w:val="Char8"/>
          <w:rFonts w:hint="cs"/>
          <w:rtl/>
        </w:rPr>
        <w:t>و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432 و شرح نووی بر مسلم هامش 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 xml:space="preserve">ص 15 و </w:t>
      </w:r>
      <w:r w:rsidR="008A5F76">
        <w:rPr>
          <w:rStyle w:val="Char8"/>
          <w:rFonts w:hint="cs"/>
          <w:rtl/>
          <w:lang w:bidi="ar-SA"/>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36</w:t>
      </w:r>
      <w:r>
        <w:rPr>
          <w:rStyle w:val="Char8"/>
          <w:rFonts w:hint="cs"/>
          <w:rtl/>
        </w:rPr>
        <w:t xml:space="preserve">. </w:t>
      </w:r>
    </w:p>
  </w:footnote>
  <w:footnote w:id="340">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41">
    <w:p w:rsidR="0090053C" w:rsidRPr="003E15C0" w:rsidRDefault="0090053C" w:rsidP="002F2C35">
      <w:pPr>
        <w:pStyle w:val="ab"/>
        <w:rPr>
          <w:rStyle w:val="Char8"/>
        </w:rPr>
      </w:pPr>
      <w:r w:rsidRPr="003E15C0">
        <w:rPr>
          <w:rStyle w:val="Char8"/>
        </w:rPr>
        <w:footnoteRef/>
      </w:r>
      <w:r w:rsidRPr="003E15C0">
        <w:rPr>
          <w:rStyle w:val="Char8"/>
          <w:rFonts w:hint="cs"/>
          <w:rtl/>
        </w:rPr>
        <w:t>- 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 xml:space="preserve">ص 38 و </w:t>
      </w:r>
      <w:r w:rsidR="008A5F76">
        <w:rPr>
          <w:rStyle w:val="Char8"/>
          <w:rFonts w:hint="cs"/>
          <w:rtl/>
          <w:lang w:bidi="ar-SA"/>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38</w:t>
      </w:r>
      <w:r>
        <w:rPr>
          <w:rStyle w:val="Char8"/>
          <w:rFonts w:hint="cs"/>
          <w:rtl/>
        </w:rPr>
        <w:t xml:space="preserve">. </w:t>
      </w:r>
    </w:p>
  </w:footnote>
  <w:footnote w:id="34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4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36 و 37 و شرح نووی بر مسلم هامش 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w:t>
      </w:r>
      <w:r>
        <w:rPr>
          <w:rStyle w:val="Char8"/>
          <w:rFonts w:hint="cs"/>
          <w:rtl/>
        </w:rPr>
        <w:t xml:space="preserve">. </w:t>
      </w:r>
    </w:p>
  </w:footnote>
  <w:footnote w:id="34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4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هدیه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431 و 432</w:t>
      </w:r>
      <w:r>
        <w:rPr>
          <w:rStyle w:val="Char8"/>
          <w:rFonts w:hint="cs"/>
          <w:rtl/>
        </w:rPr>
        <w:t xml:space="preserve">. </w:t>
      </w:r>
    </w:p>
  </w:footnote>
  <w:footnote w:id="34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4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شرح نووی</w:t>
      </w:r>
      <w:r>
        <w:rPr>
          <w:rStyle w:val="Char8"/>
          <w:rFonts w:hint="cs"/>
          <w:rtl/>
        </w:rPr>
        <w:t xml:space="preserve">، </w:t>
      </w:r>
      <w:r w:rsidRPr="003E15C0">
        <w:rPr>
          <w:rStyle w:val="Char8"/>
          <w:rFonts w:hint="cs"/>
          <w:rtl/>
        </w:rPr>
        <w:t>بر مسلم هامش</w:t>
      </w:r>
      <w:r>
        <w:rPr>
          <w:rStyle w:val="Char8"/>
          <w:rFonts w:hint="cs"/>
          <w:rtl/>
        </w:rPr>
        <w:t xml:space="preserve">، </w:t>
      </w:r>
      <w:r w:rsidRPr="003E15C0">
        <w:rPr>
          <w:rStyle w:val="Char8"/>
          <w:rFonts w:hint="cs"/>
          <w:rtl/>
        </w:rPr>
        <w:t>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16</w:t>
      </w:r>
      <w:r>
        <w:rPr>
          <w:rStyle w:val="Char8"/>
          <w:rFonts w:hint="cs"/>
          <w:rtl/>
        </w:rPr>
        <w:t xml:space="preserve">. </w:t>
      </w:r>
    </w:p>
  </w:footnote>
  <w:footnote w:id="34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شرح نووی</w:t>
      </w:r>
      <w:r>
        <w:rPr>
          <w:rStyle w:val="Char8"/>
          <w:rFonts w:hint="cs"/>
          <w:rtl/>
        </w:rPr>
        <w:t xml:space="preserve">، </w:t>
      </w:r>
      <w:r w:rsidRPr="003E15C0">
        <w:rPr>
          <w:rStyle w:val="Char8"/>
          <w:rFonts w:hint="cs"/>
          <w:rtl/>
        </w:rPr>
        <w:t>هامش</w:t>
      </w:r>
      <w:r>
        <w:rPr>
          <w:rStyle w:val="Char8"/>
          <w:rFonts w:hint="cs"/>
          <w:rtl/>
        </w:rPr>
        <w:t xml:space="preserve">، </w:t>
      </w:r>
      <w:r w:rsidRPr="003E15C0">
        <w:rPr>
          <w:rStyle w:val="Char8"/>
          <w:rFonts w:hint="cs"/>
          <w:rtl/>
        </w:rPr>
        <w:t>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30 و البدایه</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37</w:t>
      </w:r>
      <w:r>
        <w:rPr>
          <w:rStyle w:val="Char8"/>
          <w:rFonts w:hint="cs"/>
          <w:rtl/>
        </w:rPr>
        <w:t xml:space="preserve">، </w:t>
      </w:r>
      <w:r w:rsidRPr="003E15C0">
        <w:rPr>
          <w:rStyle w:val="Char8"/>
          <w:rFonts w:hint="cs"/>
          <w:rtl/>
        </w:rPr>
        <w:t>و تذکرة الحفاظ</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589</w:t>
      </w:r>
      <w:r>
        <w:rPr>
          <w:rStyle w:val="Char8"/>
          <w:rFonts w:hint="cs"/>
          <w:rtl/>
        </w:rPr>
        <w:t xml:space="preserve">. </w:t>
      </w:r>
    </w:p>
  </w:footnote>
  <w:footnote w:id="34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5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5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شرح نووی هامش ارشاد الساری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30</w:t>
      </w:r>
      <w:r>
        <w:rPr>
          <w:rStyle w:val="Char8"/>
          <w:rFonts w:hint="cs"/>
          <w:rtl/>
        </w:rPr>
        <w:t xml:space="preserve">، </w:t>
      </w:r>
      <w:r w:rsidRPr="00F70297">
        <w:rPr>
          <w:rStyle w:val="Char3"/>
          <w:rFonts w:hint="cs"/>
          <w:rtl/>
        </w:rPr>
        <w:t>«</w:t>
      </w:r>
      <w:r w:rsidRPr="00AA724E">
        <w:rPr>
          <w:rStyle w:val="Char9"/>
          <w:b w:val="0"/>
          <w:bCs w:val="0"/>
          <w:rtl/>
        </w:rPr>
        <w:t>اتفق العلماء علی ان اصح الکتب بعد القران العزیز</w:t>
      </w:r>
      <w:r>
        <w:rPr>
          <w:rStyle w:val="Char9"/>
          <w:b w:val="0"/>
          <w:bCs w:val="0"/>
          <w:rtl/>
        </w:rPr>
        <w:t xml:space="preserve">، </w:t>
      </w:r>
      <w:r w:rsidRPr="00AA724E">
        <w:rPr>
          <w:rStyle w:val="Char9"/>
          <w:b w:val="0"/>
          <w:bCs w:val="0"/>
          <w:rtl/>
        </w:rPr>
        <w:t>الصحیحان البخاری و مسلم»</w:t>
      </w:r>
      <w:r>
        <w:rPr>
          <w:rFonts w:ascii="Lotus Linotype" w:hAnsi="Lotus Linotype" w:cs="Lotus Linotype"/>
          <w:sz w:val="22"/>
          <w:szCs w:val="22"/>
          <w:rtl/>
          <w:lang w:bidi="fa-IR"/>
        </w:rPr>
        <w:t xml:space="preserve">. </w:t>
      </w:r>
    </w:p>
  </w:footnote>
  <w:footnote w:id="352">
    <w:p w:rsidR="0090053C" w:rsidRPr="003E15C0" w:rsidRDefault="0090053C" w:rsidP="003E15C0">
      <w:pPr>
        <w:pStyle w:val="FootnoteText"/>
        <w:bidi/>
        <w:ind w:left="284" w:hanging="284"/>
        <w:jc w:val="both"/>
        <w:rPr>
          <w:rStyle w:val="Char8"/>
        </w:rPr>
      </w:pPr>
      <w:r w:rsidRPr="003E15C0">
        <w:rPr>
          <w:rStyle w:val="Char8"/>
        </w:rPr>
        <w:footnoteRef/>
      </w:r>
      <w:r w:rsidR="002F2C35">
        <w:rPr>
          <w:rStyle w:val="Char8"/>
          <w:rFonts w:hint="cs"/>
          <w:rtl/>
        </w:rPr>
        <w:t>- الرسالة المستطرفة</w:t>
      </w:r>
      <w:r>
        <w:rPr>
          <w:rStyle w:val="Char8"/>
          <w:rFonts w:hint="cs"/>
          <w:rtl/>
        </w:rPr>
        <w:t xml:space="preserve">، </w:t>
      </w:r>
      <w:r w:rsidRPr="003E15C0">
        <w:rPr>
          <w:rStyle w:val="Char8"/>
          <w:rFonts w:hint="cs"/>
          <w:rtl/>
        </w:rPr>
        <w:t>محمدبن جعفر کتانی</w:t>
      </w:r>
      <w:r>
        <w:rPr>
          <w:rStyle w:val="Char8"/>
          <w:rFonts w:hint="cs"/>
          <w:rtl/>
        </w:rPr>
        <w:t xml:space="preserve">، </w:t>
      </w:r>
      <w:r w:rsidRPr="003E15C0">
        <w:rPr>
          <w:rStyle w:val="Char8"/>
          <w:rFonts w:hint="cs"/>
          <w:rtl/>
        </w:rPr>
        <w:t>بخش کتاب‌های سنن</w:t>
      </w:r>
      <w:r>
        <w:rPr>
          <w:rStyle w:val="Char8"/>
          <w:rFonts w:hint="cs"/>
          <w:rtl/>
        </w:rPr>
        <w:t xml:space="preserve">. </w:t>
      </w:r>
    </w:p>
  </w:footnote>
  <w:footnote w:id="35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5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5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سنن نسائی</w:t>
      </w:r>
      <w:r>
        <w:rPr>
          <w:rStyle w:val="Char8"/>
          <w:rFonts w:hint="cs"/>
          <w:rtl/>
        </w:rPr>
        <w:t xml:space="preserve">، </w:t>
      </w:r>
      <w:r w:rsidRPr="003E15C0">
        <w:rPr>
          <w:rStyle w:val="Char8"/>
          <w:rFonts w:hint="cs"/>
          <w:rtl/>
        </w:rPr>
        <w:t>شرح سیوطی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w:t>
      </w:r>
      <w:r>
        <w:rPr>
          <w:rStyle w:val="Char8"/>
          <w:rFonts w:hint="cs"/>
          <w:rtl/>
        </w:rPr>
        <w:t xml:space="preserve">. </w:t>
      </w:r>
    </w:p>
  </w:footnote>
  <w:footnote w:id="35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 xml:space="preserve">ص 591 و </w:t>
      </w:r>
      <w:r w:rsidR="008A5F76">
        <w:rPr>
          <w:rStyle w:val="Char8"/>
          <w:rFonts w:hint="cs"/>
          <w:rtl/>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58 و 89</w:t>
      </w:r>
      <w:r>
        <w:rPr>
          <w:rStyle w:val="Char8"/>
          <w:rFonts w:hint="cs"/>
          <w:rtl/>
        </w:rPr>
        <w:t xml:space="preserve">. </w:t>
      </w:r>
    </w:p>
  </w:footnote>
  <w:footnote w:id="35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 xml:space="preserve">ص 591 و 593 و </w:t>
      </w:r>
      <w:r w:rsidR="008A5F76">
        <w:rPr>
          <w:rStyle w:val="Char8"/>
          <w:rFonts w:hint="cs"/>
          <w:rtl/>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58 و 59</w:t>
      </w:r>
      <w:r>
        <w:rPr>
          <w:rStyle w:val="Char8"/>
          <w:rFonts w:hint="cs"/>
          <w:rtl/>
        </w:rPr>
        <w:t xml:space="preserve">. </w:t>
      </w:r>
    </w:p>
  </w:footnote>
  <w:footnote w:id="35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5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6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6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اصول الحدیث</w:t>
      </w:r>
      <w:r>
        <w:rPr>
          <w:rStyle w:val="Char8"/>
          <w:rFonts w:hint="cs"/>
          <w:rtl/>
        </w:rPr>
        <w:t xml:space="preserve">، </w:t>
      </w:r>
      <w:r w:rsidRPr="003E15C0">
        <w:rPr>
          <w:rStyle w:val="Char8"/>
          <w:rFonts w:hint="cs"/>
          <w:rtl/>
        </w:rPr>
        <w:t>علومه و مصطلحه</w:t>
      </w:r>
      <w:r>
        <w:rPr>
          <w:rStyle w:val="Char8"/>
          <w:rFonts w:hint="cs"/>
          <w:rtl/>
        </w:rPr>
        <w:t xml:space="preserve">، </w:t>
      </w:r>
      <w:r w:rsidRPr="003E15C0">
        <w:rPr>
          <w:rStyle w:val="Char8"/>
          <w:rFonts w:hint="cs"/>
          <w:rtl/>
        </w:rPr>
        <w:t>محمد عجاج خطیب</w:t>
      </w:r>
      <w:r>
        <w:rPr>
          <w:rStyle w:val="Char8"/>
          <w:rFonts w:hint="cs"/>
          <w:rtl/>
        </w:rPr>
        <w:t xml:space="preserve">، </w:t>
      </w:r>
      <w:r w:rsidRPr="003E15C0">
        <w:rPr>
          <w:rStyle w:val="Char8"/>
          <w:rFonts w:hint="cs"/>
          <w:rtl/>
        </w:rPr>
        <w:t>ص 321</w:t>
      </w:r>
      <w:r>
        <w:rPr>
          <w:rStyle w:val="Char8"/>
          <w:rFonts w:hint="cs"/>
          <w:rtl/>
        </w:rPr>
        <w:t xml:space="preserve">. </w:t>
      </w:r>
    </w:p>
  </w:footnote>
  <w:footnote w:id="36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6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6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مختصر علوم الحدیث</w:t>
      </w:r>
      <w:r>
        <w:rPr>
          <w:rStyle w:val="Char8"/>
          <w:rFonts w:hint="cs"/>
          <w:rtl/>
        </w:rPr>
        <w:t xml:space="preserve">، </w:t>
      </w:r>
      <w:r w:rsidRPr="003E15C0">
        <w:rPr>
          <w:rStyle w:val="Char8"/>
          <w:rFonts w:hint="cs"/>
          <w:rtl/>
        </w:rPr>
        <w:t>ابن کثیر</w:t>
      </w:r>
      <w:r>
        <w:rPr>
          <w:rStyle w:val="Char8"/>
          <w:rFonts w:hint="cs"/>
          <w:rtl/>
        </w:rPr>
        <w:t xml:space="preserve">. </w:t>
      </w:r>
    </w:p>
  </w:footnote>
  <w:footnote w:id="36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قائمه 1005</w:t>
      </w:r>
      <w:r>
        <w:rPr>
          <w:rStyle w:val="Char8"/>
          <w:rFonts w:hint="cs"/>
          <w:rtl/>
        </w:rPr>
        <w:t xml:space="preserve">. </w:t>
      </w:r>
    </w:p>
  </w:footnote>
  <w:footnote w:id="36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59 و تذکرة الحفاظ</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593</w:t>
      </w:r>
      <w:r>
        <w:rPr>
          <w:rStyle w:val="Char8"/>
          <w:rFonts w:hint="cs"/>
          <w:rtl/>
        </w:rPr>
        <w:t xml:space="preserve">. </w:t>
      </w:r>
    </w:p>
  </w:footnote>
  <w:footnote w:id="367">
    <w:p w:rsidR="0090053C" w:rsidRPr="003E15C0" w:rsidRDefault="0090053C" w:rsidP="002F2C35">
      <w:pPr>
        <w:pStyle w:val="ab"/>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 xml:space="preserve">ص 634 و 635 و به </w:t>
      </w:r>
      <w:r w:rsidR="008A5F76">
        <w:rPr>
          <w:rStyle w:val="Char8"/>
          <w:rFonts w:hint="cs"/>
          <w:rtl/>
          <w:lang w:bidi="ar-SA"/>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71 نیز مراجعه شود</w:t>
      </w:r>
      <w:r>
        <w:rPr>
          <w:rStyle w:val="Char8"/>
          <w:rFonts w:hint="cs"/>
          <w:rtl/>
        </w:rPr>
        <w:t xml:space="preserve">. </w:t>
      </w:r>
    </w:p>
  </w:footnote>
  <w:footnote w:id="368">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69">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70">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71">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72">
    <w:p w:rsidR="0090053C" w:rsidRPr="003E15C0" w:rsidRDefault="0090053C" w:rsidP="002F2C35">
      <w:pPr>
        <w:pStyle w:val="ab"/>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635</w:t>
      </w:r>
      <w:r>
        <w:rPr>
          <w:rStyle w:val="Char8"/>
          <w:rFonts w:hint="cs"/>
          <w:rtl/>
        </w:rPr>
        <w:t xml:space="preserve">. </w:t>
      </w:r>
    </w:p>
  </w:footnote>
  <w:footnote w:id="373">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74">
    <w:p w:rsidR="0090053C" w:rsidRPr="003E15C0" w:rsidRDefault="0090053C" w:rsidP="002F2C35">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 xml:space="preserve">قائمه 559 و </w:t>
      </w:r>
      <w:r w:rsidR="008A5F76">
        <w:rPr>
          <w:rStyle w:val="Char8"/>
          <w:rFonts w:hint="cs"/>
          <w:rtl/>
          <w:lang w:bidi="ar-SA"/>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71 و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634</w:t>
      </w:r>
      <w:r>
        <w:rPr>
          <w:rStyle w:val="Char8"/>
          <w:rFonts w:hint="cs"/>
          <w:rtl/>
        </w:rPr>
        <w:t xml:space="preserve">. </w:t>
      </w:r>
    </w:p>
  </w:footnote>
  <w:footnote w:id="375">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76">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77">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78">
    <w:p w:rsidR="0090053C" w:rsidRPr="003E15C0" w:rsidRDefault="0090053C" w:rsidP="002F2C35">
      <w:pPr>
        <w:pStyle w:val="ab"/>
        <w:rPr>
          <w:rStyle w:val="Char8"/>
        </w:rPr>
      </w:pPr>
      <w:r w:rsidRPr="003E15C0">
        <w:rPr>
          <w:rStyle w:val="Char8"/>
        </w:rPr>
        <w:footnoteRef/>
      </w:r>
      <w:r w:rsidRPr="003E15C0">
        <w:rPr>
          <w:rStyle w:val="Char8"/>
          <w:rFonts w:hint="cs"/>
          <w:rtl/>
        </w:rPr>
        <w:t>- اصول الحدیث علومه و مصطلحه</w:t>
      </w:r>
      <w:r>
        <w:rPr>
          <w:rStyle w:val="Char8"/>
          <w:rFonts w:hint="cs"/>
          <w:rtl/>
        </w:rPr>
        <w:t xml:space="preserve">، </w:t>
      </w:r>
      <w:r w:rsidRPr="003E15C0">
        <w:rPr>
          <w:rStyle w:val="Char8"/>
          <w:rFonts w:hint="cs"/>
          <w:rtl/>
        </w:rPr>
        <w:t>محمد عجاج خطیب</w:t>
      </w:r>
      <w:r>
        <w:rPr>
          <w:rStyle w:val="Char8"/>
          <w:rFonts w:hint="cs"/>
          <w:rtl/>
        </w:rPr>
        <w:t xml:space="preserve">، </w:t>
      </w:r>
      <w:r w:rsidRPr="003E15C0">
        <w:rPr>
          <w:rStyle w:val="Char8"/>
          <w:rFonts w:hint="cs"/>
          <w:rtl/>
        </w:rPr>
        <w:t>ص 331</w:t>
      </w:r>
      <w:r>
        <w:rPr>
          <w:rStyle w:val="Char8"/>
          <w:rFonts w:hint="cs"/>
          <w:rtl/>
        </w:rPr>
        <w:t xml:space="preserve">. </w:t>
      </w:r>
    </w:p>
  </w:footnote>
  <w:footnote w:id="379">
    <w:p w:rsidR="0090053C" w:rsidRPr="003E15C0" w:rsidRDefault="0090053C" w:rsidP="002F2C35">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8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72</w:t>
      </w:r>
      <w:r>
        <w:rPr>
          <w:rStyle w:val="Char8"/>
          <w:rFonts w:hint="cs"/>
          <w:rtl/>
        </w:rPr>
        <w:t xml:space="preserve">. </w:t>
      </w:r>
    </w:p>
  </w:footnote>
  <w:footnote w:id="38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8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8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 xml:space="preserve">ص 698 و 699 و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131 و 132</w:t>
      </w:r>
      <w:r>
        <w:rPr>
          <w:rStyle w:val="Char8"/>
          <w:rFonts w:hint="cs"/>
          <w:rtl/>
        </w:rPr>
        <w:t xml:space="preserve">. </w:t>
      </w:r>
    </w:p>
  </w:footnote>
  <w:footnote w:id="38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8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8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8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(1006) ضمن نقل آن را «السنن الکبیر» نام برده است اما «السنن الکبری» مناسب‌تر است</w:t>
      </w:r>
      <w:r>
        <w:rPr>
          <w:rStyle w:val="Char8"/>
          <w:rFonts w:hint="cs"/>
          <w:rtl/>
        </w:rPr>
        <w:t xml:space="preserve">. </w:t>
      </w:r>
    </w:p>
  </w:footnote>
  <w:footnote w:id="38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8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سنن نسائی</w:t>
      </w:r>
      <w:r>
        <w:rPr>
          <w:rStyle w:val="Char8"/>
          <w:rFonts w:hint="cs"/>
          <w:rtl/>
        </w:rPr>
        <w:t xml:space="preserve">، </w:t>
      </w:r>
      <w:r w:rsidRPr="003E15C0">
        <w:rPr>
          <w:rStyle w:val="Char8"/>
          <w:rFonts w:hint="cs"/>
          <w:rtl/>
        </w:rPr>
        <w:t>شرح سیوطی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w:t>
      </w:r>
      <w:r>
        <w:rPr>
          <w:rStyle w:val="Char8"/>
          <w:rFonts w:hint="cs"/>
          <w:rtl/>
        </w:rPr>
        <w:t xml:space="preserve">. </w:t>
      </w:r>
    </w:p>
  </w:footnote>
  <w:footnote w:id="39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9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9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اصول الحدیث</w:t>
      </w:r>
      <w:r>
        <w:rPr>
          <w:rStyle w:val="Char8"/>
          <w:rFonts w:hint="cs"/>
          <w:rtl/>
        </w:rPr>
        <w:t xml:space="preserve">، </w:t>
      </w:r>
      <w:r w:rsidRPr="003E15C0">
        <w:rPr>
          <w:rStyle w:val="Char8"/>
          <w:rFonts w:hint="cs"/>
          <w:rtl/>
        </w:rPr>
        <w:t>معلومه و مصطلحه</w:t>
      </w:r>
      <w:r>
        <w:rPr>
          <w:rStyle w:val="Char8"/>
          <w:rFonts w:hint="cs"/>
          <w:rtl/>
        </w:rPr>
        <w:t xml:space="preserve">، </w:t>
      </w:r>
      <w:r w:rsidRPr="003E15C0">
        <w:rPr>
          <w:rStyle w:val="Char8"/>
          <w:rFonts w:hint="cs"/>
          <w:rtl/>
        </w:rPr>
        <w:t>ص 325</w:t>
      </w:r>
      <w:r>
        <w:rPr>
          <w:rStyle w:val="Char8"/>
          <w:rFonts w:hint="cs"/>
          <w:rtl/>
        </w:rPr>
        <w:t xml:space="preserve">. </w:t>
      </w:r>
    </w:p>
  </w:footnote>
  <w:footnote w:id="39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علم الحدیث</w:t>
      </w:r>
      <w:r>
        <w:rPr>
          <w:rStyle w:val="Char8"/>
          <w:rFonts w:hint="cs"/>
          <w:rtl/>
        </w:rPr>
        <w:t xml:space="preserve">، </w:t>
      </w:r>
      <w:r w:rsidRPr="003E15C0">
        <w:rPr>
          <w:rStyle w:val="Char8"/>
          <w:rFonts w:hint="cs"/>
          <w:rtl/>
        </w:rPr>
        <w:t>ص 54</w:t>
      </w:r>
      <w:r>
        <w:rPr>
          <w:rStyle w:val="Char8"/>
          <w:rFonts w:hint="cs"/>
          <w:rtl/>
        </w:rPr>
        <w:t xml:space="preserve">. </w:t>
      </w:r>
    </w:p>
  </w:footnote>
  <w:footnote w:id="39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استیعاب ابن عبدالبر</w:t>
      </w:r>
      <w:r>
        <w:rPr>
          <w:rStyle w:val="Char8"/>
          <w:rFonts w:hint="cs"/>
          <w:rtl/>
        </w:rPr>
        <w:t xml:space="preserve">، </w:t>
      </w:r>
      <w:r w:rsidRPr="003E15C0">
        <w:rPr>
          <w:rStyle w:val="Char8"/>
          <w:rFonts w:hint="cs"/>
          <w:rtl/>
        </w:rPr>
        <w:t>هامش الاصابه</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401</w:t>
      </w:r>
      <w:r>
        <w:rPr>
          <w:rStyle w:val="Char8"/>
          <w:rFonts w:hint="cs"/>
          <w:rtl/>
        </w:rPr>
        <w:t xml:space="preserve">. </w:t>
      </w:r>
    </w:p>
  </w:footnote>
  <w:footnote w:id="39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 xml:space="preserve">ص 636 و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56 و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18</w:t>
      </w:r>
      <w:r>
        <w:rPr>
          <w:rStyle w:val="Char8"/>
          <w:rFonts w:hint="cs"/>
          <w:rtl/>
        </w:rPr>
        <w:t xml:space="preserve">. </w:t>
      </w:r>
    </w:p>
  </w:footnote>
  <w:footnote w:id="39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9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9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39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00">
    <w:p w:rsidR="0090053C" w:rsidRPr="003E15C0" w:rsidRDefault="0090053C" w:rsidP="003E15C0">
      <w:pPr>
        <w:pStyle w:val="FootnoteText"/>
        <w:bidi/>
        <w:ind w:left="284" w:hanging="284"/>
        <w:jc w:val="both"/>
        <w:rPr>
          <w:rStyle w:val="Char8"/>
        </w:rPr>
      </w:pPr>
      <w:r w:rsidRPr="003E15C0">
        <w:rPr>
          <w:rStyle w:val="Char8"/>
        </w:rPr>
        <w:footnoteRef/>
      </w:r>
      <w:r w:rsidR="002F2C35">
        <w:rPr>
          <w:rStyle w:val="Char8"/>
          <w:rFonts w:hint="cs"/>
          <w:rtl/>
        </w:rPr>
        <w:t>- بحوث فی تاریخ السنة المشرفة</w:t>
      </w:r>
      <w:r>
        <w:rPr>
          <w:rStyle w:val="Char8"/>
          <w:rFonts w:hint="cs"/>
          <w:rtl/>
        </w:rPr>
        <w:t xml:space="preserve">، </w:t>
      </w:r>
      <w:r w:rsidRPr="003E15C0">
        <w:rPr>
          <w:rStyle w:val="Char8"/>
          <w:rFonts w:hint="cs"/>
          <w:rtl/>
        </w:rPr>
        <w:t>ضیاء العمری</w:t>
      </w:r>
      <w:r>
        <w:rPr>
          <w:rStyle w:val="Char8"/>
          <w:rFonts w:hint="cs"/>
          <w:rtl/>
        </w:rPr>
        <w:t xml:space="preserve">، </w:t>
      </w:r>
      <w:r w:rsidRPr="003E15C0">
        <w:rPr>
          <w:rStyle w:val="Char8"/>
          <w:rFonts w:hint="cs"/>
          <w:rtl/>
        </w:rPr>
        <w:t>ص 245</w:t>
      </w:r>
      <w:r>
        <w:rPr>
          <w:rStyle w:val="Char8"/>
          <w:rFonts w:hint="cs"/>
          <w:rtl/>
        </w:rPr>
        <w:t xml:space="preserve">. </w:t>
      </w:r>
    </w:p>
  </w:footnote>
  <w:footnote w:id="40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0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اصول الحدیث علومه و مصطلحه</w:t>
      </w:r>
      <w:r>
        <w:rPr>
          <w:rStyle w:val="Char8"/>
          <w:rFonts w:hint="cs"/>
          <w:rtl/>
        </w:rPr>
        <w:t xml:space="preserve">، </w:t>
      </w:r>
      <w:r w:rsidRPr="003E15C0">
        <w:rPr>
          <w:rStyle w:val="Char8"/>
          <w:rFonts w:hint="cs"/>
          <w:rtl/>
        </w:rPr>
        <w:t>محمد عجاج خطیب</w:t>
      </w:r>
      <w:r>
        <w:rPr>
          <w:rStyle w:val="Char8"/>
          <w:rFonts w:hint="cs"/>
          <w:rtl/>
        </w:rPr>
        <w:t xml:space="preserve">، </w:t>
      </w:r>
      <w:r w:rsidRPr="003E15C0">
        <w:rPr>
          <w:rStyle w:val="Char8"/>
          <w:rFonts w:hint="cs"/>
          <w:rtl/>
        </w:rPr>
        <w:t>ص 327</w:t>
      </w:r>
      <w:r>
        <w:rPr>
          <w:rStyle w:val="Char8"/>
          <w:rFonts w:hint="cs"/>
          <w:rtl/>
        </w:rPr>
        <w:t xml:space="preserve">. </w:t>
      </w:r>
      <w:r w:rsidRPr="003E15C0">
        <w:rPr>
          <w:rStyle w:val="Char8"/>
          <w:rFonts w:hint="cs"/>
          <w:rtl/>
        </w:rPr>
        <w:t>طبق همین مرجع ابن اثیر جزری (م ـ 606) ورزین معاویه (م ـ 535) هر دو موطا را بر سنن ابن ماجه ترجیح داده‌اند</w:t>
      </w:r>
      <w:r>
        <w:rPr>
          <w:rStyle w:val="Char8"/>
          <w:rFonts w:hint="cs"/>
          <w:rtl/>
        </w:rPr>
        <w:t xml:space="preserve">. </w:t>
      </w:r>
    </w:p>
  </w:footnote>
  <w:footnote w:id="40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طبق اصول الحدیث علومه و مصطلحه</w:t>
      </w:r>
      <w:r>
        <w:rPr>
          <w:rStyle w:val="Char8"/>
          <w:rFonts w:hint="cs"/>
          <w:rtl/>
        </w:rPr>
        <w:t xml:space="preserve">، </w:t>
      </w:r>
      <w:r w:rsidRPr="003E15C0">
        <w:rPr>
          <w:rStyle w:val="Char8"/>
          <w:rFonts w:hint="cs"/>
          <w:rtl/>
        </w:rPr>
        <w:t>ص 299</w:t>
      </w:r>
      <w:r>
        <w:rPr>
          <w:rStyle w:val="Char8"/>
          <w:rFonts w:hint="cs"/>
          <w:rtl/>
        </w:rPr>
        <w:t xml:space="preserve">، </w:t>
      </w:r>
      <w:r w:rsidRPr="003E15C0">
        <w:rPr>
          <w:rStyle w:val="Char8"/>
          <w:rFonts w:hint="cs"/>
          <w:rtl/>
        </w:rPr>
        <w:t>ابن حجر عسقلانی</w:t>
      </w:r>
      <w:r>
        <w:rPr>
          <w:rStyle w:val="Char8"/>
          <w:rFonts w:hint="cs"/>
          <w:rtl/>
        </w:rPr>
        <w:t xml:space="preserve">، </w:t>
      </w:r>
      <w:r w:rsidRPr="003E15C0">
        <w:rPr>
          <w:rStyle w:val="Char8"/>
          <w:rFonts w:hint="cs"/>
          <w:rtl/>
        </w:rPr>
        <w:t>سنن دارمی را بر سنن ابن ماجه ترجیح داده</w:t>
      </w:r>
      <w:r>
        <w:rPr>
          <w:rStyle w:val="Char8"/>
          <w:rFonts w:hint="cs"/>
          <w:rtl/>
        </w:rPr>
        <w:t xml:space="preserve">. </w:t>
      </w:r>
    </w:p>
  </w:footnote>
  <w:footnote w:id="40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اصول الحدیث</w:t>
      </w:r>
      <w:r>
        <w:rPr>
          <w:rStyle w:val="Char8"/>
          <w:rFonts w:hint="cs"/>
          <w:rtl/>
        </w:rPr>
        <w:t xml:space="preserve">، </w:t>
      </w:r>
      <w:r w:rsidRPr="003E15C0">
        <w:rPr>
          <w:rStyle w:val="Char8"/>
          <w:rFonts w:hint="cs"/>
          <w:rtl/>
        </w:rPr>
        <w:t>ص 327</w:t>
      </w:r>
      <w:r>
        <w:rPr>
          <w:rStyle w:val="Char8"/>
          <w:rFonts w:hint="cs"/>
          <w:rtl/>
        </w:rPr>
        <w:t xml:space="preserve">. </w:t>
      </w:r>
    </w:p>
  </w:footnote>
  <w:footnote w:id="40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مقدمه سنن نسائی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w:t>
      </w:r>
      <w:r>
        <w:rPr>
          <w:rStyle w:val="Char8"/>
          <w:rFonts w:hint="cs"/>
          <w:rtl/>
        </w:rPr>
        <w:t xml:space="preserve">. </w:t>
      </w:r>
    </w:p>
  </w:footnote>
  <w:footnote w:id="40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0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 xml:space="preserve">ص 991 و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338</w:t>
      </w:r>
      <w:r>
        <w:rPr>
          <w:rStyle w:val="Char8"/>
          <w:rFonts w:hint="cs"/>
          <w:rtl/>
        </w:rPr>
        <w:t xml:space="preserve">. </w:t>
      </w:r>
    </w:p>
  </w:footnote>
  <w:footnote w:id="40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0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1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 xml:space="preserve">ص 991 و 992 و </w:t>
      </w:r>
      <w:r w:rsidR="008A5F76">
        <w:rPr>
          <w:rStyle w:val="Char8"/>
          <w:rFonts w:hint="cs"/>
          <w:rtl/>
        </w:rPr>
        <w:t>البدایة والنهایة</w:t>
      </w:r>
      <w:r>
        <w:rPr>
          <w:rStyle w:val="Char8"/>
          <w:rFonts w:hint="cs"/>
          <w:rtl/>
        </w:rPr>
        <w:t xml:space="preserve">، </w:t>
      </w:r>
      <w:r w:rsidRPr="003E15C0">
        <w:rPr>
          <w:rStyle w:val="Char8"/>
          <w:rFonts w:hint="cs"/>
          <w:rtl/>
        </w:rPr>
        <w:t>ج 11</w:t>
      </w:r>
      <w:r>
        <w:rPr>
          <w:rStyle w:val="Char8"/>
          <w:rFonts w:hint="cs"/>
          <w:rtl/>
        </w:rPr>
        <w:t xml:space="preserve">، </w:t>
      </w:r>
      <w:r w:rsidRPr="003E15C0">
        <w:rPr>
          <w:rStyle w:val="Char8"/>
          <w:rFonts w:hint="cs"/>
          <w:rtl/>
        </w:rPr>
        <w:t>ص 338</w:t>
      </w:r>
      <w:r>
        <w:rPr>
          <w:rStyle w:val="Char8"/>
          <w:rFonts w:hint="cs"/>
          <w:rtl/>
        </w:rPr>
        <w:t xml:space="preserve">. </w:t>
      </w:r>
      <w:r w:rsidRPr="003E15C0">
        <w:rPr>
          <w:rStyle w:val="Char8"/>
          <w:rFonts w:hint="cs"/>
          <w:rtl/>
        </w:rPr>
        <w:t>توجه</w:t>
      </w:r>
      <w:r>
        <w:rPr>
          <w:rStyle w:val="Char8"/>
          <w:rFonts w:hint="cs"/>
          <w:rtl/>
        </w:rPr>
        <w:t xml:space="preserve">: </w:t>
      </w:r>
      <w:r w:rsidRPr="003E15C0">
        <w:rPr>
          <w:rStyle w:val="Char8"/>
          <w:rFonts w:hint="cs"/>
          <w:rtl/>
        </w:rPr>
        <w:t>ذهبی تولدش را</w:t>
      </w:r>
      <w:r>
        <w:rPr>
          <w:rStyle w:val="Char8"/>
          <w:rFonts w:hint="cs"/>
          <w:rtl/>
        </w:rPr>
        <w:t xml:space="preserve"> </w:t>
      </w:r>
      <w:r w:rsidRPr="003E15C0">
        <w:rPr>
          <w:rStyle w:val="Char8"/>
          <w:rFonts w:hint="cs"/>
          <w:rtl/>
        </w:rPr>
        <w:t>(306) نوشته</w:t>
      </w:r>
      <w:r>
        <w:rPr>
          <w:rStyle w:val="Char8"/>
          <w:rFonts w:hint="cs"/>
          <w:rtl/>
        </w:rPr>
        <w:t xml:space="preserve">: </w:t>
      </w:r>
      <w:r w:rsidRPr="003E15C0">
        <w:rPr>
          <w:rStyle w:val="Char8"/>
          <w:rFonts w:hint="cs"/>
          <w:rtl/>
        </w:rPr>
        <w:t xml:space="preserve">و ابن کثیر در </w:t>
      </w:r>
      <w:r w:rsidR="008A5F76">
        <w:rPr>
          <w:rStyle w:val="Char8"/>
          <w:rFonts w:hint="cs"/>
          <w:rtl/>
        </w:rPr>
        <w:t>البدایة والنهایة</w:t>
      </w:r>
      <w:r w:rsidRPr="003E15C0">
        <w:rPr>
          <w:rStyle w:val="Char8"/>
          <w:rFonts w:hint="cs"/>
          <w:rtl/>
        </w:rPr>
        <w:t xml:space="preserve"> عمرش را (77) نوشته</w:t>
      </w:r>
      <w:r>
        <w:rPr>
          <w:rStyle w:val="Char8"/>
          <w:rFonts w:hint="cs"/>
          <w:rtl/>
        </w:rPr>
        <w:t xml:space="preserve">. </w:t>
      </w:r>
    </w:p>
  </w:footnote>
  <w:footnote w:id="41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1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 xml:space="preserve">ص 1132 و </w:t>
      </w:r>
      <w:r w:rsidR="008A5F76">
        <w:rPr>
          <w:rStyle w:val="Char8"/>
          <w:rFonts w:hint="cs"/>
          <w:rtl/>
        </w:rPr>
        <w:t>البدایة والنهایة</w:t>
      </w:r>
      <w:r>
        <w:rPr>
          <w:rStyle w:val="Char8"/>
          <w:rFonts w:hint="cs"/>
          <w:rtl/>
        </w:rPr>
        <w:t xml:space="preserve">، </w:t>
      </w:r>
      <w:r w:rsidRPr="003E15C0">
        <w:rPr>
          <w:rStyle w:val="Char8"/>
          <w:rFonts w:hint="cs"/>
          <w:rtl/>
        </w:rPr>
        <w:t>ج 12</w:t>
      </w:r>
      <w:r>
        <w:rPr>
          <w:rStyle w:val="Char8"/>
          <w:rFonts w:hint="cs"/>
          <w:rtl/>
        </w:rPr>
        <w:t xml:space="preserve">، </w:t>
      </w:r>
      <w:r w:rsidRPr="003E15C0">
        <w:rPr>
          <w:rStyle w:val="Char8"/>
          <w:rFonts w:hint="cs"/>
          <w:rtl/>
        </w:rPr>
        <w:t>ص 100</w:t>
      </w:r>
      <w:r>
        <w:rPr>
          <w:rStyle w:val="Char8"/>
          <w:rFonts w:hint="cs"/>
          <w:rtl/>
        </w:rPr>
        <w:t xml:space="preserve">. </w:t>
      </w:r>
    </w:p>
  </w:footnote>
  <w:footnote w:id="41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1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1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1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69 و 70</w:t>
      </w:r>
      <w:r>
        <w:rPr>
          <w:rStyle w:val="Char8"/>
          <w:rFonts w:hint="cs"/>
          <w:rtl/>
        </w:rPr>
        <w:t xml:space="preserve">. </w:t>
      </w:r>
    </w:p>
  </w:footnote>
  <w:footnote w:id="41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1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1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 xml:space="preserve">ص 143 و </w:t>
      </w:r>
      <w:r w:rsidR="008A5F76">
        <w:rPr>
          <w:rStyle w:val="Char8"/>
          <w:rFonts w:hint="cs"/>
          <w:rtl/>
        </w:rPr>
        <w:t>البدایة والنهایة</w:t>
      </w:r>
      <w:r>
        <w:rPr>
          <w:rStyle w:val="Char8"/>
          <w:rFonts w:hint="cs"/>
          <w:rtl/>
        </w:rPr>
        <w:t xml:space="preserve">، </w:t>
      </w:r>
      <w:r w:rsidRPr="003E15C0">
        <w:rPr>
          <w:rStyle w:val="Char8"/>
          <w:rFonts w:hint="cs"/>
          <w:rtl/>
        </w:rPr>
        <w:t>ابن اثیر</w:t>
      </w:r>
      <w:r>
        <w:rPr>
          <w:rStyle w:val="Char8"/>
          <w:rFonts w:hint="cs"/>
          <w:rtl/>
        </w:rPr>
        <w:t xml:space="preserve">، </w:t>
      </w:r>
      <w:r w:rsidRPr="003E15C0">
        <w:rPr>
          <w:rStyle w:val="Char8"/>
          <w:rFonts w:hint="cs"/>
          <w:rtl/>
        </w:rPr>
        <w:t>ج 13</w:t>
      </w:r>
      <w:r>
        <w:rPr>
          <w:rStyle w:val="Char8"/>
          <w:rFonts w:hint="cs"/>
          <w:rtl/>
        </w:rPr>
        <w:t xml:space="preserve">، </w:t>
      </w:r>
      <w:r w:rsidRPr="003E15C0">
        <w:rPr>
          <w:rStyle w:val="Char8"/>
          <w:rFonts w:hint="cs"/>
          <w:rtl/>
        </w:rPr>
        <w:t>ص 179 و 180</w:t>
      </w:r>
      <w:r>
        <w:rPr>
          <w:rStyle w:val="Char8"/>
          <w:rFonts w:hint="cs"/>
          <w:rtl/>
        </w:rPr>
        <w:t xml:space="preserve">. </w:t>
      </w:r>
    </w:p>
  </w:footnote>
  <w:footnote w:id="42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2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الحدیث و المحدثون</w:t>
      </w:r>
      <w:r>
        <w:rPr>
          <w:rStyle w:val="Char8"/>
          <w:rFonts w:hint="cs"/>
          <w:rtl/>
        </w:rPr>
        <w:t xml:space="preserve">، </w:t>
      </w:r>
      <w:r w:rsidRPr="003E15C0">
        <w:rPr>
          <w:rStyle w:val="Char8"/>
          <w:rFonts w:hint="cs"/>
          <w:rtl/>
        </w:rPr>
        <w:t>ص 494 و علم الحدیث</w:t>
      </w:r>
      <w:r>
        <w:rPr>
          <w:rStyle w:val="Char8"/>
          <w:rFonts w:hint="cs"/>
          <w:rtl/>
        </w:rPr>
        <w:t xml:space="preserve">، </w:t>
      </w:r>
      <w:r w:rsidRPr="003E15C0">
        <w:rPr>
          <w:rStyle w:val="Char8"/>
          <w:rFonts w:hint="cs"/>
          <w:rtl/>
        </w:rPr>
        <w:t>ص 129</w:t>
      </w:r>
      <w:r>
        <w:rPr>
          <w:rStyle w:val="Char8"/>
          <w:rFonts w:hint="cs"/>
          <w:rtl/>
        </w:rPr>
        <w:t xml:space="preserve">. </w:t>
      </w:r>
    </w:p>
  </w:footnote>
  <w:footnote w:id="43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3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الحدیث و المحدثون</w:t>
      </w:r>
      <w:r>
        <w:rPr>
          <w:rStyle w:val="Char8"/>
          <w:rFonts w:hint="cs"/>
          <w:rtl/>
        </w:rPr>
        <w:t xml:space="preserve">، </w:t>
      </w:r>
      <w:r w:rsidRPr="003E15C0">
        <w:rPr>
          <w:rStyle w:val="Char8"/>
          <w:rFonts w:hint="cs"/>
          <w:rtl/>
        </w:rPr>
        <w:t>محمد ابوزهر</w:t>
      </w:r>
      <w:r>
        <w:rPr>
          <w:rStyle w:val="Char8"/>
          <w:rFonts w:hint="cs"/>
          <w:rtl/>
        </w:rPr>
        <w:t xml:space="preserve">، </w:t>
      </w:r>
      <w:r w:rsidRPr="003E15C0">
        <w:rPr>
          <w:rStyle w:val="Char8"/>
          <w:rFonts w:hint="cs"/>
          <w:rtl/>
        </w:rPr>
        <w:t>493</w:t>
      </w:r>
      <w:r>
        <w:rPr>
          <w:rStyle w:val="Char8"/>
          <w:rFonts w:hint="cs"/>
          <w:rtl/>
        </w:rPr>
        <w:t xml:space="preserve">. </w:t>
      </w:r>
    </w:p>
  </w:footnote>
  <w:footnote w:id="43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3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3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علم الحدیث</w:t>
      </w:r>
      <w:r>
        <w:rPr>
          <w:rStyle w:val="Char8"/>
          <w:rFonts w:hint="cs"/>
          <w:rtl/>
        </w:rPr>
        <w:t xml:space="preserve">، </w:t>
      </w:r>
      <w:r w:rsidRPr="003E15C0">
        <w:rPr>
          <w:rStyle w:val="Char8"/>
          <w:rFonts w:hint="cs"/>
          <w:rtl/>
        </w:rPr>
        <w:t>ص 14</w:t>
      </w:r>
      <w:r>
        <w:rPr>
          <w:rStyle w:val="Char8"/>
          <w:rFonts w:hint="cs"/>
          <w:rtl/>
        </w:rPr>
        <w:t xml:space="preserve">. </w:t>
      </w:r>
    </w:p>
  </w:footnote>
  <w:footnote w:id="43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13</w:t>
      </w:r>
      <w:r>
        <w:rPr>
          <w:rStyle w:val="Char8"/>
          <w:rFonts w:hint="cs"/>
          <w:rtl/>
        </w:rPr>
        <w:t xml:space="preserve">، </w:t>
      </w:r>
      <w:r w:rsidRPr="003E15C0">
        <w:rPr>
          <w:rStyle w:val="Char8"/>
          <w:rFonts w:hint="cs"/>
          <w:rtl/>
        </w:rPr>
        <w:t>ص 180</w:t>
      </w:r>
      <w:r>
        <w:rPr>
          <w:rStyle w:val="Char8"/>
          <w:rFonts w:hint="cs"/>
          <w:rtl/>
        </w:rPr>
        <w:t xml:space="preserve">. </w:t>
      </w:r>
    </w:p>
  </w:footnote>
  <w:footnote w:id="43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3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3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3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1431</w:t>
      </w:r>
      <w:r>
        <w:rPr>
          <w:rStyle w:val="Char8"/>
          <w:rFonts w:hint="cs"/>
          <w:rtl/>
        </w:rPr>
        <w:t xml:space="preserve">. </w:t>
      </w:r>
    </w:p>
  </w:footnote>
  <w:footnote w:id="44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13</w:t>
      </w:r>
      <w:r>
        <w:rPr>
          <w:rStyle w:val="Char8"/>
          <w:rFonts w:hint="cs"/>
          <w:rtl/>
        </w:rPr>
        <w:t xml:space="preserve">، </w:t>
      </w:r>
      <w:r w:rsidRPr="003E15C0">
        <w:rPr>
          <w:rStyle w:val="Char8"/>
          <w:rFonts w:hint="cs"/>
          <w:rtl/>
        </w:rPr>
        <w:t>ص 180</w:t>
      </w:r>
      <w:r>
        <w:rPr>
          <w:rStyle w:val="Char8"/>
          <w:rFonts w:hint="cs"/>
          <w:rtl/>
        </w:rPr>
        <w:t xml:space="preserve">. </w:t>
      </w:r>
    </w:p>
  </w:footnote>
  <w:footnote w:id="44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ص 779 و 780 و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حاجی خلیفه</w:t>
      </w:r>
      <w:r>
        <w:rPr>
          <w:rStyle w:val="Char8"/>
          <w:rFonts w:hint="cs"/>
          <w:rtl/>
        </w:rPr>
        <w:t xml:space="preserve">، </w:t>
      </w:r>
      <w:r w:rsidRPr="003E15C0">
        <w:rPr>
          <w:rStyle w:val="Char8"/>
          <w:rFonts w:hint="cs"/>
          <w:rtl/>
        </w:rPr>
        <w:t>ص 1679</w:t>
      </w:r>
      <w:r>
        <w:rPr>
          <w:rStyle w:val="Char8"/>
          <w:rFonts w:hint="cs"/>
          <w:rtl/>
        </w:rPr>
        <w:t xml:space="preserve">. </w:t>
      </w:r>
    </w:p>
  </w:footnote>
  <w:footnote w:id="44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4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اسماء المؤلفین</w:t>
      </w:r>
      <w:r>
        <w:rPr>
          <w:rStyle w:val="Char8"/>
          <w:rFonts w:hint="cs"/>
          <w:rtl/>
        </w:rPr>
        <w:t xml:space="preserve">، </w:t>
      </w:r>
      <w:r w:rsidRPr="003E15C0">
        <w:rPr>
          <w:rStyle w:val="Char8"/>
          <w:rFonts w:hint="cs"/>
          <w:rtl/>
        </w:rPr>
        <w:t>کشف الظنون</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44 و 45</w:t>
      </w:r>
      <w:r>
        <w:rPr>
          <w:rStyle w:val="Char8"/>
          <w:rFonts w:hint="cs"/>
          <w:rtl/>
        </w:rPr>
        <w:t xml:space="preserve">. </w:t>
      </w:r>
    </w:p>
  </w:footnote>
  <w:footnote w:id="44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ایضاح المکنون فی الذیل علی کشف الظنون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ص 32</w:t>
      </w:r>
      <w:r>
        <w:rPr>
          <w:rStyle w:val="Char8"/>
          <w:rFonts w:hint="cs"/>
          <w:rtl/>
        </w:rPr>
        <w:t xml:space="preserve">. </w:t>
      </w:r>
    </w:p>
  </w:footnote>
  <w:footnote w:id="44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کاتب چلبی ضمن شرح معجم‌ها نوشته</w:t>
      </w:r>
      <w:r>
        <w:rPr>
          <w:rStyle w:val="Char8"/>
          <w:rFonts w:hint="cs"/>
          <w:rtl/>
        </w:rPr>
        <w:t xml:space="preserve">: </w:t>
      </w:r>
      <w:r w:rsidRPr="003E15C0">
        <w:rPr>
          <w:rStyle w:val="Char8"/>
          <w:rFonts w:hint="cs"/>
          <w:rtl/>
        </w:rPr>
        <w:t>«امیر علاءالدین علی بن بلبلان (م ـ 731) معجم کبیر را به شیوه زیبایی مرتب کرده است</w:t>
      </w:r>
      <w:r>
        <w:rPr>
          <w:rStyle w:val="Char8"/>
          <w:rFonts w:hint="cs"/>
          <w:rtl/>
        </w:rPr>
        <w:t xml:space="preserve">. </w:t>
      </w:r>
    </w:p>
  </w:footnote>
  <w:footnote w:id="44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4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1007</w:t>
      </w:r>
      <w:r>
        <w:rPr>
          <w:rStyle w:val="Char8"/>
          <w:rFonts w:hint="cs"/>
          <w:rtl/>
        </w:rPr>
        <w:t xml:space="preserve">. </w:t>
      </w:r>
    </w:p>
  </w:footnote>
  <w:footnote w:id="44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59</w:t>
      </w:r>
      <w:r>
        <w:rPr>
          <w:rStyle w:val="Char8"/>
          <w:rFonts w:hint="cs"/>
          <w:rtl/>
        </w:rPr>
        <w:t xml:space="preserve">. </w:t>
      </w:r>
    </w:p>
  </w:footnote>
  <w:footnote w:id="44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5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هدیة العارفین</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68</w:t>
      </w:r>
      <w:r>
        <w:rPr>
          <w:rStyle w:val="Char8"/>
          <w:rFonts w:hint="cs"/>
          <w:rtl/>
        </w:rPr>
        <w:t xml:space="preserve">. </w:t>
      </w:r>
    </w:p>
  </w:footnote>
  <w:footnote w:id="45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علم الحدیث</w:t>
      </w:r>
      <w:r>
        <w:rPr>
          <w:rStyle w:val="Char8"/>
          <w:rFonts w:hint="cs"/>
          <w:rtl/>
        </w:rPr>
        <w:t xml:space="preserve">، </w:t>
      </w:r>
      <w:r w:rsidRPr="003E15C0">
        <w:rPr>
          <w:rStyle w:val="Char8"/>
          <w:rFonts w:hint="cs"/>
          <w:rtl/>
        </w:rPr>
        <w:t>ص 61</w:t>
      </w:r>
      <w:r>
        <w:rPr>
          <w:rStyle w:val="Char8"/>
          <w:rFonts w:hint="cs"/>
          <w:rtl/>
        </w:rPr>
        <w:t xml:space="preserve">. </w:t>
      </w:r>
    </w:p>
  </w:footnote>
  <w:footnote w:id="45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5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علم فهرست الحدیث</w:t>
      </w:r>
      <w:r>
        <w:rPr>
          <w:rStyle w:val="Char8"/>
          <w:rFonts w:hint="cs"/>
          <w:rtl/>
        </w:rPr>
        <w:t xml:space="preserve">، </w:t>
      </w:r>
      <w:r w:rsidRPr="003E15C0">
        <w:rPr>
          <w:rStyle w:val="Char8"/>
          <w:rFonts w:hint="cs"/>
          <w:rtl/>
        </w:rPr>
        <w:t>ص 17</w:t>
      </w:r>
      <w:r>
        <w:rPr>
          <w:rStyle w:val="Char8"/>
          <w:rFonts w:hint="cs"/>
          <w:rtl/>
        </w:rPr>
        <w:t xml:space="preserve">. </w:t>
      </w:r>
    </w:p>
  </w:footnote>
  <w:footnote w:id="45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علم فهرست الحدیث</w:t>
      </w:r>
      <w:r>
        <w:rPr>
          <w:rStyle w:val="Char8"/>
          <w:rFonts w:hint="cs"/>
          <w:rtl/>
        </w:rPr>
        <w:t xml:space="preserve">، </w:t>
      </w:r>
      <w:r w:rsidRPr="003E15C0">
        <w:rPr>
          <w:rStyle w:val="Char8"/>
          <w:rFonts w:hint="cs"/>
          <w:rtl/>
        </w:rPr>
        <w:t>ص 17</w:t>
      </w:r>
      <w:r>
        <w:rPr>
          <w:rStyle w:val="Char8"/>
          <w:rFonts w:hint="cs"/>
          <w:rtl/>
        </w:rPr>
        <w:t xml:space="preserve">. </w:t>
      </w:r>
    </w:p>
  </w:footnote>
  <w:footnote w:id="45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1907</w:t>
      </w:r>
      <w:r>
        <w:rPr>
          <w:rStyle w:val="Char8"/>
          <w:rFonts w:hint="cs"/>
          <w:rtl/>
        </w:rPr>
        <w:t xml:space="preserve">. </w:t>
      </w:r>
    </w:p>
  </w:footnote>
  <w:footnote w:id="45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5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5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5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545 و 546 تا 554</w:t>
      </w:r>
      <w:r>
        <w:rPr>
          <w:rStyle w:val="Char8"/>
          <w:rFonts w:hint="cs"/>
          <w:rtl/>
        </w:rPr>
        <w:t xml:space="preserve">. </w:t>
      </w:r>
    </w:p>
  </w:footnote>
  <w:footnote w:id="46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6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557 و 558</w:t>
      </w:r>
      <w:r>
        <w:rPr>
          <w:rStyle w:val="Char8"/>
          <w:rFonts w:hint="cs"/>
          <w:rtl/>
        </w:rPr>
        <w:t xml:space="preserve">. </w:t>
      </w:r>
    </w:p>
  </w:footnote>
  <w:footnote w:id="47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1004</w:t>
      </w:r>
      <w:r>
        <w:rPr>
          <w:rStyle w:val="Char8"/>
          <w:rFonts w:hint="cs"/>
          <w:rtl/>
        </w:rPr>
        <w:t xml:space="preserve">. </w:t>
      </w:r>
    </w:p>
  </w:footnote>
  <w:footnote w:id="47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7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559</w:t>
      </w:r>
      <w:r>
        <w:rPr>
          <w:rStyle w:val="Char8"/>
          <w:rFonts w:hint="cs"/>
          <w:rtl/>
        </w:rPr>
        <w:t xml:space="preserve">. </w:t>
      </w:r>
    </w:p>
  </w:footnote>
  <w:footnote w:id="48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559</w:t>
      </w:r>
      <w:r>
        <w:rPr>
          <w:rStyle w:val="Char8"/>
          <w:rFonts w:hint="cs"/>
          <w:rtl/>
        </w:rPr>
        <w:t xml:space="preserve">. </w:t>
      </w:r>
    </w:p>
  </w:footnote>
  <w:footnote w:id="48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8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8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1006</w:t>
      </w:r>
      <w:r>
        <w:rPr>
          <w:rStyle w:val="Char8"/>
          <w:rFonts w:hint="cs"/>
          <w:rtl/>
        </w:rPr>
        <w:t xml:space="preserve">. </w:t>
      </w:r>
    </w:p>
  </w:footnote>
  <w:footnote w:id="48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8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1004</w:t>
      </w:r>
      <w:r>
        <w:rPr>
          <w:rStyle w:val="Char8"/>
          <w:rFonts w:hint="cs"/>
          <w:rtl/>
        </w:rPr>
        <w:t xml:space="preserve">. </w:t>
      </w:r>
    </w:p>
  </w:footnote>
  <w:footnote w:id="48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8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8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8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305 و ذیل آن به نقل از توضیح الافکار</w:t>
      </w:r>
      <w:r>
        <w:rPr>
          <w:rStyle w:val="Char8"/>
          <w:rFonts w:hint="cs"/>
          <w:rtl/>
        </w:rPr>
        <w:t xml:space="preserve">، </w:t>
      </w:r>
      <w:r w:rsidRPr="003E15C0">
        <w:rPr>
          <w:rStyle w:val="Char8"/>
          <w:rFonts w:hint="cs"/>
          <w:rtl/>
        </w:rPr>
        <w:t>محمدبن اسماعیل</w:t>
      </w:r>
      <w:r>
        <w:rPr>
          <w:rStyle w:val="Char8"/>
          <w:rFonts w:hint="cs"/>
          <w:rtl/>
        </w:rPr>
        <w:t xml:space="preserve">، </w:t>
      </w:r>
      <w:r w:rsidRPr="003E15C0">
        <w:rPr>
          <w:rStyle w:val="Char8"/>
          <w:rFonts w:hint="cs"/>
          <w:rtl/>
        </w:rPr>
        <w:t>ص 260</w:t>
      </w:r>
      <w:r>
        <w:rPr>
          <w:rStyle w:val="Char8"/>
          <w:rFonts w:hint="cs"/>
          <w:rtl/>
        </w:rPr>
        <w:t xml:space="preserve">. </w:t>
      </w:r>
    </w:p>
  </w:footnote>
  <w:footnote w:id="49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9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9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1495 و 1988</w:t>
      </w:r>
      <w:r>
        <w:rPr>
          <w:rStyle w:val="Char8"/>
          <w:rFonts w:hint="cs"/>
          <w:rtl/>
        </w:rPr>
        <w:t xml:space="preserve">. </w:t>
      </w:r>
    </w:p>
  </w:footnote>
  <w:footnote w:id="49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9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9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345</w:t>
      </w:r>
      <w:r>
        <w:rPr>
          <w:rStyle w:val="Char8"/>
          <w:rFonts w:hint="cs"/>
          <w:rtl/>
        </w:rPr>
        <w:t xml:space="preserve">. </w:t>
      </w:r>
    </w:p>
  </w:footnote>
  <w:footnote w:id="49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(1698 تا 1702)</w:t>
      </w:r>
      <w:r>
        <w:rPr>
          <w:rStyle w:val="Char8"/>
          <w:rFonts w:hint="cs"/>
          <w:rtl/>
        </w:rPr>
        <w:t xml:space="preserve">. </w:t>
      </w:r>
    </w:p>
  </w:footnote>
  <w:footnote w:id="49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9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49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0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0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1698</w:t>
      </w:r>
      <w:r>
        <w:rPr>
          <w:rStyle w:val="Char8"/>
          <w:rFonts w:hint="cs"/>
          <w:rtl/>
        </w:rPr>
        <w:t xml:space="preserve">. </w:t>
      </w:r>
    </w:p>
  </w:footnote>
  <w:footnote w:id="50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 xml:space="preserve">ص 536 و 537 و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13</w:t>
      </w:r>
      <w:r>
        <w:rPr>
          <w:rStyle w:val="Char8"/>
          <w:rFonts w:hint="cs"/>
          <w:rtl/>
        </w:rPr>
        <w:t xml:space="preserve">، </w:t>
      </w:r>
      <w:r w:rsidRPr="003E15C0">
        <w:rPr>
          <w:rStyle w:val="Char8"/>
          <w:rFonts w:hint="cs"/>
          <w:rtl/>
        </w:rPr>
        <w:t>ص 59 و 60</w:t>
      </w:r>
      <w:r>
        <w:rPr>
          <w:rStyle w:val="Char8"/>
          <w:rFonts w:hint="cs"/>
          <w:rtl/>
        </w:rPr>
        <w:t xml:space="preserve">. </w:t>
      </w:r>
    </w:p>
  </w:footnote>
  <w:footnote w:id="50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0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0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0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 xml:space="preserve">ص 573 و </w:t>
      </w:r>
      <w:r w:rsidR="008A5F76">
        <w:rPr>
          <w:rStyle w:val="Char8"/>
          <w:rFonts w:hint="cs"/>
          <w:rtl/>
        </w:rPr>
        <w:t>البدایة والنهایة</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ج 13</w:t>
      </w:r>
      <w:r>
        <w:rPr>
          <w:rStyle w:val="Char8"/>
          <w:rFonts w:hint="cs"/>
          <w:rtl/>
        </w:rPr>
        <w:t xml:space="preserve">، </w:t>
      </w:r>
      <w:r w:rsidRPr="003E15C0">
        <w:rPr>
          <w:rStyle w:val="Char8"/>
          <w:rFonts w:hint="cs"/>
          <w:rtl/>
        </w:rPr>
        <w:t>ص 31 و 32 دارای ششصد تألیف بود و با دست خود دویست جلد را نوشته است</w:t>
      </w:r>
      <w:r>
        <w:rPr>
          <w:rStyle w:val="Char8"/>
          <w:rFonts w:hint="cs"/>
          <w:rtl/>
        </w:rPr>
        <w:t xml:space="preserve">. </w:t>
      </w:r>
    </w:p>
  </w:footnote>
  <w:footnote w:id="50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ج 13</w:t>
      </w:r>
      <w:r>
        <w:rPr>
          <w:rStyle w:val="Char8"/>
          <w:rFonts w:hint="cs"/>
          <w:rtl/>
        </w:rPr>
        <w:t xml:space="preserve">، </w:t>
      </w:r>
      <w:r w:rsidRPr="003E15C0">
        <w:rPr>
          <w:rStyle w:val="Char8"/>
          <w:rFonts w:hint="cs"/>
          <w:rtl/>
        </w:rPr>
        <w:t>ص 361</w:t>
      </w:r>
      <w:r>
        <w:rPr>
          <w:rStyle w:val="Char8"/>
          <w:rFonts w:hint="cs"/>
          <w:rtl/>
        </w:rPr>
        <w:t xml:space="preserve">. </w:t>
      </w:r>
    </w:p>
  </w:footnote>
  <w:footnote w:id="50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573 و 597</w:t>
      </w:r>
      <w:r>
        <w:rPr>
          <w:rStyle w:val="Char8"/>
          <w:rFonts w:hint="cs"/>
          <w:rtl/>
        </w:rPr>
        <w:t xml:space="preserve">. </w:t>
      </w:r>
    </w:p>
  </w:footnote>
  <w:footnote w:id="50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1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1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597</w:t>
      </w:r>
      <w:r>
        <w:rPr>
          <w:rStyle w:val="Char8"/>
          <w:rFonts w:hint="cs"/>
          <w:rtl/>
        </w:rPr>
        <w:t xml:space="preserve">. </w:t>
      </w:r>
    </w:p>
  </w:footnote>
  <w:footnote w:id="51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1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560 و 561 و ص 597 و 598 توجه شماره احادیث آن کتاب (10031) فقط در تاریخ عمومی حدیث دیده می‌شود</w:t>
      </w:r>
      <w:r>
        <w:rPr>
          <w:rStyle w:val="Char8"/>
          <w:rFonts w:hint="cs"/>
          <w:rtl/>
        </w:rPr>
        <w:t xml:space="preserve">. </w:t>
      </w:r>
    </w:p>
  </w:footnote>
  <w:footnote w:id="51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1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1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1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1007</w:t>
      </w:r>
      <w:r>
        <w:rPr>
          <w:rStyle w:val="Char8"/>
          <w:rFonts w:hint="cs"/>
          <w:rtl/>
        </w:rPr>
        <w:t xml:space="preserve">. </w:t>
      </w:r>
    </w:p>
  </w:footnote>
  <w:footnote w:id="51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1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20</w:t>
      </w:r>
      <w:r>
        <w:rPr>
          <w:rStyle w:val="Char8"/>
          <w:rFonts w:hint="cs"/>
          <w:rtl/>
        </w:rPr>
        <w:t xml:space="preserve">. </w:t>
      </w:r>
    </w:p>
  </w:footnote>
  <w:footnote w:id="52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2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1164</w:t>
      </w:r>
      <w:r>
        <w:rPr>
          <w:rStyle w:val="Char8"/>
          <w:rFonts w:hint="cs"/>
          <w:rtl/>
        </w:rPr>
        <w:t xml:space="preserve">. </w:t>
      </w:r>
    </w:p>
  </w:footnote>
  <w:footnote w:id="52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xml:space="preserve">- </w:t>
      </w:r>
      <w:r w:rsidR="008A5F76">
        <w:rPr>
          <w:rStyle w:val="Char8"/>
          <w:rFonts w:hint="cs"/>
          <w:rtl/>
        </w:rPr>
        <w:t>البدایة والنهایة</w:t>
      </w:r>
      <w:r>
        <w:rPr>
          <w:rStyle w:val="Char8"/>
          <w:rFonts w:hint="cs"/>
          <w:rtl/>
        </w:rPr>
        <w:t xml:space="preserve">، </w:t>
      </w:r>
      <w:r w:rsidRPr="003E15C0">
        <w:rPr>
          <w:rStyle w:val="Char8"/>
          <w:rFonts w:hint="cs"/>
          <w:rtl/>
        </w:rPr>
        <w:t>ابن</w:t>
      </w:r>
      <w:r w:rsidRPr="003E15C0">
        <w:rPr>
          <w:rStyle w:val="Char8"/>
          <w:rFonts w:hint="eastAsia"/>
          <w:rtl/>
        </w:rPr>
        <w:t>‌</w:t>
      </w:r>
      <w:r w:rsidRPr="003E15C0">
        <w:rPr>
          <w:rStyle w:val="Char8"/>
          <w:rFonts w:hint="cs"/>
          <w:rtl/>
        </w:rPr>
        <w:t>کثیر</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ص 198 و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570 و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149</w:t>
      </w:r>
      <w:r>
        <w:rPr>
          <w:rStyle w:val="Char8"/>
          <w:rFonts w:hint="cs"/>
          <w:rtl/>
        </w:rPr>
        <w:t xml:space="preserve">. </w:t>
      </w:r>
    </w:p>
  </w:footnote>
  <w:footnote w:id="52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2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158</w:t>
      </w:r>
      <w:r>
        <w:rPr>
          <w:rStyle w:val="Char8"/>
          <w:rFonts w:hint="cs"/>
          <w:rtl/>
        </w:rPr>
        <w:t xml:space="preserve">. </w:t>
      </w:r>
    </w:p>
  </w:footnote>
  <w:footnote w:id="52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562 همین مرجع او را و پسرش را ابوذرعه از دانشمندان بزرگ کُرد به شمار آورده است</w:t>
      </w:r>
      <w:r>
        <w:rPr>
          <w:rStyle w:val="Char8"/>
          <w:rFonts w:hint="cs"/>
          <w:rtl/>
        </w:rPr>
        <w:t xml:space="preserve">. </w:t>
      </w:r>
    </w:p>
  </w:footnote>
  <w:footnote w:id="52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2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2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254</w:t>
      </w:r>
      <w:r>
        <w:rPr>
          <w:rStyle w:val="Char8"/>
          <w:rFonts w:hint="cs"/>
          <w:rtl/>
        </w:rPr>
        <w:t xml:space="preserve">. </w:t>
      </w:r>
    </w:p>
  </w:footnote>
  <w:footnote w:id="529">
    <w:p w:rsidR="0090053C" w:rsidRPr="003E15C0" w:rsidRDefault="0090053C" w:rsidP="003C24B4">
      <w:pPr>
        <w:pStyle w:val="ab"/>
        <w:rPr>
          <w:rStyle w:val="Char8"/>
        </w:rPr>
      </w:pPr>
      <w:r w:rsidRPr="003E15C0">
        <w:rPr>
          <w:rStyle w:val="Char8"/>
        </w:rPr>
        <w:footnoteRef/>
      </w:r>
      <w:r w:rsidRPr="003E15C0">
        <w:rPr>
          <w:rStyle w:val="Char8"/>
          <w:rFonts w:hint="cs"/>
          <w:rtl/>
        </w:rPr>
        <w:t>- ایضاح المکنون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566</w:t>
      </w:r>
      <w:r>
        <w:rPr>
          <w:rStyle w:val="Char8"/>
          <w:rFonts w:hint="cs"/>
          <w:rtl/>
        </w:rPr>
        <w:t xml:space="preserve">. </w:t>
      </w:r>
    </w:p>
  </w:footnote>
  <w:footnote w:id="53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6</w:t>
      </w:r>
      <w:r>
        <w:rPr>
          <w:rStyle w:val="Char8"/>
          <w:rFonts w:hint="cs"/>
          <w:rtl/>
        </w:rPr>
        <w:t xml:space="preserve">. </w:t>
      </w:r>
    </w:p>
  </w:footnote>
  <w:footnote w:id="53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3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1714</w:t>
      </w:r>
      <w:r>
        <w:rPr>
          <w:rStyle w:val="Char8"/>
          <w:rFonts w:hint="cs"/>
          <w:rtl/>
        </w:rPr>
        <w:t xml:space="preserve">. </w:t>
      </w:r>
    </w:p>
  </w:footnote>
  <w:footnote w:id="53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34">
    <w:p w:rsidR="0090053C" w:rsidRPr="003C24B4" w:rsidRDefault="0090053C" w:rsidP="003C24B4">
      <w:pPr>
        <w:pStyle w:val="ab"/>
        <w:rPr>
          <w:rStyle w:val="Char8"/>
        </w:rPr>
      </w:pPr>
      <w:r w:rsidRPr="003C24B4">
        <w:rPr>
          <w:rStyle w:val="Char8"/>
        </w:rPr>
        <w:footnoteRef/>
      </w:r>
      <w:r w:rsidRPr="003C24B4">
        <w:rPr>
          <w:rStyle w:val="Char8"/>
          <w:rFonts w:hint="cs"/>
          <w:rtl/>
        </w:rPr>
        <w:t xml:space="preserve">- کشف الظنون، ج 2، ص 1672 بعد از توصیف مؤلف و کتابش نوشته </w:t>
      </w:r>
      <w:r w:rsidRPr="003C24B4">
        <w:rPr>
          <w:rStyle w:val="Chara"/>
          <w:rFonts w:ascii="IRNazli" w:hAnsi="IRNazli" w:cs="IRNazli"/>
          <w:rtl/>
          <w:lang w:bidi="fa-IR"/>
        </w:rPr>
        <w:t>«</w:t>
      </w:r>
      <w:r w:rsidR="003C24B4">
        <w:rPr>
          <w:rStyle w:val="Chara"/>
          <w:rtl/>
        </w:rPr>
        <w:t>قال السمعانی و</w:t>
      </w:r>
      <w:r w:rsidRPr="003C24B4">
        <w:rPr>
          <w:rStyle w:val="Chara"/>
          <w:rtl/>
        </w:rPr>
        <w:t>کان فیه تشیع</w:t>
      </w:r>
      <w:r w:rsidRPr="003C24B4">
        <w:rPr>
          <w:rStyle w:val="Chara"/>
          <w:rFonts w:ascii="IRNazli" w:hAnsi="IRNazli" w:cs="IRNazli"/>
          <w:rtl/>
          <w:lang w:bidi="fa-IR"/>
        </w:rPr>
        <w:t xml:space="preserve">» </w:t>
      </w:r>
      <w:r w:rsidRPr="003C24B4">
        <w:rPr>
          <w:rStyle w:val="Char8"/>
          <w:rFonts w:hint="cs"/>
          <w:rtl/>
        </w:rPr>
        <w:t xml:space="preserve">و عدد روایت‌ها تنها در تاریخ حدیث فارسی دیده می‌شود. </w:t>
      </w:r>
    </w:p>
  </w:footnote>
  <w:footnote w:id="535">
    <w:p w:rsidR="0090053C" w:rsidRPr="003C24B4" w:rsidRDefault="0090053C" w:rsidP="003C24B4">
      <w:pPr>
        <w:pStyle w:val="ab"/>
        <w:rPr>
          <w:rStyle w:val="Char8"/>
        </w:rPr>
      </w:pPr>
      <w:r w:rsidRPr="003C24B4">
        <w:rPr>
          <w:rStyle w:val="Char8"/>
        </w:rPr>
        <w:footnoteRef/>
      </w:r>
      <w:r w:rsidRPr="003C24B4">
        <w:rPr>
          <w:rStyle w:val="Char8"/>
          <w:rFonts w:hint="cs"/>
          <w:rtl/>
        </w:rPr>
        <w:t xml:space="preserve">- اختصار علوم‌الحدیث، ابن کثیر، ص 26 و تدریب الراوی، سیوطی، ص 140 به نقل علوم الحدیث و مصطلحه، صبحی صالح، ص 307. </w:t>
      </w:r>
    </w:p>
  </w:footnote>
  <w:footnote w:id="536">
    <w:p w:rsidR="0090053C" w:rsidRPr="003E15C0" w:rsidRDefault="0090053C" w:rsidP="003C24B4">
      <w:pPr>
        <w:pStyle w:val="ab"/>
        <w:rPr>
          <w:rStyle w:val="Char8"/>
        </w:rPr>
      </w:pPr>
      <w:r w:rsidRPr="003C24B4">
        <w:rPr>
          <w:rStyle w:val="Char8"/>
        </w:rPr>
        <w:footnoteRef/>
      </w:r>
      <w:r w:rsidRPr="003C24B4">
        <w:rPr>
          <w:rStyle w:val="Char8"/>
          <w:rFonts w:hint="cs"/>
          <w:rtl/>
        </w:rPr>
        <w:t>- همان.</w:t>
      </w:r>
      <w:r>
        <w:rPr>
          <w:rStyle w:val="Char8"/>
          <w:rFonts w:hint="cs"/>
          <w:rtl/>
        </w:rPr>
        <w:t xml:space="preserve"> </w:t>
      </w:r>
    </w:p>
  </w:footnote>
  <w:footnote w:id="53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3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سیوطی</w:t>
      </w:r>
      <w:r>
        <w:rPr>
          <w:rStyle w:val="Char8"/>
          <w:rFonts w:hint="cs"/>
          <w:rtl/>
        </w:rPr>
        <w:t xml:space="preserve">، </w:t>
      </w:r>
      <w:r w:rsidRPr="003E15C0">
        <w:rPr>
          <w:rStyle w:val="Char8"/>
          <w:rFonts w:hint="cs"/>
          <w:rtl/>
        </w:rPr>
        <w:t>ص 33 به نقل صبحی</w:t>
      </w:r>
      <w:r>
        <w:rPr>
          <w:rStyle w:val="Char8"/>
          <w:rFonts w:hint="cs"/>
          <w:rtl/>
        </w:rPr>
        <w:t xml:space="preserve">، </w:t>
      </w:r>
      <w:r w:rsidRPr="003E15C0">
        <w:rPr>
          <w:rStyle w:val="Char8"/>
          <w:rFonts w:hint="cs"/>
          <w:rtl/>
        </w:rPr>
        <w:t>ص 308</w:t>
      </w:r>
      <w:r>
        <w:rPr>
          <w:rStyle w:val="Char8"/>
          <w:rFonts w:hint="cs"/>
          <w:rtl/>
        </w:rPr>
        <w:t xml:space="preserve">. </w:t>
      </w:r>
    </w:p>
  </w:footnote>
  <w:footnote w:id="53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اختصار علوم الحدیث</w:t>
      </w:r>
      <w:r>
        <w:rPr>
          <w:rStyle w:val="Char8"/>
          <w:rFonts w:hint="cs"/>
          <w:rtl/>
        </w:rPr>
        <w:t xml:space="preserve">، </w:t>
      </w:r>
      <w:r w:rsidRPr="003E15C0">
        <w:rPr>
          <w:rStyle w:val="Char8"/>
          <w:rFonts w:hint="cs"/>
          <w:rtl/>
        </w:rPr>
        <w:t>ابن کثیر</w:t>
      </w:r>
      <w:r>
        <w:rPr>
          <w:rStyle w:val="Char8"/>
          <w:rFonts w:hint="cs"/>
          <w:rtl/>
        </w:rPr>
        <w:t xml:space="preserve">، </w:t>
      </w:r>
      <w:r w:rsidRPr="003E15C0">
        <w:rPr>
          <w:rStyle w:val="Char8"/>
          <w:rFonts w:hint="cs"/>
          <w:rtl/>
        </w:rPr>
        <w:t>ص 27 و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308 و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1671</w:t>
      </w:r>
      <w:r>
        <w:rPr>
          <w:rStyle w:val="Char8"/>
          <w:rFonts w:hint="cs"/>
          <w:rtl/>
        </w:rPr>
        <w:t xml:space="preserve">. </w:t>
      </w:r>
    </w:p>
  </w:footnote>
  <w:footnote w:id="54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4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116 و 117</w:t>
      </w:r>
      <w:r>
        <w:rPr>
          <w:rStyle w:val="Char8"/>
          <w:rFonts w:hint="cs"/>
          <w:rtl/>
        </w:rPr>
        <w:t xml:space="preserve">. </w:t>
      </w:r>
    </w:p>
  </w:footnote>
  <w:footnote w:id="54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4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4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4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4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7</w:t>
      </w:r>
      <w:r>
        <w:rPr>
          <w:rStyle w:val="Char8"/>
          <w:rFonts w:hint="cs"/>
          <w:rtl/>
        </w:rPr>
        <w:t xml:space="preserve">. </w:t>
      </w:r>
    </w:p>
  </w:footnote>
  <w:footnote w:id="54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24 «احیاء العلوم» زین‌الدین بن حسین عراقی دو کتاب را (یکی بزرگ و دیگری کوچک) در این مورد نوشت و کتاب کوچکش با همان عنوان «المغنی عن حمل</w:t>
      </w:r>
      <w:r w:rsidR="003C24B4">
        <w:rPr>
          <w:rStyle w:val="Char8"/>
          <w:rFonts w:hint="cs"/>
          <w:rtl/>
        </w:rPr>
        <w:t>...</w:t>
      </w:r>
      <w:r w:rsidRPr="003E15C0">
        <w:rPr>
          <w:rStyle w:val="Char8"/>
          <w:rFonts w:hint="cs"/>
          <w:rtl/>
        </w:rPr>
        <w:t>» به وسیله شاگردش ابن حجر عسقلانی تکمیل گردید</w:t>
      </w:r>
      <w:r>
        <w:rPr>
          <w:rStyle w:val="Char8"/>
          <w:rFonts w:hint="cs"/>
          <w:rtl/>
        </w:rPr>
        <w:t xml:space="preserve">. </w:t>
      </w:r>
    </w:p>
  </w:footnote>
  <w:footnote w:id="54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4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5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1779 و 1780</w:t>
      </w:r>
      <w:r>
        <w:rPr>
          <w:rStyle w:val="Char8"/>
          <w:rFonts w:hint="cs"/>
          <w:rtl/>
        </w:rPr>
        <w:t xml:space="preserve">. </w:t>
      </w:r>
    </w:p>
  </w:footnote>
  <w:footnote w:id="55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5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1737 و 1736</w:t>
      </w:r>
      <w:r>
        <w:rPr>
          <w:rStyle w:val="Char8"/>
          <w:rFonts w:hint="cs"/>
          <w:rtl/>
        </w:rPr>
        <w:t xml:space="preserve">. </w:t>
      </w:r>
    </w:p>
  </w:footnote>
  <w:footnote w:id="55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5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55">
    <w:p w:rsidR="0090053C" w:rsidRPr="003E15C0" w:rsidRDefault="0090053C" w:rsidP="003E15C0">
      <w:pPr>
        <w:pStyle w:val="FootnoteText"/>
        <w:bidi/>
        <w:ind w:left="284" w:hanging="284"/>
        <w:jc w:val="both"/>
        <w:rPr>
          <w:rStyle w:val="Char8"/>
        </w:rPr>
      </w:pPr>
      <w:r w:rsidRPr="003E15C0">
        <w:rPr>
          <w:rStyle w:val="Char8"/>
          <w:rtl/>
        </w:rPr>
        <w:sym w:font="Symbol" w:char="F02A"/>
      </w:r>
      <w:r w:rsidRPr="003E15C0">
        <w:rPr>
          <w:rStyle w:val="Char8"/>
          <w:rFonts w:hint="cs"/>
          <w:rtl/>
        </w:rPr>
        <w:t>- توجه</w:t>
      </w:r>
      <w:r>
        <w:rPr>
          <w:rStyle w:val="Char8"/>
          <w:rFonts w:hint="cs"/>
          <w:rtl/>
        </w:rPr>
        <w:t xml:space="preserve">: </w:t>
      </w:r>
      <w:r w:rsidRPr="003E15C0">
        <w:rPr>
          <w:rStyle w:val="Char8"/>
          <w:rFonts w:hint="cs"/>
          <w:rtl/>
        </w:rPr>
        <w:t>آمار احادیث (25000) نیز در همین مرجع است</w:t>
      </w:r>
      <w:r>
        <w:rPr>
          <w:rStyle w:val="Char8"/>
          <w:rFonts w:hint="cs"/>
          <w:rtl/>
        </w:rPr>
        <w:t xml:space="preserve">. </w:t>
      </w:r>
    </w:p>
  </w:footnote>
  <w:footnote w:id="55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5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308</w:t>
      </w:r>
      <w:r>
        <w:rPr>
          <w:rStyle w:val="Char8"/>
          <w:rFonts w:hint="cs"/>
          <w:rtl/>
        </w:rPr>
        <w:t xml:space="preserve">. </w:t>
      </w:r>
    </w:p>
  </w:footnote>
  <w:footnote w:id="55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5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52 و 59 توجه روایت از نووی و مشکوة در علم الحدیث</w:t>
      </w:r>
      <w:r>
        <w:rPr>
          <w:rStyle w:val="Char8"/>
          <w:rFonts w:hint="cs"/>
          <w:rtl/>
        </w:rPr>
        <w:t xml:space="preserve">، </w:t>
      </w:r>
      <w:r w:rsidRPr="003E15C0">
        <w:rPr>
          <w:rStyle w:val="Char8"/>
          <w:rFonts w:hint="cs"/>
          <w:rtl/>
        </w:rPr>
        <w:t>ص 145 دیده می‌شود</w:t>
      </w:r>
      <w:r>
        <w:rPr>
          <w:rStyle w:val="Char8"/>
          <w:rFonts w:hint="cs"/>
          <w:rtl/>
        </w:rPr>
        <w:t xml:space="preserve">. </w:t>
      </w:r>
    </w:p>
  </w:footnote>
  <w:footnote w:id="560">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61">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62">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6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62</w:t>
      </w:r>
      <w:r>
        <w:rPr>
          <w:rStyle w:val="Char8"/>
          <w:rFonts w:hint="cs"/>
          <w:rtl/>
        </w:rPr>
        <w:t xml:space="preserve">. </w:t>
      </w:r>
    </w:p>
  </w:footnote>
  <w:footnote w:id="56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1917 و ابن حجر</w:t>
      </w:r>
      <w:r>
        <w:rPr>
          <w:rStyle w:val="Char8"/>
          <w:rFonts w:hint="cs"/>
          <w:rtl/>
        </w:rPr>
        <w:t xml:space="preserve">، </w:t>
      </w:r>
      <w:r w:rsidRPr="003E15C0">
        <w:rPr>
          <w:rStyle w:val="Char8"/>
          <w:rFonts w:hint="cs"/>
          <w:rtl/>
        </w:rPr>
        <w:t>میزان الاعتدال مختصر نموده</w:t>
      </w:r>
      <w:r>
        <w:rPr>
          <w:rStyle w:val="Char8"/>
          <w:rFonts w:hint="cs"/>
          <w:rtl/>
        </w:rPr>
        <w:t xml:space="preserve">، </w:t>
      </w:r>
      <w:r w:rsidRPr="003E15C0">
        <w:rPr>
          <w:rStyle w:val="Char8"/>
          <w:rFonts w:hint="cs"/>
          <w:rtl/>
        </w:rPr>
        <w:t>لسان المیزان نامیده است</w:t>
      </w:r>
      <w:r>
        <w:rPr>
          <w:rStyle w:val="Char8"/>
          <w:rFonts w:hint="cs"/>
          <w:rtl/>
        </w:rPr>
        <w:t xml:space="preserve">. </w:t>
      </w:r>
    </w:p>
  </w:footnote>
  <w:footnote w:id="56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ص 1442</w:t>
      </w:r>
      <w:r>
        <w:rPr>
          <w:rStyle w:val="Char8"/>
          <w:rFonts w:hint="cs"/>
          <w:rtl/>
        </w:rPr>
        <w:t xml:space="preserve">. </w:t>
      </w:r>
    </w:p>
  </w:footnote>
  <w:footnote w:id="56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1308</w:t>
      </w:r>
      <w:r>
        <w:rPr>
          <w:rStyle w:val="Char8"/>
          <w:rFonts w:hint="cs"/>
          <w:rtl/>
        </w:rPr>
        <w:t xml:space="preserve">. </w:t>
      </w:r>
    </w:p>
  </w:footnote>
  <w:footnote w:id="567">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68">
    <w:p w:rsidR="0090053C" w:rsidRPr="003E15C0" w:rsidRDefault="0090053C" w:rsidP="003C24B4">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1906</w:t>
      </w:r>
      <w:r>
        <w:rPr>
          <w:rStyle w:val="Char8"/>
          <w:rFonts w:hint="cs"/>
          <w:rtl/>
        </w:rPr>
        <w:t xml:space="preserve">. </w:t>
      </w:r>
    </w:p>
  </w:footnote>
  <w:footnote w:id="569">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70">
    <w:p w:rsidR="0090053C" w:rsidRPr="003E15C0" w:rsidRDefault="0090053C" w:rsidP="003C24B4">
      <w:pPr>
        <w:pStyle w:val="ab"/>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سیوطی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236</w:t>
      </w:r>
      <w:r>
        <w:rPr>
          <w:rStyle w:val="Char8"/>
          <w:rFonts w:hint="cs"/>
          <w:rtl/>
        </w:rPr>
        <w:t xml:space="preserve">. </w:t>
      </w:r>
    </w:p>
  </w:footnote>
  <w:footnote w:id="571">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72">
    <w:p w:rsidR="0090053C" w:rsidRPr="003E15C0" w:rsidRDefault="0090053C" w:rsidP="003C24B4">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1263 و 1265</w:t>
      </w:r>
      <w:r>
        <w:rPr>
          <w:rStyle w:val="Char8"/>
          <w:rFonts w:hint="cs"/>
          <w:rtl/>
        </w:rPr>
        <w:t xml:space="preserve">. </w:t>
      </w:r>
    </w:p>
  </w:footnote>
  <w:footnote w:id="573">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74">
    <w:p w:rsidR="0090053C" w:rsidRPr="003E15C0" w:rsidRDefault="0090053C" w:rsidP="003C24B4">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7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حاج خلیفه</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218 و 355</w:t>
      </w:r>
      <w:r>
        <w:rPr>
          <w:rStyle w:val="Char8"/>
          <w:rFonts w:hint="cs"/>
          <w:rtl/>
        </w:rPr>
        <w:t xml:space="preserve">. </w:t>
      </w:r>
    </w:p>
  </w:footnote>
  <w:footnote w:id="57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1534</w:t>
      </w:r>
      <w:r>
        <w:rPr>
          <w:rStyle w:val="Char8"/>
          <w:rFonts w:hint="cs"/>
          <w:rtl/>
        </w:rPr>
        <w:t xml:space="preserve">. </w:t>
      </w:r>
    </w:p>
  </w:footnote>
  <w:footnote w:id="57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7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کاتب چلبی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494</w:t>
      </w:r>
      <w:r>
        <w:rPr>
          <w:rStyle w:val="Char8"/>
          <w:rFonts w:hint="cs"/>
          <w:rtl/>
        </w:rPr>
        <w:t xml:space="preserve">. </w:t>
      </w:r>
    </w:p>
  </w:footnote>
  <w:footnote w:id="57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8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6</w:t>
      </w:r>
      <w:r>
        <w:rPr>
          <w:rStyle w:val="Char8"/>
          <w:rFonts w:hint="cs"/>
          <w:rtl/>
        </w:rPr>
        <w:t xml:space="preserve">، </w:t>
      </w:r>
      <w:r w:rsidRPr="003E15C0">
        <w:rPr>
          <w:rStyle w:val="Char8"/>
          <w:rFonts w:hint="cs"/>
          <w:rtl/>
        </w:rPr>
        <w:t>ص 265 و 266</w:t>
      </w:r>
      <w:r>
        <w:rPr>
          <w:rStyle w:val="Char8"/>
          <w:rFonts w:hint="cs"/>
          <w:rtl/>
        </w:rPr>
        <w:t xml:space="preserve">، </w:t>
      </w:r>
      <w:r w:rsidRPr="003E15C0">
        <w:rPr>
          <w:rStyle w:val="Char8"/>
          <w:rFonts w:hint="cs"/>
          <w:rtl/>
        </w:rPr>
        <w:t>شوکان یکی از روستاهای قبایل حولان در فاصله یک روز راه از شهر صنعا است</w:t>
      </w:r>
      <w:r>
        <w:rPr>
          <w:rStyle w:val="Char8"/>
          <w:rFonts w:hint="cs"/>
          <w:rtl/>
        </w:rPr>
        <w:t xml:space="preserve">، </w:t>
      </w:r>
      <w:r w:rsidRPr="003E15C0">
        <w:rPr>
          <w:rStyle w:val="Char8"/>
          <w:rFonts w:hint="cs"/>
          <w:rtl/>
        </w:rPr>
        <w:t>او دارای بیش از نود و شش تألیف بوده که ارشاد الفحول و نیل الاوطار از مشهورترین آن</w:t>
      </w:r>
      <w:r>
        <w:rPr>
          <w:rStyle w:val="Char8"/>
          <w:rFonts w:hint="eastAsia"/>
          <w:rtl/>
        </w:rPr>
        <w:t>‌</w:t>
      </w:r>
      <w:r w:rsidRPr="003E15C0">
        <w:rPr>
          <w:rStyle w:val="Char8"/>
          <w:rFonts w:hint="cs"/>
          <w:rtl/>
        </w:rPr>
        <w:t>هاست</w:t>
      </w:r>
      <w:r>
        <w:rPr>
          <w:rStyle w:val="Char8"/>
          <w:rFonts w:hint="cs"/>
          <w:rtl/>
        </w:rPr>
        <w:t xml:space="preserve">. </w:t>
      </w:r>
    </w:p>
  </w:footnote>
  <w:footnote w:id="58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8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صحیح مسلم</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39 به نقل تاریخ عمومی حدیث</w:t>
      </w:r>
      <w:r>
        <w:rPr>
          <w:rStyle w:val="Char8"/>
          <w:rFonts w:hint="cs"/>
          <w:rtl/>
        </w:rPr>
        <w:t xml:space="preserve">. </w:t>
      </w:r>
    </w:p>
  </w:footnote>
  <w:footnote w:id="58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105 به نقل از المنهل الحدیث</w:t>
      </w:r>
      <w:r>
        <w:rPr>
          <w:rStyle w:val="Char8"/>
          <w:rFonts w:hint="cs"/>
          <w:rtl/>
        </w:rPr>
        <w:t xml:space="preserve">، </w:t>
      </w:r>
      <w:r w:rsidRPr="003E15C0">
        <w:rPr>
          <w:rStyle w:val="Char8"/>
          <w:rFonts w:hint="cs"/>
          <w:rtl/>
        </w:rPr>
        <w:t>ص 35</w:t>
      </w:r>
      <w:r>
        <w:rPr>
          <w:rStyle w:val="Char8"/>
          <w:rFonts w:hint="cs"/>
          <w:rtl/>
        </w:rPr>
        <w:t xml:space="preserve">، </w:t>
      </w:r>
      <w:r w:rsidRPr="003E15C0">
        <w:rPr>
          <w:rStyle w:val="Char8"/>
          <w:rFonts w:hint="cs"/>
          <w:rtl/>
        </w:rPr>
        <w:t>محمد عبدالعظیم زرقانی</w:t>
      </w:r>
      <w:r>
        <w:rPr>
          <w:rStyle w:val="Char8"/>
          <w:rFonts w:hint="cs"/>
          <w:rtl/>
        </w:rPr>
        <w:t xml:space="preserve">. </w:t>
      </w:r>
    </w:p>
  </w:footnote>
  <w:footnote w:id="58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سیوطی</w:t>
      </w:r>
      <w:r>
        <w:rPr>
          <w:rStyle w:val="Char8"/>
          <w:rFonts w:hint="cs"/>
          <w:rtl/>
        </w:rPr>
        <w:t xml:space="preserve">، </w:t>
      </w:r>
      <w:r w:rsidRPr="003E15C0">
        <w:rPr>
          <w:rStyle w:val="Char8"/>
          <w:rFonts w:hint="cs"/>
          <w:rtl/>
        </w:rPr>
        <w:t>ص 3 و 4</w:t>
      </w:r>
      <w:r>
        <w:rPr>
          <w:rStyle w:val="Char8"/>
          <w:rFonts w:hint="cs"/>
          <w:rtl/>
        </w:rPr>
        <w:t xml:space="preserve">، </w:t>
      </w:r>
      <w:r w:rsidRPr="003E15C0">
        <w:rPr>
          <w:rStyle w:val="Char8"/>
          <w:rFonts w:hint="cs"/>
          <w:rtl/>
        </w:rPr>
        <w:t>به نقل صبحی</w:t>
      </w:r>
      <w:r>
        <w:rPr>
          <w:rStyle w:val="Char8"/>
          <w:rFonts w:hint="cs"/>
          <w:rtl/>
        </w:rPr>
        <w:t xml:space="preserve">، </w:t>
      </w:r>
      <w:r w:rsidRPr="003E15C0">
        <w:rPr>
          <w:rStyle w:val="Char8"/>
          <w:rFonts w:hint="cs"/>
          <w:rtl/>
        </w:rPr>
        <w:t>ص 106 و کفایة</w:t>
      </w:r>
      <w:r>
        <w:rPr>
          <w:rStyle w:val="Char8"/>
          <w:rFonts w:hint="cs"/>
          <w:rtl/>
        </w:rPr>
        <w:t xml:space="preserve">، </w:t>
      </w:r>
      <w:r w:rsidRPr="003E15C0">
        <w:rPr>
          <w:rStyle w:val="Char8"/>
          <w:rFonts w:hint="cs"/>
          <w:rtl/>
        </w:rPr>
        <w:t>خطیب بغدادی</w:t>
      </w:r>
      <w:r>
        <w:rPr>
          <w:rStyle w:val="Char8"/>
          <w:rFonts w:hint="cs"/>
          <w:rtl/>
        </w:rPr>
        <w:t xml:space="preserve">، </w:t>
      </w:r>
      <w:r w:rsidRPr="003E15C0">
        <w:rPr>
          <w:rStyle w:val="Char8"/>
          <w:rFonts w:hint="cs"/>
          <w:rtl/>
        </w:rPr>
        <w:t>ص 81 و 101</w:t>
      </w:r>
      <w:r>
        <w:rPr>
          <w:rStyle w:val="Char8"/>
          <w:rFonts w:hint="cs"/>
          <w:rtl/>
        </w:rPr>
        <w:t xml:space="preserve">، </w:t>
      </w:r>
      <w:r w:rsidRPr="003E15C0">
        <w:rPr>
          <w:rStyle w:val="Char8"/>
          <w:rFonts w:hint="cs"/>
          <w:rtl/>
        </w:rPr>
        <w:t>به نقل صبحی</w:t>
      </w:r>
      <w:r>
        <w:rPr>
          <w:rStyle w:val="Char8"/>
          <w:rFonts w:hint="cs"/>
          <w:rtl/>
        </w:rPr>
        <w:t xml:space="preserve">، </w:t>
      </w:r>
      <w:r w:rsidRPr="003E15C0">
        <w:rPr>
          <w:rStyle w:val="Char8"/>
          <w:rFonts w:hint="cs"/>
          <w:rtl/>
        </w:rPr>
        <w:t>ص 107</w:t>
      </w:r>
      <w:r>
        <w:rPr>
          <w:rStyle w:val="Char8"/>
          <w:rFonts w:hint="cs"/>
          <w:rtl/>
        </w:rPr>
        <w:t xml:space="preserve">. </w:t>
      </w:r>
    </w:p>
  </w:footnote>
  <w:footnote w:id="58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المختصر فی علم رجال الاثر</w:t>
      </w:r>
      <w:r>
        <w:rPr>
          <w:rStyle w:val="Char8"/>
          <w:rFonts w:hint="cs"/>
          <w:rtl/>
        </w:rPr>
        <w:t xml:space="preserve">، </w:t>
      </w:r>
      <w:r w:rsidRPr="003E15C0">
        <w:rPr>
          <w:rStyle w:val="Char8"/>
          <w:rFonts w:hint="cs"/>
          <w:rtl/>
        </w:rPr>
        <w:t>عبدالوهاب</w:t>
      </w:r>
      <w:r>
        <w:rPr>
          <w:rStyle w:val="Char8"/>
          <w:rFonts w:hint="cs"/>
          <w:rtl/>
        </w:rPr>
        <w:t xml:space="preserve">، </w:t>
      </w:r>
      <w:r w:rsidRPr="003E15C0">
        <w:rPr>
          <w:rStyle w:val="Char8"/>
          <w:rFonts w:hint="cs"/>
          <w:rtl/>
        </w:rPr>
        <w:t>ص 8</w:t>
      </w:r>
      <w:r>
        <w:rPr>
          <w:rStyle w:val="Char8"/>
          <w:rFonts w:hint="cs"/>
          <w:rtl/>
        </w:rPr>
        <w:t xml:space="preserve">، </w:t>
      </w:r>
      <w:r w:rsidRPr="003E15C0">
        <w:rPr>
          <w:rStyle w:val="Char8"/>
          <w:rFonts w:hint="cs"/>
          <w:rtl/>
        </w:rPr>
        <w:t>به نقل صبحی صالح</w:t>
      </w:r>
      <w:r>
        <w:rPr>
          <w:rStyle w:val="Char8"/>
          <w:rFonts w:hint="cs"/>
          <w:rtl/>
        </w:rPr>
        <w:t xml:space="preserve">، </w:t>
      </w:r>
      <w:r w:rsidRPr="003E15C0">
        <w:rPr>
          <w:rStyle w:val="Char8"/>
          <w:rFonts w:hint="cs"/>
          <w:rtl/>
        </w:rPr>
        <w:t>ص 106</w:t>
      </w:r>
      <w:r>
        <w:rPr>
          <w:rStyle w:val="Char8"/>
          <w:rFonts w:hint="cs"/>
          <w:rtl/>
        </w:rPr>
        <w:t xml:space="preserve">. </w:t>
      </w:r>
    </w:p>
  </w:footnote>
  <w:footnote w:id="58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امام شافعی مؤلف الرساله و اولین تألیف در مطالب مربوط به اصول الفقه و مصطلحات حدیث است به تجزیه و تحلیل زندگانی امام شافعی</w:t>
      </w:r>
      <w:r>
        <w:rPr>
          <w:rStyle w:val="Char8"/>
          <w:rFonts w:hint="cs"/>
          <w:rtl/>
        </w:rPr>
        <w:t xml:space="preserve">، </w:t>
      </w:r>
      <w:r w:rsidRPr="003E15C0">
        <w:rPr>
          <w:rStyle w:val="Char8"/>
          <w:rFonts w:hint="cs"/>
          <w:rtl/>
        </w:rPr>
        <w:t>ص 105 تألیف نگارنده مراجعه شود</w:t>
      </w:r>
      <w:r>
        <w:rPr>
          <w:rStyle w:val="Char8"/>
          <w:rFonts w:hint="cs"/>
          <w:rtl/>
        </w:rPr>
        <w:t xml:space="preserve">. </w:t>
      </w:r>
    </w:p>
  </w:footnote>
  <w:footnote w:id="58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32 و شرح نخبة الفکر</w:t>
      </w:r>
      <w:r>
        <w:rPr>
          <w:rStyle w:val="Char8"/>
          <w:rFonts w:hint="cs"/>
          <w:rtl/>
        </w:rPr>
        <w:t xml:space="preserve">، </w:t>
      </w:r>
      <w:r w:rsidRPr="003E15C0">
        <w:rPr>
          <w:rStyle w:val="Char8"/>
          <w:rFonts w:hint="cs"/>
          <w:rtl/>
        </w:rPr>
        <w:t>ابن حجر عسقلانی صفحات اولیه</w:t>
      </w:r>
      <w:r>
        <w:rPr>
          <w:rStyle w:val="Char8"/>
          <w:rFonts w:hint="cs"/>
          <w:rtl/>
        </w:rPr>
        <w:t xml:space="preserve">. </w:t>
      </w:r>
    </w:p>
  </w:footnote>
  <w:footnote w:id="58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1499 و 44</w:t>
      </w:r>
      <w:r>
        <w:rPr>
          <w:rStyle w:val="Char8"/>
          <w:rFonts w:hint="cs"/>
          <w:rtl/>
        </w:rPr>
        <w:t xml:space="preserve">. </w:t>
      </w:r>
    </w:p>
  </w:footnote>
  <w:footnote w:id="58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9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 xml:space="preserve">ص 158 کتاب را چنین نام </w:t>
      </w:r>
      <w:r w:rsidR="00240FCC">
        <w:rPr>
          <w:rStyle w:val="Char8"/>
          <w:rFonts w:hint="cs"/>
          <w:rtl/>
        </w:rPr>
        <w:t>برده است «الالماع في ضبط الراویة و</w:t>
      </w:r>
      <w:r w:rsidRPr="003E15C0">
        <w:rPr>
          <w:rStyle w:val="Char8"/>
          <w:rFonts w:hint="cs"/>
          <w:rtl/>
        </w:rPr>
        <w:t>السماع»</w:t>
      </w:r>
      <w:r>
        <w:rPr>
          <w:rStyle w:val="Char8"/>
          <w:rFonts w:hint="cs"/>
          <w:rtl/>
        </w:rPr>
        <w:t xml:space="preserve">. </w:t>
      </w:r>
    </w:p>
  </w:footnote>
  <w:footnote w:id="59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1575</w:t>
      </w:r>
      <w:r>
        <w:rPr>
          <w:rStyle w:val="Char8"/>
          <w:rFonts w:hint="cs"/>
          <w:rtl/>
        </w:rPr>
        <w:t xml:space="preserve">. </w:t>
      </w:r>
    </w:p>
  </w:footnote>
  <w:footnote w:id="59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در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1161 بنام «علوم الحدیث» و به احسن تصنیف از آن بحث شده و در دو صفحه از دانشمندانی بحث کرده که آن را اختصار یا شرح کرده‌اند</w:t>
      </w:r>
      <w:r>
        <w:rPr>
          <w:rStyle w:val="Char8"/>
          <w:rFonts w:hint="cs"/>
          <w:rtl/>
        </w:rPr>
        <w:t xml:space="preserve">. </w:t>
      </w:r>
    </w:p>
  </w:footnote>
  <w:footnote w:id="593">
    <w:p w:rsidR="0090053C" w:rsidRPr="003E15C0" w:rsidRDefault="0090053C" w:rsidP="003E15C0">
      <w:pPr>
        <w:pStyle w:val="FootnoteText"/>
        <w:bidi/>
        <w:ind w:left="284" w:hanging="284"/>
        <w:jc w:val="both"/>
        <w:rPr>
          <w:rStyle w:val="Char8"/>
        </w:rPr>
      </w:pPr>
      <w:r w:rsidRPr="003E15C0">
        <w:rPr>
          <w:rStyle w:val="Char8"/>
        </w:rPr>
        <w:footnoteRef/>
      </w:r>
      <w:r w:rsidR="00240FCC">
        <w:rPr>
          <w:rStyle w:val="Char8"/>
          <w:rFonts w:hint="cs"/>
          <w:rtl/>
        </w:rPr>
        <w:t>- اصول الحدیث علومه و</w:t>
      </w:r>
      <w:r w:rsidRPr="003E15C0">
        <w:rPr>
          <w:rStyle w:val="Char8"/>
          <w:rFonts w:hint="cs"/>
          <w:rtl/>
        </w:rPr>
        <w:t>مصطلحه</w:t>
      </w:r>
      <w:r>
        <w:rPr>
          <w:rStyle w:val="Char8"/>
          <w:rFonts w:hint="cs"/>
          <w:rtl/>
        </w:rPr>
        <w:t xml:space="preserve">، </w:t>
      </w:r>
      <w:r w:rsidRPr="003E15C0">
        <w:rPr>
          <w:rStyle w:val="Char8"/>
          <w:rFonts w:hint="cs"/>
          <w:rtl/>
        </w:rPr>
        <w:t>مجد عجاج خطیب</w:t>
      </w:r>
      <w:r>
        <w:rPr>
          <w:rStyle w:val="Char8"/>
          <w:rFonts w:hint="cs"/>
          <w:rtl/>
        </w:rPr>
        <w:t xml:space="preserve">، </w:t>
      </w:r>
      <w:r w:rsidRPr="003E15C0">
        <w:rPr>
          <w:rStyle w:val="Char8"/>
          <w:rFonts w:hint="cs"/>
          <w:rtl/>
        </w:rPr>
        <w:t>ص 291</w:t>
      </w:r>
      <w:r>
        <w:rPr>
          <w:rStyle w:val="Char8"/>
          <w:rFonts w:hint="cs"/>
          <w:rtl/>
        </w:rPr>
        <w:t xml:space="preserve">. </w:t>
      </w:r>
    </w:p>
  </w:footnote>
  <w:footnote w:id="59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95">
    <w:p w:rsidR="0090053C" w:rsidRPr="003E15C0" w:rsidRDefault="0090053C" w:rsidP="00240FCC">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1160 و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111</w:t>
      </w:r>
      <w:r>
        <w:rPr>
          <w:rStyle w:val="Char8"/>
          <w:rFonts w:hint="cs"/>
          <w:rtl/>
        </w:rPr>
        <w:t xml:space="preserve">. </w:t>
      </w:r>
    </w:p>
  </w:footnote>
  <w:footnote w:id="596">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97">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98">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599">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00">
    <w:p w:rsidR="0090053C" w:rsidRPr="003E15C0" w:rsidRDefault="0090053C" w:rsidP="00240FCC">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1160</w:t>
      </w:r>
      <w:r>
        <w:rPr>
          <w:rStyle w:val="Char8"/>
          <w:rFonts w:hint="cs"/>
          <w:rtl/>
        </w:rPr>
        <w:t xml:space="preserve">. </w:t>
      </w:r>
    </w:p>
  </w:footnote>
  <w:footnote w:id="601">
    <w:p w:rsidR="0090053C" w:rsidRPr="003E15C0" w:rsidRDefault="0090053C" w:rsidP="00240FCC">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961</w:t>
      </w:r>
      <w:r>
        <w:rPr>
          <w:rStyle w:val="Char8"/>
          <w:rFonts w:hint="cs"/>
          <w:rtl/>
        </w:rPr>
        <w:t xml:space="preserve">. </w:t>
      </w:r>
    </w:p>
  </w:footnote>
  <w:footnote w:id="602">
    <w:p w:rsidR="0090053C" w:rsidRPr="003E15C0" w:rsidRDefault="0090053C" w:rsidP="00240FCC">
      <w:pPr>
        <w:pStyle w:val="ab"/>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سیوطی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177</w:t>
      </w:r>
      <w:r>
        <w:rPr>
          <w:rStyle w:val="Char8"/>
          <w:rFonts w:hint="cs"/>
          <w:rtl/>
        </w:rPr>
        <w:t xml:space="preserve">، </w:t>
      </w:r>
      <w:r w:rsidRPr="003E15C0">
        <w:rPr>
          <w:rStyle w:val="Char8"/>
          <w:rFonts w:hint="cs"/>
          <w:rtl/>
        </w:rPr>
        <w:t>(کشف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335)</w:t>
      </w:r>
      <w:r>
        <w:rPr>
          <w:rStyle w:val="Char8"/>
          <w:rFonts w:hint="cs"/>
          <w:rtl/>
        </w:rPr>
        <w:t xml:space="preserve">. </w:t>
      </w:r>
    </w:p>
  </w:footnote>
  <w:footnote w:id="603">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04">
    <w:p w:rsidR="0090053C" w:rsidRPr="003E15C0" w:rsidRDefault="0090053C" w:rsidP="00240FCC">
      <w:pPr>
        <w:pStyle w:val="ab"/>
        <w:rPr>
          <w:rStyle w:val="Char8"/>
        </w:rPr>
      </w:pPr>
      <w:r w:rsidRPr="003E15C0">
        <w:rPr>
          <w:rStyle w:val="Char8"/>
          <w:rtl/>
        </w:rPr>
        <w:sym w:font="Symbol" w:char="F02A"/>
      </w:r>
      <w:r w:rsidRPr="003E15C0">
        <w:rPr>
          <w:rStyle w:val="Char8"/>
          <w:rFonts w:hint="cs"/>
          <w:rtl/>
        </w:rPr>
        <w:t>- منهل الحدیث</w:t>
      </w:r>
      <w:r>
        <w:rPr>
          <w:rStyle w:val="Char8"/>
          <w:rFonts w:hint="cs"/>
          <w:rtl/>
        </w:rPr>
        <w:t xml:space="preserve">، </w:t>
      </w:r>
      <w:r w:rsidRPr="003E15C0">
        <w:rPr>
          <w:rStyle w:val="Char8"/>
          <w:rFonts w:hint="cs"/>
          <w:rtl/>
        </w:rPr>
        <w:t>زرقانی</w:t>
      </w:r>
      <w:r>
        <w:rPr>
          <w:rStyle w:val="Char8"/>
          <w:rFonts w:hint="cs"/>
          <w:rtl/>
        </w:rPr>
        <w:t xml:space="preserve">، </w:t>
      </w:r>
      <w:r w:rsidRPr="003E15C0">
        <w:rPr>
          <w:rStyle w:val="Char8"/>
          <w:rFonts w:hint="cs"/>
          <w:rtl/>
        </w:rPr>
        <w:t>ص 11 و توضیح الافکار</w:t>
      </w:r>
      <w:r>
        <w:rPr>
          <w:rStyle w:val="Char8"/>
          <w:rFonts w:hint="cs"/>
          <w:rtl/>
        </w:rPr>
        <w:t xml:space="preserve">، </w:t>
      </w:r>
      <w:r w:rsidRPr="003E15C0">
        <w:rPr>
          <w:rStyle w:val="Char8"/>
          <w:rFonts w:hint="cs"/>
          <w:rtl/>
        </w:rPr>
        <w:t>صنعانی</w:t>
      </w:r>
      <w:r>
        <w:rPr>
          <w:rStyle w:val="Char8"/>
          <w:rFonts w:hint="cs"/>
          <w:rtl/>
        </w:rPr>
        <w:t xml:space="preserve">، </w:t>
      </w:r>
      <w:r w:rsidRPr="003E15C0">
        <w:rPr>
          <w:rStyle w:val="Char8"/>
          <w:rFonts w:hint="cs"/>
          <w:rtl/>
        </w:rPr>
        <w:t>ص 423</w:t>
      </w:r>
      <w:r>
        <w:rPr>
          <w:rStyle w:val="Char8"/>
          <w:rFonts w:hint="cs"/>
          <w:rtl/>
        </w:rPr>
        <w:t xml:space="preserve">. </w:t>
      </w:r>
    </w:p>
  </w:footnote>
  <w:footnote w:id="605">
    <w:p w:rsidR="0090053C" w:rsidRPr="00240FCC" w:rsidRDefault="0090053C" w:rsidP="00240FCC">
      <w:pPr>
        <w:pStyle w:val="ab"/>
        <w:rPr>
          <w:rStyle w:val="Char8"/>
        </w:rPr>
      </w:pPr>
      <w:r w:rsidRPr="00240FCC">
        <w:rPr>
          <w:rStyle w:val="Char8"/>
        </w:rPr>
        <w:footnoteRef/>
      </w:r>
      <w:r w:rsidRPr="00240FCC">
        <w:rPr>
          <w:rStyle w:val="Char8"/>
          <w:rFonts w:hint="cs"/>
          <w:rtl/>
        </w:rPr>
        <w:t xml:space="preserve">- علوم الحدیث و مصطلحه، صبحی صالح، ص 110، به نقل از تدریب، سیوطی، ص 198 و شرح نخبه، ابن حجر، ص 15. </w:t>
      </w:r>
    </w:p>
  </w:footnote>
  <w:footnote w:id="606">
    <w:p w:rsidR="0090053C" w:rsidRPr="00240FCC" w:rsidRDefault="0090053C" w:rsidP="00240FCC">
      <w:pPr>
        <w:pStyle w:val="ab"/>
        <w:rPr>
          <w:rStyle w:val="Char8"/>
        </w:rPr>
      </w:pPr>
      <w:r w:rsidRPr="00240FCC">
        <w:rPr>
          <w:rStyle w:val="Char8"/>
        </w:rPr>
        <w:footnoteRef/>
      </w:r>
      <w:r w:rsidRPr="00240FCC">
        <w:rPr>
          <w:rStyle w:val="Char8"/>
          <w:rFonts w:hint="cs"/>
          <w:rtl/>
        </w:rPr>
        <w:t xml:space="preserve">- همان. </w:t>
      </w:r>
    </w:p>
  </w:footnote>
  <w:footnote w:id="607">
    <w:p w:rsidR="0090053C" w:rsidRPr="00240FCC" w:rsidRDefault="0090053C" w:rsidP="00240FCC">
      <w:pPr>
        <w:pStyle w:val="ab"/>
        <w:rPr>
          <w:rStyle w:val="Char8"/>
        </w:rPr>
      </w:pPr>
      <w:r w:rsidRPr="00240FCC">
        <w:rPr>
          <w:rStyle w:val="Char8"/>
        </w:rPr>
        <w:footnoteRef/>
      </w:r>
      <w:r w:rsidRPr="00240FCC">
        <w:rPr>
          <w:rStyle w:val="Char8"/>
          <w:rFonts w:hint="cs"/>
          <w:rtl/>
        </w:rPr>
        <w:t xml:space="preserve">- همان. </w:t>
      </w:r>
    </w:p>
  </w:footnote>
  <w:footnote w:id="608">
    <w:p w:rsidR="0090053C" w:rsidRPr="003E15C0" w:rsidRDefault="0090053C" w:rsidP="00240FCC">
      <w:pPr>
        <w:pStyle w:val="ab"/>
        <w:rPr>
          <w:rStyle w:val="Char8"/>
        </w:rPr>
      </w:pPr>
      <w:r w:rsidRPr="00240FCC">
        <w:rPr>
          <w:rStyle w:val="Char8"/>
        </w:rPr>
        <w:footnoteRef/>
      </w:r>
      <w:r w:rsidRPr="00240FCC">
        <w:rPr>
          <w:rStyle w:val="Char8"/>
          <w:rFonts w:hint="cs"/>
          <w:rtl/>
        </w:rPr>
        <w:t xml:space="preserve">- کامل، ابن اثیر، ج 2، ص 559 و 560، توجه: </w:t>
      </w:r>
      <w:r w:rsidRPr="00240FCC">
        <w:rPr>
          <w:rStyle w:val="Chara"/>
          <w:rFonts w:ascii="IRNazli" w:hAnsi="IRNazli" w:cs="IRNazli"/>
          <w:rtl/>
          <w:lang w:bidi="fa-IR"/>
        </w:rPr>
        <w:t>«فرّ من المجذوم»</w:t>
      </w:r>
      <w:r w:rsidRPr="00240FCC">
        <w:rPr>
          <w:rStyle w:val="Char8"/>
          <w:rFonts w:hint="cs"/>
          <w:rtl/>
        </w:rPr>
        <w:t xml:space="preserve"> به معنی </w:t>
      </w:r>
      <w:r w:rsidRPr="00240FCC">
        <w:rPr>
          <w:rStyle w:val="Char3"/>
          <w:rFonts w:hint="cs"/>
          <w:sz w:val="24"/>
          <w:szCs w:val="24"/>
          <w:rtl/>
        </w:rPr>
        <w:t>«</w:t>
      </w:r>
      <w:r w:rsidRPr="00240FCC">
        <w:rPr>
          <w:rStyle w:val="Chara"/>
          <w:rFonts w:ascii="IRNazli" w:hAnsi="IRNazli" w:cs="IRNazli" w:hint="cs"/>
          <w:rtl/>
          <w:lang w:bidi="fa-IR"/>
        </w:rPr>
        <w:t>فرّ من الجدام»</w:t>
      </w:r>
      <w:r w:rsidRPr="00240FCC">
        <w:rPr>
          <w:rStyle w:val="Char8"/>
          <w:rFonts w:hint="cs"/>
          <w:rtl/>
        </w:rPr>
        <w:t xml:space="preserve"> است و ممکن است در اصل چنین بوده و راوی به عین لفظ روایت نکرده یا از باب استعمال اسم مفعول در مصدر باشد زیرا فرار از علت و بیماری لازم است نه از معلول و بیمار بیچاره.</w:t>
      </w:r>
      <w:r>
        <w:rPr>
          <w:rStyle w:val="Char8"/>
          <w:rFonts w:hint="cs"/>
          <w:rtl/>
        </w:rPr>
        <w:t xml:space="preserve"> </w:t>
      </w:r>
    </w:p>
  </w:footnote>
  <w:footnote w:id="609">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10">
    <w:p w:rsidR="0090053C" w:rsidRPr="003E15C0" w:rsidRDefault="0090053C" w:rsidP="00240FCC">
      <w:pPr>
        <w:pStyle w:val="ab"/>
        <w:rPr>
          <w:rStyle w:val="Char8"/>
        </w:rPr>
      </w:pPr>
      <w:r w:rsidRPr="003E15C0">
        <w:rPr>
          <w:rStyle w:val="Char8"/>
        </w:rPr>
        <w:footnoteRef/>
      </w:r>
      <w:r w:rsidRPr="003E15C0">
        <w:rPr>
          <w:rStyle w:val="Char8"/>
          <w:rFonts w:hint="cs"/>
          <w:rtl/>
        </w:rPr>
        <w:t>- منهل الحدیث</w:t>
      </w:r>
      <w:r>
        <w:rPr>
          <w:rStyle w:val="Char8"/>
          <w:rFonts w:hint="cs"/>
          <w:rtl/>
        </w:rPr>
        <w:t xml:space="preserve">، </w:t>
      </w:r>
      <w:r w:rsidRPr="003E15C0">
        <w:rPr>
          <w:rStyle w:val="Char8"/>
          <w:rFonts w:hint="cs"/>
          <w:rtl/>
        </w:rPr>
        <w:t>عبدالعظیم</w:t>
      </w:r>
      <w:r>
        <w:rPr>
          <w:rStyle w:val="Char8"/>
          <w:rFonts w:hint="cs"/>
          <w:rtl/>
        </w:rPr>
        <w:t xml:space="preserve">، </w:t>
      </w:r>
      <w:r w:rsidRPr="003E15C0">
        <w:rPr>
          <w:rStyle w:val="Char8"/>
          <w:rFonts w:hint="cs"/>
          <w:rtl/>
        </w:rPr>
        <w:t>زرقانی</w:t>
      </w:r>
      <w:r>
        <w:rPr>
          <w:rStyle w:val="Char8"/>
          <w:rFonts w:hint="cs"/>
          <w:rtl/>
        </w:rPr>
        <w:t xml:space="preserve">، </w:t>
      </w:r>
      <w:r w:rsidR="00240FCC">
        <w:rPr>
          <w:rStyle w:val="Char8"/>
          <w:rFonts w:hint="cs"/>
          <w:rtl/>
        </w:rPr>
        <w:t>ص 11 و الرسالة المستطرفة</w:t>
      </w:r>
      <w:r>
        <w:rPr>
          <w:rStyle w:val="Char8"/>
          <w:rFonts w:hint="cs"/>
          <w:rtl/>
        </w:rPr>
        <w:t xml:space="preserve">، </w:t>
      </w:r>
      <w:r w:rsidRPr="003E15C0">
        <w:rPr>
          <w:rStyle w:val="Char8"/>
          <w:rFonts w:hint="cs"/>
          <w:rtl/>
        </w:rPr>
        <w:t>کتانی</w:t>
      </w:r>
      <w:r>
        <w:rPr>
          <w:rStyle w:val="Char8"/>
          <w:rFonts w:hint="cs"/>
          <w:rtl/>
        </w:rPr>
        <w:t xml:space="preserve">، </w:t>
      </w:r>
      <w:r w:rsidRPr="003E15C0">
        <w:rPr>
          <w:rStyle w:val="Char8"/>
          <w:rFonts w:hint="cs"/>
          <w:rtl/>
        </w:rPr>
        <w:t>ص 60 به نقل صبحی صالح</w:t>
      </w:r>
      <w:r>
        <w:rPr>
          <w:rStyle w:val="Char8"/>
          <w:rFonts w:hint="cs"/>
          <w:rtl/>
        </w:rPr>
        <w:t xml:space="preserve">، </w:t>
      </w:r>
      <w:r w:rsidRPr="003E15C0">
        <w:rPr>
          <w:rStyle w:val="Char8"/>
          <w:rFonts w:hint="cs"/>
          <w:rtl/>
        </w:rPr>
        <w:t>ص 112</w:t>
      </w:r>
      <w:r>
        <w:rPr>
          <w:rStyle w:val="Char8"/>
          <w:rFonts w:hint="cs"/>
          <w:rtl/>
        </w:rPr>
        <w:t xml:space="preserve">. </w:t>
      </w:r>
    </w:p>
  </w:footnote>
  <w:footnote w:id="611">
    <w:p w:rsidR="0090053C" w:rsidRPr="003E15C0" w:rsidRDefault="0090053C" w:rsidP="00240FCC">
      <w:pPr>
        <w:pStyle w:val="ab"/>
        <w:rPr>
          <w:rStyle w:val="Char8"/>
        </w:rPr>
      </w:pPr>
      <w:r w:rsidRPr="003E15C0">
        <w:rPr>
          <w:rStyle w:val="Char8"/>
        </w:rPr>
        <w:footnoteRef/>
      </w:r>
      <w:r w:rsidRPr="003E15C0">
        <w:rPr>
          <w:rStyle w:val="Char8"/>
          <w:rFonts w:hint="cs"/>
          <w:rtl/>
        </w:rPr>
        <w:t>- شرح نخبة الفکر فی مصطلح اهل الاثر</w:t>
      </w:r>
      <w:r>
        <w:rPr>
          <w:rStyle w:val="Char8"/>
          <w:rFonts w:hint="cs"/>
          <w:rtl/>
        </w:rPr>
        <w:t xml:space="preserve">، </w:t>
      </w:r>
      <w:r w:rsidRPr="003E15C0">
        <w:rPr>
          <w:rStyle w:val="Char8"/>
          <w:rFonts w:hint="cs"/>
          <w:rtl/>
        </w:rPr>
        <w:t>ابن حجر ص 16</w:t>
      </w:r>
      <w:r>
        <w:rPr>
          <w:rStyle w:val="Char8"/>
          <w:rFonts w:hint="cs"/>
          <w:rtl/>
        </w:rPr>
        <w:t xml:space="preserve">. </w:t>
      </w:r>
    </w:p>
  </w:footnote>
  <w:footnote w:id="61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1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14">
    <w:p w:rsidR="0090053C" w:rsidRPr="003E15C0" w:rsidRDefault="0090053C" w:rsidP="003E15C0">
      <w:pPr>
        <w:pStyle w:val="FootnoteText"/>
        <w:bidi/>
        <w:ind w:left="284" w:hanging="284"/>
        <w:jc w:val="both"/>
        <w:rPr>
          <w:rStyle w:val="Char8"/>
        </w:rPr>
      </w:pPr>
      <w:r w:rsidRPr="003E15C0">
        <w:rPr>
          <w:rStyle w:val="Char8"/>
        </w:rPr>
        <w:footnoteRef/>
      </w:r>
      <w:r w:rsidR="00240FCC">
        <w:rPr>
          <w:rStyle w:val="Char8"/>
          <w:rFonts w:hint="cs"/>
          <w:rtl/>
        </w:rPr>
        <w:t>- اصول الحدیث علومه و</w:t>
      </w:r>
      <w:r w:rsidRPr="003E15C0">
        <w:rPr>
          <w:rStyle w:val="Char8"/>
          <w:rFonts w:hint="cs"/>
          <w:rtl/>
        </w:rPr>
        <w:t>مصطلحه</w:t>
      </w:r>
      <w:r>
        <w:rPr>
          <w:rStyle w:val="Char8"/>
          <w:rFonts w:hint="cs"/>
          <w:rtl/>
        </w:rPr>
        <w:t xml:space="preserve">، </w:t>
      </w:r>
      <w:r w:rsidRPr="003E15C0">
        <w:rPr>
          <w:rStyle w:val="Char8"/>
          <w:rFonts w:hint="cs"/>
          <w:rtl/>
        </w:rPr>
        <w:t>مجد عجاج</w:t>
      </w:r>
      <w:r>
        <w:rPr>
          <w:rStyle w:val="Char8"/>
          <w:rFonts w:hint="cs"/>
          <w:rtl/>
        </w:rPr>
        <w:t xml:space="preserve">، </w:t>
      </w:r>
      <w:r w:rsidRPr="003E15C0">
        <w:rPr>
          <w:rStyle w:val="Char8"/>
          <w:rFonts w:hint="cs"/>
          <w:rtl/>
        </w:rPr>
        <w:t>ص 289</w:t>
      </w:r>
      <w:r>
        <w:rPr>
          <w:rStyle w:val="Char8"/>
          <w:rFonts w:hint="cs"/>
          <w:rtl/>
        </w:rPr>
        <w:t xml:space="preserve">. </w:t>
      </w:r>
    </w:p>
  </w:footnote>
  <w:footnote w:id="61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تدریب الراوی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17</w:t>
      </w:r>
      <w:r>
        <w:rPr>
          <w:rStyle w:val="Char8"/>
          <w:rFonts w:hint="cs"/>
          <w:rtl/>
        </w:rPr>
        <w:t xml:space="preserve">. </w:t>
      </w:r>
    </w:p>
  </w:footnote>
  <w:footnote w:id="61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هدیة العارفین</w:t>
      </w:r>
      <w:r>
        <w:rPr>
          <w:rStyle w:val="Char8"/>
          <w:rFonts w:hint="cs"/>
          <w:rtl/>
        </w:rPr>
        <w:t xml:space="preserve">، </w:t>
      </w:r>
      <w:r w:rsidRPr="003E15C0">
        <w:rPr>
          <w:rStyle w:val="Char8"/>
          <w:rFonts w:hint="cs"/>
          <w:rtl/>
        </w:rPr>
        <w:t>اسماعیل باشا</w:t>
      </w:r>
      <w:r>
        <w:rPr>
          <w:rStyle w:val="Char8"/>
          <w:rFonts w:hint="cs"/>
          <w:rtl/>
        </w:rPr>
        <w:t xml:space="preserve">، </w:t>
      </w:r>
      <w:r w:rsidRPr="003E15C0">
        <w:rPr>
          <w:rStyle w:val="Char8"/>
          <w:rFonts w:hint="cs"/>
          <w:rtl/>
        </w:rPr>
        <w:t>ج 5</w:t>
      </w:r>
      <w:r>
        <w:rPr>
          <w:rStyle w:val="Char8"/>
          <w:rFonts w:hint="cs"/>
          <w:rtl/>
        </w:rPr>
        <w:t xml:space="preserve">، </w:t>
      </w:r>
      <w:r w:rsidRPr="003E15C0">
        <w:rPr>
          <w:rStyle w:val="Char8"/>
          <w:rFonts w:hint="cs"/>
          <w:rtl/>
        </w:rPr>
        <w:t>ص 781</w:t>
      </w:r>
      <w:r>
        <w:rPr>
          <w:rStyle w:val="Char8"/>
          <w:rFonts w:hint="cs"/>
          <w:rtl/>
        </w:rPr>
        <w:t xml:space="preserve">. </w:t>
      </w:r>
    </w:p>
  </w:footnote>
  <w:footnote w:id="617">
    <w:p w:rsidR="0090053C" w:rsidRPr="003E15C0" w:rsidRDefault="0090053C" w:rsidP="00240FCC">
      <w:pPr>
        <w:pStyle w:val="ab"/>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4</w:t>
      </w:r>
      <w:r>
        <w:rPr>
          <w:rStyle w:val="Char8"/>
          <w:rFonts w:hint="cs"/>
          <w:rtl/>
        </w:rPr>
        <w:t xml:space="preserve">، </w:t>
      </w:r>
      <w:r w:rsidRPr="003E15C0">
        <w:rPr>
          <w:rStyle w:val="Char8"/>
          <w:rFonts w:hint="cs"/>
          <w:rtl/>
        </w:rPr>
        <w:t>ص 1363 و 1364</w:t>
      </w:r>
      <w:r>
        <w:rPr>
          <w:rStyle w:val="Char8"/>
          <w:rFonts w:hint="cs"/>
          <w:rtl/>
        </w:rPr>
        <w:t xml:space="preserve">. </w:t>
      </w:r>
    </w:p>
  </w:footnote>
  <w:footnote w:id="618">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19">
    <w:p w:rsidR="0090053C" w:rsidRPr="003E15C0" w:rsidRDefault="0090053C" w:rsidP="00240FCC">
      <w:pPr>
        <w:pStyle w:val="ab"/>
        <w:rPr>
          <w:rStyle w:val="Char8"/>
        </w:rPr>
      </w:pPr>
      <w:r w:rsidRPr="003E15C0">
        <w:rPr>
          <w:rStyle w:val="Char8"/>
        </w:rPr>
        <w:footnoteRef/>
      </w:r>
      <w:r w:rsidRPr="003E15C0">
        <w:rPr>
          <w:rStyle w:val="Char8"/>
          <w:rFonts w:hint="cs"/>
          <w:rtl/>
        </w:rPr>
        <w:t>- الرسالة المستطرفه</w:t>
      </w:r>
      <w:r>
        <w:rPr>
          <w:rStyle w:val="Char8"/>
          <w:rFonts w:hint="cs"/>
          <w:rtl/>
        </w:rPr>
        <w:t xml:space="preserve">، </w:t>
      </w:r>
      <w:r w:rsidRPr="003E15C0">
        <w:rPr>
          <w:rStyle w:val="Char8"/>
          <w:rFonts w:hint="cs"/>
          <w:rtl/>
        </w:rPr>
        <w:t>کتانی</w:t>
      </w:r>
      <w:r>
        <w:rPr>
          <w:rStyle w:val="Char8"/>
          <w:rFonts w:hint="cs"/>
          <w:rtl/>
        </w:rPr>
        <w:t xml:space="preserve">، </w:t>
      </w:r>
      <w:r w:rsidRPr="003E15C0">
        <w:rPr>
          <w:rStyle w:val="Char8"/>
          <w:rFonts w:hint="cs"/>
          <w:rtl/>
        </w:rPr>
        <w:t>ص 115 و توضیح الافکار</w:t>
      </w:r>
      <w:r>
        <w:rPr>
          <w:rStyle w:val="Char8"/>
          <w:rFonts w:hint="cs"/>
          <w:rtl/>
        </w:rPr>
        <w:t xml:space="preserve">، </w:t>
      </w:r>
      <w:r w:rsidRPr="003E15C0">
        <w:rPr>
          <w:rStyle w:val="Char8"/>
          <w:rFonts w:hint="cs"/>
          <w:rtl/>
        </w:rPr>
        <w:t>صنعانی</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412 به نقل صبحی</w:t>
      </w:r>
      <w:r>
        <w:rPr>
          <w:rStyle w:val="Char8"/>
          <w:rFonts w:hint="cs"/>
          <w:rtl/>
        </w:rPr>
        <w:t xml:space="preserve">، </w:t>
      </w:r>
      <w:r w:rsidRPr="003E15C0">
        <w:rPr>
          <w:rStyle w:val="Char8"/>
          <w:rFonts w:hint="cs"/>
          <w:rtl/>
        </w:rPr>
        <w:t>ص 111</w:t>
      </w:r>
      <w:r>
        <w:rPr>
          <w:rStyle w:val="Char8"/>
          <w:rFonts w:hint="cs"/>
          <w:rtl/>
        </w:rPr>
        <w:t xml:space="preserve">. </w:t>
      </w:r>
    </w:p>
  </w:footnote>
  <w:footnote w:id="620">
    <w:p w:rsidR="0090053C" w:rsidRPr="003E15C0" w:rsidRDefault="0090053C" w:rsidP="00240FCC">
      <w:pPr>
        <w:pStyle w:val="ab"/>
        <w:rPr>
          <w:rStyle w:val="Char8"/>
        </w:rPr>
      </w:pPr>
      <w:r w:rsidRPr="003E15C0">
        <w:rPr>
          <w:rStyle w:val="Char8"/>
        </w:rPr>
        <w:footnoteRef/>
      </w:r>
      <w:r w:rsidRPr="003E15C0">
        <w:rPr>
          <w:rStyle w:val="Char8"/>
          <w:rFonts w:hint="cs"/>
          <w:rtl/>
        </w:rPr>
        <w:t>- الحدیث و المحدثون</w:t>
      </w:r>
      <w:r>
        <w:rPr>
          <w:rStyle w:val="Char8"/>
          <w:rFonts w:hint="cs"/>
          <w:rtl/>
        </w:rPr>
        <w:t xml:space="preserve">، </w:t>
      </w:r>
      <w:r w:rsidRPr="003E15C0">
        <w:rPr>
          <w:rStyle w:val="Char8"/>
          <w:rFonts w:hint="cs"/>
          <w:rtl/>
        </w:rPr>
        <w:t>محمد ابوزهو</w:t>
      </w:r>
      <w:r>
        <w:rPr>
          <w:rStyle w:val="Char8"/>
          <w:rFonts w:hint="cs"/>
          <w:rtl/>
        </w:rPr>
        <w:t xml:space="preserve">، </w:t>
      </w:r>
      <w:r w:rsidRPr="003E15C0">
        <w:rPr>
          <w:rStyle w:val="Char8"/>
          <w:rFonts w:hint="cs"/>
          <w:rtl/>
        </w:rPr>
        <w:t>ص 474</w:t>
      </w:r>
      <w:r>
        <w:rPr>
          <w:rStyle w:val="Char8"/>
          <w:rFonts w:hint="cs"/>
          <w:rtl/>
        </w:rPr>
        <w:t xml:space="preserve">. </w:t>
      </w:r>
    </w:p>
  </w:footnote>
  <w:footnote w:id="621">
    <w:p w:rsidR="0090053C" w:rsidRPr="003E15C0" w:rsidRDefault="0090053C" w:rsidP="00240FCC">
      <w:pPr>
        <w:pStyle w:val="ab"/>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111 و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1217 «الفایق»</w:t>
      </w:r>
      <w:r>
        <w:rPr>
          <w:rStyle w:val="Char8"/>
          <w:rFonts w:hint="cs"/>
          <w:rtl/>
        </w:rPr>
        <w:t xml:space="preserve">. </w:t>
      </w:r>
    </w:p>
  </w:footnote>
  <w:footnote w:id="622">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23">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24">
    <w:p w:rsidR="0090053C" w:rsidRPr="00240FCC" w:rsidRDefault="0090053C" w:rsidP="00240FCC">
      <w:pPr>
        <w:pStyle w:val="ab"/>
        <w:rPr>
          <w:rStyle w:val="Char8"/>
        </w:rPr>
      </w:pPr>
      <w:r w:rsidRPr="00240FCC">
        <w:rPr>
          <w:rStyle w:val="Char8"/>
        </w:rPr>
        <w:footnoteRef/>
      </w:r>
      <w:r w:rsidRPr="00240FCC">
        <w:rPr>
          <w:rStyle w:val="Char8"/>
          <w:rFonts w:hint="cs"/>
          <w:rtl/>
        </w:rPr>
        <w:t xml:space="preserve">- همان. </w:t>
      </w:r>
    </w:p>
  </w:footnote>
  <w:footnote w:id="625">
    <w:p w:rsidR="0090053C" w:rsidRPr="00240FCC" w:rsidRDefault="0090053C" w:rsidP="00240FCC">
      <w:pPr>
        <w:pStyle w:val="ab"/>
        <w:rPr>
          <w:rStyle w:val="Char8"/>
        </w:rPr>
      </w:pPr>
      <w:r w:rsidRPr="00240FCC">
        <w:rPr>
          <w:rStyle w:val="Char8"/>
        </w:rPr>
        <w:footnoteRef/>
      </w:r>
      <w:r w:rsidRPr="00240FCC">
        <w:rPr>
          <w:rStyle w:val="Char8"/>
          <w:rFonts w:hint="cs"/>
          <w:rtl/>
        </w:rPr>
        <w:t xml:space="preserve">- کشف الظنون، ج 2، ص 1989 درباره کتاب‌های متنوع مختلف الحدیث به </w:t>
      </w:r>
      <w:r w:rsidRPr="00240FCC">
        <w:rPr>
          <w:rStyle w:val="Chara"/>
          <w:rFonts w:ascii="IRNazli" w:hAnsi="IRNazli" w:cs="IRNazli"/>
          <w:rtl/>
          <w:lang w:bidi="fa-IR"/>
        </w:rPr>
        <w:t>«الرسا</w:t>
      </w:r>
      <w:r w:rsidRPr="00240FCC">
        <w:rPr>
          <w:rStyle w:val="Chara"/>
          <w:rFonts w:ascii="IRNazli" w:hAnsi="IRNazli" w:cs="IRNazli" w:hint="cs"/>
          <w:rtl/>
          <w:lang w:bidi="fa-IR"/>
        </w:rPr>
        <w:t>ل</w:t>
      </w:r>
      <w:r w:rsidRPr="00240FCC">
        <w:rPr>
          <w:rStyle w:val="Chara"/>
          <w:rFonts w:ascii="IRNazli" w:hAnsi="IRNazli" w:cs="IRNazli"/>
          <w:rtl/>
          <w:lang w:bidi="fa-IR"/>
        </w:rPr>
        <w:t>ة المستطرف</w:t>
      </w:r>
      <w:r w:rsidR="00240FCC">
        <w:rPr>
          <w:rStyle w:val="Chara"/>
          <w:rFonts w:ascii="IRNazli" w:hAnsi="IRNazli" w:cs="IRNazli" w:hint="cs"/>
          <w:rtl/>
          <w:lang w:bidi="fa-IR"/>
        </w:rPr>
        <w:t>ة</w:t>
      </w:r>
      <w:r w:rsidRPr="00240FCC">
        <w:rPr>
          <w:rStyle w:val="Char8"/>
          <w:rFonts w:hint="cs"/>
          <w:rtl/>
        </w:rPr>
        <w:t xml:space="preserve">، کتانی، ص 115 و تدریب الراوی، سیوطی، ج 2، ص 166و 167» مراجعت شود. </w:t>
      </w:r>
    </w:p>
  </w:footnote>
  <w:footnote w:id="626">
    <w:p w:rsidR="0090053C" w:rsidRPr="003E15C0" w:rsidRDefault="0090053C" w:rsidP="00240FCC">
      <w:pPr>
        <w:pStyle w:val="ab"/>
        <w:rPr>
          <w:rStyle w:val="Char8"/>
        </w:rPr>
      </w:pPr>
      <w:r w:rsidRPr="00240FCC">
        <w:rPr>
          <w:rStyle w:val="Char8"/>
        </w:rPr>
        <w:footnoteRef/>
      </w:r>
      <w:r w:rsidRPr="00240FCC">
        <w:rPr>
          <w:rStyle w:val="Char8"/>
          <w:rFonts w:hint="cs"/>
          <w:rtl/>
        </w:rPr>
        <w:t>- منهل الحدیث، زرقانی ص 10 و الرسالة المس</w:t>
      </w:r>
      <w:r w:rsidR="00240FCC">
        <w:rPr>
          <w:rStyle w:val="Char8"/>
          <w:rFonts w:hint="cs"/>
          <w:rtl/>
        </w:rPr>
        <w:t>تطرفة</w:t>
      </w:r>
      <w:r w:rsidRPr="00240FCC">
        <w:rPr>
          <w:rStyle w:val="Char8"/>
          <w:rFonts w:hint="cs"/>
          <w:rtl/>
        </w:rPr>
        <w:t>، کتانی، ص 96 و 100 (فصل رجال)، به نقل صبحی، ص 109.</w:t>
      </w:r>
      <w:r>
        <w:rPr>
          <w:rStyle w:val="Char8"/>
          <w:rFonts w:hint="cs"/>
          <w:rtl/>
        </w:rPr>
        <w:t xml:space="preserve"> </w:t>
      </w:r>
    </w:p>
  </w:footnote>
  <w:footnote w:id="627">
    <w:p w:rsidR="0090053C" w:rsidRPr="003E15C0" w:rsidRDefault="0090053C" w:rsidP="00240FCC">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81 و 82</w:t>
      </w:r>
      <w:r>
        <w:rPr>
          <w:rStyle w:val="Char8"/>
          <w:rFonts w:hint="cs"/>
          <w:rtl/>
        </w:rPr>
        <w:t xml:space="preserve">. </w:t>
      </w:r>
    </w:p>
  </w:footnote>
  <w:footnote w:id="628">
    <w:p w:rsidR="0090053C" w:rsidRPr="003E15C0" w:rsidRDefault="0090053C" w:rsidP="00240FCC">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109</w:t>
      </w:r>
      <w:r>
        <w:rPr>
          <w:rStyle w:val="Char8"/>
          <w:rFonts w:hint="cs"/>
          <w:rtl/>
        </w:rPr>
        <w:t xml:space="preserve">، </w:t>
      </w:r>
      <w:r w:rsidRPr="003E15C0">
        <w:rPr>
          <w:rStyle w:val="Char8"/>
          <w:rFonts w:hint="cs"/>
          <w:rtl/>
        </w:rPr>
        <w:t>توجه اخیراً (الاصابة) در چهار جلد قطور که (استیعاب) نیز در هامش آن قرارداد چاپ شده است و مورد استفاده نگارنده است</w:t>
      </w:r>
      <w:r>
        <w:rPr>
          <w:rStyle w:val="Char8"/>
          <w:rFonts w:hint="cs"/>
          <w:rtl/>
        </w:rPr>
        <w:t xml:space="preserve">. </w:t>
      </w:r>
    </w:p>
  </w:footnote>
  <w:footnote w:id="629">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30">
    <w:p w:rsidR="0090053C" w:rsidRPr="003E15C0" w:rsidRDefault="0090053C" w:rsidP="00240FCC">
      <w:pPr>
        <w:pStyle w:val="ab"/>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1087 از تعداد بسیاری نام برده است</w:t>
      </w:r>
      <w:r>
        <w:rPr>
          <w:rStyle w:val="Char8"/>
          <w:rFonts w:hint="cs"/>
          <w:rtl/>
        </w:rPr>
        <w:t xml:space="preserve">. </w:t>
      </w:r>
    </w:p>
  </w:footnote>
  <w:footnote w:id="631">
    <w:p w:rsidR="0090053C" w:rsidRPr="003E15C0" w:rsidRDefault="0090053C" w:rsidP="00240FCC">
      <w:pPr>
        <w:pStyle w:val="ab"/>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3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3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521 و 522 علاوه بر شخصیت‌های نامبرده شخصیت‌های دیگری را نیز به عنوان مؤلفین «ثقات و ضعاف» نامبرده است و همچنین کشف الظنون</w:t>
      </w:r>
      <w:r>
        <w:rPr>
          <w:rStyle w:val="Char8"/>
          <w:rFonts w:hint="cs"/>
          <w:rtl/>
        </w:rPr>
        <w:t xml:space="preserve">، </w:t>
      </w:r>
      <w:r w:rsidRPr="003E15C0">
        <w:rPr>
          <w:rStyle w:val="Char8"/>
          <w:rFonts w:hint="cs"/>
          <w:rtl/>
        </w:rPr>
        <w:t>ج 1</w:t>
      </w:r>
      <w:r>
        <w:rPr>
          <w:rStyle w:val="Char8"/>
          <w:rFonts w:hint="cs"/>
          <w:rtl/>
        </w:rPr>
        <w:t xml:space="preserve">، </w:t>
      </w:r>
      <w:r w:rsidRPr="003E15C0">
        <w:rPr>
          <w:rStyle w:val="Char8"/>
          <w:rFonts w:hint="cs"/>
          <w:rtl/>
        </w:rPr>
        <w:t>ص 843</w:t>
      </w:r>
      <w:r>
        <w:rPr>
          <w:rStyle w:val="Char8"/>
          <w:rFonts w:hint="cs"/>
          <w:rtl/>
        </w:rPr>
        <w:t xml:space="preserve">، </w:t>
      </w:r>
      <w:r w:rsidRPr="003E15C0">
        <w:rPr>
          <w:rStyle w:val="Char8"/>
          <w:rFonts w:hint="cs"/>
          <w:rtl/>
        </w:rPr>
        <w:t>در مورد علم رجال احادیث و کتاب‌هایی که در این زمینه تألیف شده‌اند به تفصیل بحث کرده است</w:t>
      </w:r>
      <w:r>
        <w:rPr>
          <w:rStyle w:val="Char8"/>
          <w:rFonts w:hint="cs"/>
          <w:rtl/>
        </w:rPr>
        <w:t xml:space="preserve">. </w:t>
      </w:r>
    </w:p>
  </w:footnote>
  <w:footnote w:id="63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3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36">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1509</w:t>
      </w:r>
      <w:r>
        <w:rPr>
          <w:rStyle w:val="Char8"/>
          <w:rFonts w:hint="cs"/>
          <w:rtl/>
        </w:rPr>
        <w:t xml:space="preserve">. </w:t>
      </w:r>
    </w:p>
  </w:footnote>
  <w:footnote w:id="637">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38">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1509 نوشته</w:t>
      </w:r>
      <w:r>
        <w:rPr>
          <w:rStyle w:val="Char8"/>
          <w:rFonts w:hint="cs"/>
          <w:rtl/>
        </w:rPr>
        <w:t xml:space="preserve">: </w:t>
      </w:r>
      <w:r w:rsidRPr="003E15C0">
        <w:rPr>
          <w:rStyle w:val="Char8"/>
          <w:rFonts w:hint="cs"/>
          <w:rtl/>
        </w:rPr>
        <w:t>«کتاب بزرگی است که نظیر آن نوشته نشده و به گمانم کسی نمی‌تواند همتایش را بنویسد آنگاه در همین جا درباره تهذیب التهذیب ابن حجر در شش جلد و تهذیب التهذیب ذهبی بحث می‌کند»</w:t>
      </w:r>
      <w:r>
        <w:rPr>
          <w:rStyle w:val="Char8"/>
          <w:rFonts w:hint="cs"/>
          <w:rtl/>
        </w:rPr>
        <w:t xml:space="preserve">. </w:t>
      </w:r>
    </w:p>
  </w:footnote>
  <w:footnote w:id="639">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40">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w:t>
      </w:r>
      <w:r>
        <w:rPr>
          <w:rStyle w:val="Char8"/>
          <w:rFonts w:hint="cs"/>
          <w:rtl/>
        </w:rPr>
        <w:t xml:space="preserve">، </w:t>
      </w:r>
      <w:r w:rsidR="009661A5">
        <w:rPr>
          <w:rStyle w:val="Char8"/>
          <w:rFonts w:hint="cs"/>
          <w:rtl/>
        </w:rPr>
        <w:t>مصطلحة</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108</w:t>
      </w:r>
      <w:r>
        <w:rPr>
          <w:rStyle w:val="Char8"/>
          <w:rFonts w:hint="cs"/>
          <w:rtl/>
        </w:rPr>
        <w:t xml:space="preserve">. </w:t>
      </w:r>
    </w:p>
  </w:footnote>
  <w:footnote w:id="641">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42">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108</w:t>
      </w:r>
      <w:r>
        <w:rPr>
          <w:rStyle w:val="Char8"/>
          <w:rFonts w:hint="cs"/>
          <w:rtl/>
        </w:rPr>
        <w:t xml:space="preserve">. </w:t>
      </w:r>
    </w:p>
  </w:footnote>
  <w:footnote w:id="643">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همان</w:t>
      </w:r>
      <w:r>
        <w:rPr>
          <w:rStyle w:val="Char8"/>
          <w:rFonts w:hint="cs"/>
          <w:rtl/>
        </w:rPr>
        <w:t xml:space="preserve">. </w:t>
      </w:r>
    </w:p>
  </w:footnote>
  <w:footnote w:id="644">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تذکرة الحفاظ</w:t>
      </w:r>
      <w:r>
        <w:rPr>
          <w:rStyle w:val="Char8"/>
          <w:rFonts w:hint="cs"/>
          <w:rtl/>
        </w:rPr>
        <w:t xml:space="preserve">، </w:t>
      </w:r>
      <w:r w:rsidRPr="003E15C0">
        <w:rPr>
          <w:rStyle w:val="Char8"/>
          <w:rFonts w:hint="cs"/>
          <w:rtl/>
        </w:rPr>
        <w:t>ذهبی</w:t>
      </w:r>
      <w:r>
        <w:rPr>
          <w:rStyle w:val="Char8"/>
          <w:rFonts w:hint="cs"/>
          <w:rtl/>
        </w:rPr>
        <w:t xml:space="preserve">، </w:t>
      </w:r>
      <w:r w:rsidRPr="003E15C0">
        <w:rPr>
          <w:rStyle w:val="Char8"/>
          <w:rFonts w:hint="cs"/>
          <w:rtl/>
        </w:rPr>
        <w:t>ج 3</w:t>
      </w:r>
      <w:r>
        <w:rPr>
          <w:rStyle w:val="Char8"/>
          <w:rFonts w:hint="cs"/>
          <w:rtl/>
        </w:rPr>
        <w:t xml:space="preserve">، </w:t>
      </w:r>
      <w:r w:rsidRPr="003E15C0">
        <w:rPr>
          <w:rStyle w:val="Char8"/>
          <w:rFonts w:hint="cs"/>
          <w:rtl/>
        </w:rPr>
        <w:t>ص 920 تا 924</w:t>
      </w:r>
      <w:r>
        <w:rPr>
          <w:rStyle w:val="Char8"/>
          <w:rFonts w:hint="cs"/>
          <w:rtl/>
        </w:rPr>
        <w:t xml:space="preserve">. </w:t>
      </w:r>
    </w:p>
  </w:footnote>
  <w:footnote w:id="645">
    <w:p w:rsidR="0090053C" w:rsidRPr="003E15C0" w:rsidRDefault="0090053C" w:rsidP="003E15C0">
      <w:pPr>
        <w:pStyle w:val="FootnoteText"/>
        <w:bidi/>
        <w:ind w:left="284" w:hanging="284"/>
        <w:jc w:val="both"/>
        <w:rPr>
          <w:rStyle w:val="Char8"/>
        </w:rPr>
      </w:pPr>
      <w:r w:rsidRPr="003E15C0">
        <w:rPr>
          <w:rStyle w:val="Char8"/>
        </w:rPr>
        <w:footnoteRef/>
      </w:r>
      <w:r w:rsidRPr="003E15C0">
        <w:rPr>
          <w:rStyle w:val="Char8"/>
          <w:rFonts w:hint="cs"/>
          <w:rtl/>
        </w:rPr>
        <w:t>- کشف الظنون</w:t>
      </w:r>
      <w:r>
        <w:rPr>
          <w:rStyle w:val="Char8"/>
          <w:rFonts w:hint="cs"/>
          <w:rtl/>
        </w:rPr>
        <w:t xml:space="preserve">، </w:t>
      </w:r>
      <w:r w:rsidRPr="003E15C0">
        <w:rPr>
          <w:rStyle w:val="Char8"/>
          <w:rFonts w:hint="cs"/>
          <w:rtl/>
        </w:rPr>
        <w:t>ج 2</w:t>
      </w:r>
      <w:r>
        <w:rPr>
          <w:rStyle w:val="Char8"/>
          <w:rFonts w:hint="cs"/>
          <w:rtl/>
        </w:rPr>
        <w:t xml:space="preserve">، </w:t>
      </w:r>
      <w:r w:rsidRPr="003E15C0">
        <w:rPr>
          <w:rStyle w:val="Char8"/>
          <w:rFonts w:hint="cs"/>
          <w:rtl/>
        </w:rPr>
        <w:t>ص 1917 و 1918</w:t>
      </w:r>
      <w:r>
        <w:rPr>
          <w:rStyle w:val="Char8"/>
          <w:rFonts w:hint="cs"/>
          <w:rtl/>
        </w:rPr>
        <w:t xml:space="preserve">. </w:t>
      </w:r>
      <w:r w:rsidRPr="003E15C0">
        <w:rPr>
          <w:rStyle w:val="Char8"/>
          <w:rFonts w:hint="cs"/>
          <w:rtl/>
        </w:rPr>
        <w:t>توجه</w:t>
      </w:r>
      <w:r>
        <w:rPr>
          <w:rStyle w:val="Char8"/>
          <w:rFonts w:hint="cs"/>
          <w:rtl/>
        </w:rPr>
        <w:t xml:space="preserve">: </w:t>
      </w:r>
      <w:r w:rsidRPr="003E15C0">
        <w:rPr>
          <w:rStyle w:val="Char8"/>
          <w:rFonts w:hint="cs"/>
          <w:rtl/>
        </w:rPr>
        <w:t>علوم الحدیث و مصطلحه</w:t>
      </w:r>
      <w:r>
        <w:rPr>
          <w:rStyle w:val="Char8"/>
          <w:rFonts w:hint="cs"/>
          <w:rtl/>
        </w:rPr>
        <w:t xml:space="preserve">، </w:t>
      </w:r>
      <w:r w:rsidRPr="003E15C0">
        <w:rPr>
          <w:rStyle w:val="Char8"/>
          <w:rFonts w:hint="cs"/>
          <w:rtl/>
        </w:rPr>
        <w:t>صبحی صالح</w:t>
      </w:r>
      <w:r>
        <w:rPr>
          <w:rStyle w:val="Char8"/>
          <w:rFonts w:hint="cs"/>
          <w:rtl/>
        </w:rPr>
        <w:t xml:space="preserve">، </w:t>
      </w:r>
      <w:r w:rsidRPr="003E15C0">
        <w:rPr>
          <w:rStyle w:val="Char8"/>
          <w:rFonts w:hint="cs"/>
          <w:rtl/>
        </w:rPr>
        <w:t>ص 108</w:t>
      </w:r>
      <w:r>
        <w:rPr>
          <w:rStyle w:val="Char8"/>
          <w:rFonts w:hint="cs"/>
          <w:rtl/>
        </w:rPr>
        <w:t xml:space="preserve">. </w:t>
      </w:r>
      <w:r w:rsidRPr="003E15C0">
        <w:rPr>
          <w:rStyle w:val="Char8"/>
          <w:rFonts w:hint="cs"/>
          <w:rtl/>
        </w:rPr>
        <w:t>این کتاب‌ها را در زمینه جرح و تعدیل یادآور شده است</w:t>
      </w:r>
      <w:r>
        <w:rPr>
          <w:rStyle w:val="Char8"/>
          <w:rFonts w:hint="cs"/>
          <w:rtl/>
        </w:rPr>
        <w:t xml:space="preserve">: </w:t>
      </w:r>
      <w:r w:rsidRPr="003E15C0">
        <w:rPr>
          <w:rStyle w:val="Char8"/>
          <w:rFonts w:hint="cs"/>
          <w:rtl/>
        </w:rPr>
        <w:t>«تاریخ‌های سه‌گانه بخاری ده جلد واوهام اصحاب تواریخ ابن حبان ده جلد و کتاب التکمیل فی معرفة الثقات و الضعفاء و المجاهل عمادبن کثیر ولی کتاب ابن حبان و عمادبن کثیر در کشف الظنون و ذیل آن پیدا نشدند و در تذکرة الحفاظ هم دیده نشدند</w:t>
      </w:r>
      <w:r>
        <w:rPr>
          <w:rStyle w:val="Char8"/>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53C" w:rsidRPr="008602DE" w:rsidRDefault="00C56536" w:rsidP="004A1530">
    <w:pPr>
      <w:pStyle w:val="Header"/>
      <w:tabs>
        <w:tab w:val="clear" w:pos="4153"/>
        <w:tab w:val="right" w:pos="6804"/>
      </w:tabs>
      <w:spacing w:after="180"/>
      <w:ind w:left="284" w:right="284"/>
      <w:jc w:val="both"/>
      <w:rPr>
        <w:rFonts w:ascii="IRNazanin" w:hAnsi="IRNazanin" w:cs="IRNazanin"/>
        <w:b/>
        <w:bCs/>
        <w:rtl/>
        <w:lang w:bidi="fa-IR"/>
      </w:rPr>
    </w:pPr>
    <w:r>
      <w:rPr>
        <w:rFonts w:ascii="Nazli" w:hAnsi="Nazli" w:cs="Nazli"/>
        <w:noProof/>
      </w:rPr>
      <mc:AlternateContent>
        <mc:Choice Requires="wps">
          <w:drawing>
            <wp:anchor distT="4294967295" distB="4294967295" distL="114300" distR="114300" simplePos="0" relativeHeight="251656704" behindDoc="0" locked="0" layoutInCell="1" allowOverlap="1">
              <wp:simplePos x="0" y="0"/>
              <wp:positionH relativeFrom="column">
                <wp:posOffset>-1905</wp:posOffset>
              </wp:positionH>
              <wp:positionV relativeFrom="paragraph">
                <wp:posOffset>301624</wp:posOffset>
              </wp:positionV>
              <wp:extent cx="4495165" cy="0"/>
              <wp:effectExtent l="0" t="19050" r="63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516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53.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" strokeweight="3pt">
              <v:stroke linestyle="thinThin"/>
            </v:line>
          </w:pict>
        </mc:Fallback>
      </mc:AlternateContent>
    </w:r>
    <w:r w:rsidR="0090053C" w:rsidRPr="00493D6A">
      <w:rPr>
        <w:rFonts w:ascii="Nazli" w:hAnsi="Nazli" w:cs="Nazli"/>
        <w:rtl/>
      </w:rPr>
      <w:fldChar w:fldCharType="begin"/>
    </w:r>
    <w:r w:rsidR="0090053C" w:rsidRPr="00493D6A">
      <w:rPr>
        <w:rFonts w:ascii="Nazli" w:hAnsi="Nazli" w:cs="Nazli"/>
      </w:rPr>
      <w:instrText xml:space="preserve"> PAGE </w:instrText>
    </w:r>
    <w:r w:rsidR="0090053C" w:rsidRPr="00493D6A">
      <w:rPr>
        <w:rFonts w:ascii="Nazli" w:hAnsi="Nazli" w:cs="Nazli"/>
        <w:rtl/>
      </w:rPr>
      <w:fldChar w:fldCharType="separate"/>
    </w:r>
    <w:r w:rsidR="000C0939">
      <w:rPr>
        <w:rFonts w:ascii="Nazli" w:hAnsi="Nazli" w:cs="Nazli"/>
        <w:noProof/>
        <w:rtl/>
      </w:rPr>
      <w:t>12</w:t>
    </w:r>
    <w:r w:rsidR="0090053C" w:rsidRPr="00493D6A">
      <w:rPr>
        <w:rFonts w:ascii="Nazli" w:hAnsi="Nazli" w:cs="Nazli"/>
        <w:rtl/>
      </w:rPr>
      <w:fldChar w:fldCharType="end"/>
    </w:r>
    <w:r w:rsidR="0090053C">
      <w:rPr>
        <w:rFonts w:ascii="IRNazanin" w:hAnsi="IRNazanin" w:cs="IRNazanin" w:hint="cs"/>
        <w:b/>
        <w:bCs/>
        <w:sz w:val="26"/>
        <w:szCs w:val="26"/>
        <w:rtl/>
      </w:rPr>
      <w:tab/>
    </w:r>
    <w:r w:rsidR="009661A5">
      <w:rPr>
        <w:rFonts w:ascii="IRNazanin" w:hAnsi="IRNazanin" w:cs="IRNazanin" w:hint="cs"/>
        <w:b/>
        <w:bCs/>
        <w:sz w:val="26"/>
        <w:szCs w:val="26"/>
        <w:rtl/>
        <w:lang w:bidi="fa-IR"/>
      </w:rPr>
      <w:t>تاریخ حدیث و ضبط و ثبت احادیث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53C" w:rsidRPr="00493D6A" w:rsidRDefault="00C56536" w:rsidP="004A1530">
    <w:pPr>
      <w:pStyle w:val="Header"/>
      <w:tabs>
        <w:tab w:val="clear" w:pos="4153"/>
        <w:tab w:val="right" w:pos="282"/>
        <w:tab w:val="right" w:pos="6804"/>
      </w:tabs>
      <w:spacing w:after="180"/>
      <w:ind w:left="284" w:right="284"/>
      <w:jc w:val="both"/>
      <w:rPr>
        <w:rFonts w:ascii="Nazli" w:hAnsi="Nazli" w:cs="Nazli"/>
        <w:b/>
        <w:bCs/>
        <w:rtl/>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15875</wp:posOffset>
              </wp:positionH>
              <wp:positionV relativeFrom="paragraph">
                <wp:posOffset>288289</wp:posOffset>
              </wp:positionV>
              <wp:extent cx="4483100" cy="0"/>
              <wp:effectExtent l="0" t="19050" r="1270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3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22.7pt" to="354.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" strokeweight="3pt">
              <v:stroke linestyle="thinThin"/>
            </v:line>
          </w:pict>
        </mc:Fallback>
      </mc:AlternateContent>
    </w:r>
    <w:r w:rsidR="0090053C" w:rsidRPr="00106D92">
      <w:rPr>
        <w:rFonts w:ascii="IRNazanin" w:hAnsi="IRNazanin" w:cs="IRNazanin" w:hint="cs"/>
        <w:b/>
        <w:bCs/>
        <w:sz w:val="26"/>
        <w:szCs w:val="26"/>
        <w:rtl/>
        <w:lang w:bidi="fa-IR"/>
      </w:rPr>
      <w:t xml:space="preserve"> </w:t>
    </w:r>
    <w:r w:rsidR="0090053C">
      <w:rPr>
        <w:rFonts w:ascii="IRNazanin" w:hAnsi="IRNazanin" w:cs="IRNazanin" w:hint="cs"/>
        <w:b/>
        <w:bCs/>
        <w:sz w:val="26"/>
        <w:szCs w:val="26"/>
        <w:rtl/>
        <w:lang w:bidi="fa-IR"/>
      </w:rPr>
      <w:t>حج با خرافیون</w:t>
    </w:r>
    <w:r w:rsidR="0090053C" w:rsidRPr="008602DE">
      <w:rPr>
        <w:rFonts w:ascii="IRNazanin" w:hAnsi="IRNazanin" w:cs="IRNazanin"/>
        <w:b/>
        <w:bCs/>
        <w:sz w:val="26"/>
        <w:szCs w:val="26"/>
        <w:rtl/>
      </w:rPr>
      <w:tab/>
    </w:r>
    <w:r w:rsidR="0090053C" w:rsidRPr="00493D6A">
      <w:rPr>
        <w:rFonts w:ascii="Nazli" w:hAnsi="Nazli" w:cs="Nazli"/>
        <w:rtl/>
      </w:rPr>
      <w:fldChar w:fldCharType="begin"/>
    </w:r>
    <w:r w:rsidR="0090053C" w:rsidRPr="00493D6A">
      <w:rPr>
        <w:rFonts w:ascii="Nazli" w:hAnsi="Nazli" w:cs="Nazli"/>
      </w:rPr>
      <w:instrText xml:space="preserve"> PAGE </w:instrText>
    </w:r>
    <w:r w:rsidR="0090053C" w:rsidRPr="00493D6A">
      <w:rPr>
        <w:rFonts w:ascii="Nazli" w:hAnsi="Nazli" w:cs="Nazli"/>
        <w:rtl/>
      </w:rPr>
      <w:fldChar w:fldCharType="separate"/>
    </w:r>
    <w:r w:rsidR="009661A5">
      <w:rPr>
        <w:rFonts w:ascii="Nazli" w:hAnsi="Nazli" w:cs="Nazli"/>
        <w:noProof/>
        <w:rtl/>
      </w:rPr>
      <w:t>3</w:t>
    </w:r>
    <w:r w:rsidR="0090053C" w:rsidRPr="00493D6A">
      <w:rPr>
        <w:rFonts w:ascii="Nazli" w:hAnsi="Nazli" w:cs="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A5" w:rsidRPr="00493D6A" w:rsidRDefault="00C56536" w:rsidP="004A1530">
    <w:pPr>
      <w:pStyle w:val="Header"/>
      <w:tabs>
        <w:tab w:val="clear" w:pos="4153"/>
        <w:tab w:val="right" w:pos="282"/>
        <w:tab w:val="right" w:pos="6804"/>
      </w:tabs>
      <w:spacing w:after="180"/>
      <w:ind w:left="284" w:right="284"/>
      <w:jc w:val="both"/>
      <w:rPr>
        <w:rFonts w:ascii="Nazli" w:hAnsi="Nazli" w:cs="Nazli"/>
        <w:b/>
        <w:bCs/>
        <w:rtl/>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15875</wp:posOffset>
              </wp:positionH>
              <wp:positionV relativeFrom="paragraph">
                <wp:posOffset>288289</wp:posOffset>
              </wp:positionV>
              <wp:extent cx="4483100" cy="0"/>
              <wp:effectExtent l="0" t="19050" r="1270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3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22.7pt" to="354.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" strokeweight="3pt">
              <v:stroke linestyle="thinThin"/>
            </v:line>
          </w:pict>
        </mc:Fallback>
      </mc:AlternateContent>
    </w:r>
    <w:r w:rsidR="009661A5" w:rsidRPr="00106D92">
      <w:rPr>
        <w:rFonts w:ascii="IRNazanin" w:hAnsi="IRNazanin" w:cs="IRNazanin" w:hint="cs"/>
        <w:b/>
        <w:bCs/>
        <w:sz w:val="26"/>
        <w:szCs w:val="26"/>
        <w:rtl/>
        <w:lang w:bidi="fa-IR"/>
      </w:rPr>
      <w:t xml:space="preserve"> </w:t>
    </w:r>
    <w:r w:rsidR="009661A5">
      <w:rPr>
        <w:rFonts w:ascii="IRNazanin" w:hAnsi="IRNazanin" w:cs="IRNazanin" w:hint="cs"/>
        <w:b/>
        <w:bCs/>
        <w:sz w:val="26"/>
        <w:szCs w:val="26"/>
        <w:rtl/>
        <w:lang w:bidi="fa-IR"/>
      </w:rPr>
      <w:t>فهرست مطالب</w:t>
    </w:r>
    <w:r w:rsidR="009661A5" w:rsidRPr="008602DE">
      <w:rPr>
        <w:rFonts w:ascii="IRNazanin" w:hAnsi="IRNazanin" w:cs="IRNazanin"/>
        <w:b/>
        <w:bCs/>
        <w:sz w:val="26"/>
        <w:szCs w:val="26"/>
        <w:rtl/>
      </w:rPr>
      <w:tab/>
    </w:r>
    <w:r w:rsidR="009661A5" w:rsidRPr="00493D6A">
      <w:rPr>
        <w:rFonts w:ascii="Nazli" w:hAnsi="Nazli" w:cs="Nazli"/>
        <w:rtl/>
      </w:rPr>
      <w:fldChar w:fldCharType="begin"/>
    </w:r>
    <w:r w:rsidR="009661A5" w:rsidRPr="00493D6A">
      <w:rPr>
        <w:rFonts w:ascii="Nazli" w:hAnsi="Nazli" w:cs="Nazli"/>
      </w:rPr>
      <w:instrText xml:space="preserve"> PAGE </w:instrText>
    </w:r>
    <w:r w:rsidR="009661A5" w:rsidRPr="00493D6A">
      <w:rPr>
        <w:rFonts w:ascii="Nazli" w:hAnsi="Nazli" w:cs="Nazli"/>
        <w:rtl/>
      </w:rPr>
      <w:fldChar w:fldCharType="separate"/>
    </w:r>
    <w:r w:rsidR="000C0939">
      <w:rPr>
        <w:rFonts w:ascii="Nazli" w:hAnsi="Nazli" w:cs="Nazli"/>
        <w:noProof/>
        <w:rtl/>
      </w:rPr>
      <w:t>3</w:t>
    </w:r>
    <w:r w:rsidR="009661A5" w:rsidRPr="00493D6A">
      <w:rPr>
        <w:rFonts w:ascii="Nazli" w:hAnsi="Nazli" w:cs="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53C" w:rsidRDefault="0090053C" w:rsidP="009F6D8C">
    <w:pPr>
      <w:pStyle w:val="Header"/>
      <w:rPr>
        <w:rStyle w:val="Char3"/>
        <w:rFonts w:ascii="Times New Roman" w:hAnsi="Times New Roman" w:cs="B Zar"/>
        <w:sz w:val="12"/>
        <w:szCs w:val="12"/>
        <w:rtl/>
        <w:lang w:bidi="fa-IR"/>
      </w:rPr>
    </w:pPr>
  </w:p>
  <w:p w:rsidR="0090053C" w:rsidRDefault="0090053C" w:rsidP="009F6D8C">
    <w:pPr>
      <w:pStyle w:val="Header"/>
      <w:rPr>
        <w:rStyle w:val="Char3"/>
        <w:rFonts w:ascii="Times New Roman" w:hAnsi="Times New Roman" w:cs="B Zar"/>
        <w:sz w:val="12"/>
        <w:szCs w:val="12"/>
        <w:rtl/>
        <w:lang w:bidi="fa-IR"/>
      </w:rPr>
    </w:pPr>
  </w:p>
  <w:p w:rsidR="0090053C" w:rsidRDefault="0090053C" w:rsidP="009F6D8C">
    <w:pPr>
      <w:pStyle w:val="Header"/>
      <w:rPr>
        <w:rStyle w:val="Char3"/>
        <w:rFonts w:ascii="Times New Roman" w:hAnsi="Times New Roman" w:cs="B Zar"/>
        <w:sz w:val="12"/>
        <w:szCs w:val="12"/>
        <w:rtl/>
        <w:lang w:bidi="fa-IR"/>
      </w:rPr>
    </w:pPr>
  </w:p>
  <w:p w:rsidR="0090053C" w:rsidRDefault="0090053C" w:rsidP="009F6D8C">
    <w:pPr>
      <w:pStyle w:val="Header"/>
      <w:rPr>
        <w:rStyle w:val="Char3"/>
        <w:rFonts w:ascii="Times New Roman" w:hAnsi="Times New Roman" w:cs="B Zar"/>
        <w:sz w:val="12"/>
        <w:szCs w:val="12"/>
        <w:rtl/>
        <w:lang w:bidi="fa-IR"/>
      </w:rPr>
    </w:pPr>
  </w:p>
  <w:p w:rsidR="0090053C" w:rsidRDefault="0090053C" w:rsidP="009F6D8C">
    <w:pPr>
      <w:pStyle w:val="Header"/>
      <w:rPr>
        <w:rStyle w:val="Char3"/>
        <w:rFonts w:ascii="Times New Roman" w:hAnsi="Times New Roman" w:cs="B Zar"/>
        <w:sz w:val="12"/>
        <w:szCs w:val="12"/>
        <w:rtl/>
        <w:lang w:bidi="fa-IR"/>
      </w:rPr>
    </w:pPr>
  </w:p>
  <w:p w:rsidR="0090053C" w:rsidRDefault="0090053C" w:rsidP="009F6D8C">
    <w:pPr>
      <w:pStyle w:val="Header"/>
      <w:rPr>
        <w:rStyle w:val="Char3"/>
        <w:rFonts w:ascii="Times New Roman" w:hAnsi="Times New Roman" w:cs="B Zar"/>
        <w:sz w:val="12"/>
        <w:szCs w:val="12"/>
        <w:rtl/>
        <w:lang w:bidi="fa-IR"/>
      </w:rPr>
    </w:pPr>
  </w:p>
  <w:p w:rsidR="0090053C" w:rsidRPr="009F6D8C" w:rsidRDefault="0090053C" w:rsidP="009F6D8C">
    <w:pPr>
      <w:pStyle w:val="Header"/>
      <w:rPr>
        <w:rStyle w:val="Char3"/>
        <w:rFonts w:ascii="Times New Roman" w:hAnsi="Times New Roman" w:cs="B Zar"/>
        <w:sz w:val="22"/>
        <w:szCs w:val="22"/>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53C" w:rsidRPr="00493D6A" w:rsidRDefault="00C56536" w:rsidP="004A1530">
    <w:pPr>
      <w:pStyle w:val="Header"/>
      <w:tabs>
        <w:tab w:val="clear" w:pos="4153"/>
        <w:tab w:val="right" w:pos="282"/>
        <w:tab w:val="right" w:pos="6804"/>
      </w:tabs>
      <w:spacing w:after="180"/>
      <w:ind w:left="284" w:right="284"/>
      <w:jc w:val="both"/>
      <w:rPr>
        <w:rFonts w:ascii="Nazli" w:hAnsi="Nazli" w:cs="Nazli"/>
        <w:b/>
        <w:bCs/>
        <w:rtl/>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15875</wp:posOffset>
              </wp:positionH>
              <wp:positionV relativeFrom="paragraph">
                <wp:posOffset>288289</wp:posOffset>
              </wp:positionV>
              <wp:extent cx="4483100" cy="0"/>
              <wp:effectExtent l="0" t="19050" r="1270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3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22.7pt" to="354.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" strokeweight="3pt">
              <v:stroke linestyle="thinThin"/>
            </v:line>
          </w:pict>
        </mc:Fallback>
      </mc:AlternateContent>
    </w:r>
    <w:r w:rsidR="0090053C" w:rsidRPr="00106D92">
      <w:rPr>
        <w:rFonts w:ascii="IRNazanin" w:hAnsi="IRNazanin" w:cs="IRNazanin" w:hint="cs"/>
        <w:b/>
        <w:bCs/>
        <w:sz w:val="26"/>
        <w:szCs w:val="26"/>
        <w:rtl/>
        <w:lang w:bidi="fa-IR"/>
      </w:rPr>
      <w:t xml:space="preserve"> </w:t>
    </w:r>
    <w:r w:rsidR="00493FEF">
      <w:rPr>
        <w:rFonts w:ascii="IRNazanin" w:hAnsi="IRNazanin" w:cs="IRNazanin" w:hint="cs"/>
        <w:b/>
        <w:bCs/>
        <w:sz w:val="26"/>
        <w:szCs w:val="26"/>
        <w:rtl/>
        <w:lang w:bidi="fa-IR"/>
      </w:rPr>
      <w:t>تاریخ حدیث و ضبط و ثبت احادیث</w:t>
    </w:r>
    <w:r w:rsidR="0090053C" w:rsidRPr="008602DE">
      <w:rPr>
        <w:rFonts w:ascii="IRNazanin" w:hAnsi="IRNazanin" w:cs="IRNazanin"/>
        <w:b/>
        <w:bCs/>
        <w:sz w:val="26"/>
        <w:szCs w:val="26"/>
        <w:rtl/>
      </w:rPr>
      <w:tab/>
    </w:r>
    <w:r w:rsidR="0090053C" w:rsidRPr="00493D6A">
      <w:rPr>
        <w:rFonts w:ascii="Nazli" w:hAnsi="Nazli" w:cs="Nazli"/>
        <w:rtl/>
      </w:rPr>
      <w:fldChar w:fldCharType="begin"/>
    </w:r>
    <w:r w:rsidR="0090053C" w:rsidRPr="00493D6A">
      <w:rPr>
        <w:rFonts w:ascii="Nazli" w:hAnsi="Nazli" w:cs="Nazli"/>
      </w:rPr>
      <w:instrText xml:space="preserve"> PAGE </w:instrText>
    </w:r>
    <w:r w:rsidR="0090053C" w:rsidRPr="00493D6A">
      <w:rPr>
        <w:rFonts w:ascii="Nazli" w:hAnsi="Nazli" w:cs="Nazli"/>
        <w:rtl/>
      </w:rPr>
      <w:fldChar w:fldCharType="separate"/>
    </w:r>
    <w:r w:rsidR="000C0939">
      <w:rPr>
        <w:rFonts w:ascii="Nazli" w:hAnsi="Nazli" w:cs="Nazli"/>
        <w:noProof/>
        <w:rtl/>
      </w:rPr>
      <w:t>11</w:t>
    </w:r>
    <w:r w:rsidR="0090053C" w:rsidRPr="00493D6A">
      <w:rPr>
        <w:rFonts w:ascii="Nazli" w:hAnsi="Nazli" w:cs="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EF" w:rsidRPr="00493D6A" w:rsidRDefault="00C56536" w:rsidP="004A1530">
    <w:pPr>
      <w:pStyle w:val="Header"/>
      <w:tabs>
        <w:tab w:val="clear" w:pos="4153"/>
        <w:tab w:val="right" w:pos="282"/>
        <w:tab w:val="right" w:pos="6804"/>
      </w:tabs>
      <w:spacing w:after="180"/>
      <w:ind w:left="284" w:right="284"/>
      <w:jc w:val="both"/>
      <w:rPr>
        <w:rFonts w:ascii="Nazli" w:hAnsi="Nazli" w:cs="Nazli"/>
        <w:b/>
        <w:bCs/>
        <w:rtl/>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15875</wp:posOffset>
              </wp:positionH>
              <wp:positionV relativeFrom="paragraph">
                <wp:posOffset>288289</wp:posOffset>
              </wp:positionV>
              <wp:extent cx="4483100" cy="0"/>
              <wp:effectExtent l="0" t="1905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3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22.7pt" to="354.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" strokeweight="3pt">
              <v:stroke linestyle="thinThin"/>
            </v:line>
          </w:pict>
        </mc:Fallback>
      </mc:AlternateContent>
    </w:r>
    <w:r w:rsidR="00493FEF" w:rsidRPr="00106D92">
      <w:rPr>
        <w:rFonts w:ascii="IRNazanin" w:hAnsi="IRNazanin" w:cs="IRNazanin" w:hint="cs"/>
        <w:b/>
        <w:bCs/>
        <w:sz w:val="26"/>
        <w:szCs w:val="26"/>
        <w:rtl/>
        <w:lang w:bidi="fa-IR"/>
      </w:rPr>
      <w:t xml:space="preserve"> </w:t>
    </w:r>
    <w:r w:rsidR="00493FEF">
      <w:rPr>
        <w:rFonts w:ascii="IRNazanin" w:hAnsi="IRNazanin" w:cs="IRNazanin" w:hint="cs"/>
        <w:b/>
        <w:bCs/>
        <w:sz w:val="26"/>
        <w:szCs w:val="26"/>
        <w:rtl/>
        <w:lang w:bidi="fa-IR"/>
      </w:rPr>
      <w:t>تاریخ حدیث و ضبط و ثبت احادیث</w:t>
    </w:r>
    <w:r w:rsidR="00493FEF" w:rsidRPr="008602DE">
      <w:rPr>
        <w:rFonts w:ascii="IRNazanin" w:hAnsi="IRNazanin" w:cs="IRNazanin"/>
        <w:b/>
        <w:bCs/>
        <w:sz w:val="26"/>
        <w:szCs w:val="26"/>
        <w:rtl/>
      </w:rPr>
      <w:tab/>
    </w:r>
    <w:r w:rsidR="00493FEF" w:rsidRPr="00493D6A">
      <w:rPr>
        <w:rFonts w:ascii="Nazli" w:hAnsi="Nazli" w:cs="Nazli"/>
        <w:rtl/>
      </w:rPr>
      <w:fldChar w:fldCharType="begin"/>
    </w:r>
    <w:r w:rsidR="00493FEF" w:rsidRPr="00493D6A">
      <w:rPr>
        <w:rFonts w:ascii="Nazli" w:hAnsi="Nazli" w:cs="Nazli"/>
      </w:rPr>
      <w:instrText xml:space="preserve"> PAGE </w:instrText>
    </w:r>
    <w:r w:rsidR="00493FEF" w:rsidRPr="00493D6A">
      <w:rPr>
        <w:rFonts w:ascii="Nazli" w:hAnsi="Nazli" w:cs="Nazli"/>
        <w:rtl/>
      </w:rPr>
      <w:fldChar w:fldCharType="separate"/>
    </w:r>
    <w:r w:rsidR="000C0939">
      <w:rPr>
        <w:rFonts w:ascii="Nazli" w:hAnsi="Nazli" w:cs="Nazli"/>
        <w:noProof/>
        <w:rtl/>
      </w:rPr>
      <w:t>141</w:t>
    </w:r>
    <w:r w:rsidR="00493FEF" w:rsidRPr="00493D6A">
      <w:rPr>
        <w:rFonts w:ascii="Nazli" w:hAnsi="Nazli" w:cs="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065"/>
    <w:multiLevelType w:val="hybridMultilevel"/>
    <w:tmpl w:val="F76695F2"/>
    <w:lvl w:ilvl="0" w:tplc="5B3EDA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9E42928"/>
    <w:multiLevelType w:val="hybridMultilevel"/>
    <w:tmpl w:val="906E66D6"/>
    <w:lvl w:ilvl="0" w:tplc="419424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7024C61"/>
    <w:multiLevelType w:val="hybridMultilevel"/>
    <w:tmpl w:val="0DA02B7E"/>
    <w:lvl w:ilvl="0" w:tplc="00B0A1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E75331"/>
    <w:multiLevelType w:val="hybridMultilevel"/>
    <w:tmpl w:val="4EC69636"/>
    <w:lvl w:ilvl="0" w:tplc="5B3EDA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5EE5FFC"/>
    <w:multiLevelType w:val="hybridMultilevel"/>
    <w:tmpl w:val="2BEC6D06"/>
    <w:lvl w:ilvl="0" w:tplc="97BC78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081FA8"/>
    <w:multiLevelType w:val="hybridMultilevel"/>
    <w:tmpl w:val="758E277A"/>
    <w:lvl w:ilvl="0" w:tplc="B7FCB12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A180D04"/>
    <w:multiLevelType w:val="hybridMultilevel"/>
    <w:tmpl w:val="43963596"/>
    <w:lvl w:ilvl="0" w:tplc="5A5CDA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103058"/>
    <w:multiLevelType w:val="hybridMultilevel"/>
    <w:tmpl w:val="ABE86262"/>
    <w:lvl w:ilvl="0" w:tplc="09DCBDB0">
      <w:start w:val="1"/>
      <w:numFmt w:val="decimal"/>
      <w:lvlText w:val="%1-"/>
      <w:lvlJc w:val="left"/>
      <w:pPr>
        <w:ind w:left="959" w:hanging="6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15D6F23"/>
    <w:multiLevelType w:val="hybridMultilevel"/>
    <w:tmpl w:val="2AA42B58"/>
    <w:lvl w:ilvl="0" w:tplc="A7C26236">
      <w:start w:val="1"/>
      <w:numFmt w:val="decimal"/>
      <w:lvlText w:val="%1-"/>
      <w:lvlJc w:val="left"/>
      <w:pPr>
        <w:ind w:left="959" w:hanging="6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52128E"/>
    <w:multiLevelType w:val="hybridMultilevel"/>
    <w:tmpl w:val="0C627654"/>
    <w:lvl w:ilvl="0" w:tplc="5B3EDA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54D06BD"/>
    <w:multiLevelType w:val="hybridMultilevel"/>
    <w:tmpl w:val="5FACDF36"/>
    <w:lvl w:ilvl="0" w:tplc="5B3EDA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607795A"/>
    <w:multiLevelType w:val="hybridMultilevel"/>
    <w:tmpl w:val="1A241A9C"/>
    <w:lvl w:ilvl="0" w:tplc="FA7E6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6D55114"/>
    <w:multiLevelType w:val="hybridMultilevel"/>
    <w:tmpl w:val="709A22E6"/>
    <w:lvl w:ilvl="0" w:tplc="FA7E6EC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7E760E5"/>
    <w:multiLevelType w:val="hybridMultilevel"/>
    <w:tmpl w:val="432E9700"/>
    <w:lvl w:ilvl="0" w:tplc="28E41086">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8845C53"/>
    <w:multiLevelType w:val="hybridMultilevel"/>
    <w:tmpl w:val="55A647FA"/>
    <w:lvl w:ilvl="0" w:tplc="532A046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9E7373"/>
    <w:multiLevelType w:val="hybridMultilevel"/>
    <w:tmpl w:val="0DCC8A44"/>
    <w:lvl w:ilvl="0" w:tplc="D6AE72F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BCB1E69"/>
    <w:multiLevelType w:val="hybridMultilevel"/>
    <w:tmpl w:val="5D88B036"/>
    <w:lvl w:ilvl="0" w:tplc="8E48E2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BD46648"/>
    <w:multiLevelType w:val="hybridMultilevel"/>
    <w:tmpl w:val="35348EBA"/>
    <w:lvl w:ilvl="0" w:tplc="198ED976">
      <w:start w:val="1"/>
      <w:numFmt w:val="decimal"/>
      <w:lvlText w:val="%1-"/>
      <w:lvlJc w:val="left"/>
      <w:pPr>
        <w:ind w:left="1258" w:hanging="69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C233F82"/>
    <w:multiLevelType w:val="hybridMultilevel"/>
    <w:tmpl w:val="4C84FC3E"/>
    <w:lvl w:ilvl="0" w:tplc="7B48E650">
      <w:start w:val="1"/>
      <w:numFmt w:val="decimal"/>
      <w:lvlText w:val="%1-"/>
      <w:lvlJc w:val="left"/>
      <w:pPr>
        <w:ind w:left="1228" w:hanging="6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CFA141D"/>
    <w:multiLevelType w:val="hybridMultilevel"/>
    <w:tmpl w:val="EC2A85CC"/>
    <w:lvl w:ilvl="0" w:tplc="532A04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F5D0D9A"/>
    <w:multiLevelType w:val="hybridMultilevel"/>
    <w:tmpl w:val="9F1456BA"/>
    <w:lvl w:ilvl="0" w:tplc="166A5E50">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01B1163"/>
    <w:multiLevelType w:val="hybridMultilevel"/>
    <w:tmpl w:val="854E9B04"/>
    <w:lvl w:ilvl="0" w:tplc="0484B99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28D5326"/>
    <w:multiLevelType w:val="hybridMultilevel"/>
    <w:tmpl w:val="6374EF92"/>
    <w:lvl w:ilvl="0" w:tplc="DAF8EE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65451C5"/>
    <w:multiLevelType w:val="hybridMultilevel"/>
    <w:tmpl w:val="73923EB6"/>
    <w:lvl w:ilvl="0" w:tplc="B6509300">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81056C4"/>
    <w:multiLevelType w:val="hybridMultilevel"/>
    <w:tmpl w:val="D6D2BFFC"/>
    <w:lvl w:ilvl="0" w:tplc="FA7E6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9D5347D"/>
    <w:multiLevelType w:val="hybridMultilevel"/>
    <w:tmpl w:val="B85C3A06"/>
    <w:lvl w:ilvl="0" w:tplc="5B3EDA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D4D461E"/>
    <w:multiLevelType w:val="hybridMultilevel"/>
    <w:tmpl w:val="69A2E0F6"/>
    <w:lvl w:ilvl="0" w:tplc="FA7E6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F1114D7"/>
    <w:multiLevelType w:val="hybridMultilevel"/>
    <w:tmpl w:val="006A4220"/>
    <w:lvl w:ilvl="0" w:tplc="B650930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3DB49B4"/>
    <w:multiLevelType w:val="hybridMultilevel"/>
    <w:tmpl w:val="8DB62740"/>
    <w:lvl w:ilvl="0" w:tplc="5B3EDA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4766B53"/>
    <w:multiLevelType w:val="hybridMultilevel"/>
    <w:tmpl w:val="49CA230A"/>
    <w:lvl w:ilvl="0" w:tplc="7B48E65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507363B"/>
    <w:multiLevelType w:val="hybridMultilevel"/>
    <w:tmpl w:val="B356663C"/>
    <w:lvl w:ilvl="0" w:tplc="E4F41630">
      <w:start w:val="1"/>
      <w:numFmt w:val="decimal"/>
      <w:lvlText w:val="%1-"/>
      <w:lvlJc w:val="left"/>
      <w:pPr>
        <w:ind w:left="1034" w:hanging="75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6C350F9"/>
    <w:multiLevelType w:val="hybridMultilevel"/>
    <w:tmpl w:val="BB122C7C"/>
    <w:lvl w:ilvl="0" w:tplc="7B48E65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7C1470C"/>
    <w:multiLevelType w:val="hybridMultilevel"/>
    <w:tmpl w:val="1FFE94F8"/>
    <w:lvl w:ilvl="0" w:tplc="198ED976">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ED3120E"/>
    <w:multiLevelType w:val="hybridMultilevel"/>
    <w:tmpl w:val="1084D3B4"/>
    <w:lvl w:ilvl="0" w:tplc="B7FCB12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19975BC"/>
    <w:multiLevelType w:val="hybridMultilevel"/>
    <w:tmpl w:val="0C3CD182"/>
    <w:lvl w:ilvl="0" w:tplc="14B819AC">
      <w:start w:val="1"/>
      <w:numFmt w:val="decimal"/>
      <w:lvlText w:val="%1-"/>
      <w:lvlJc w:val="left"/>
      <w:pPr>
        <w:ind w:left="1004" w:hanging="360"/>
      </w:pPr>
      <w:rPr>
        <w:rFonts w:ascii="IRNazli" w:eastAsia="Times New Roman"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9CC0D9C"/>
    <w:multiLevelType w:val="hybridMultilevel"/>
    <w:tmpl w:val="65C254BC"/>
    <w:lvl w:ilvl="0" w:tplc="11B6EF0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D57612A"/>
    <w:multiLevelType w:val="hybridMultilevel"/>
    <w:tmpl w:val="BB58D9A8"/>
    <w:lvl w:ilvl="0" w:tplc="D70EEF3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127345A"/>
    <w:multiLevelType w:val="hybridMultilevel"/>
    <w:tmpl w:val="18A0F096"/>
    <w:lvl w:ilvl="0" w:tplc="7B48E650">
      <w:start w:val="1"/>
      <w:numFmt w:val="decimal"/>
      <w:lvlText w:val="%1-"/>
      <w:lvlJc w:val="left"/>
      <w:pPr>
        <w:ind w:left="1228" w:hanging="6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2C11B74"/>
    <w:multiLevelType w:val="hybridMultilevel"/>
    <w:tmpl w:val="6532995E"/>
    <w:lvl w:ilvl="0" w:tplc="FA7E6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3C639C2"/>
    <w:multiLevelType w:val="hybridMultilevel"/>
    <w:tmpl w:val="286283B0"/>
    <w:lvl w:ilvl="0" w:tplc="FA7E6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4B47BFA"/>
    <w:multiLevelType w:val="hybridMultilevel"/>
    <w:tmpl w:val="3808E56E"/>
    <w:lvl w:ilvl="0" w:tplc="393E759A">
      <w:start w:val="1"/>
      <w:numFmt w:val="decimal"/>
      <w:lvlText w:val="%1-"/>
      <w:lvlJc w:val="left"/>
      <w:pPr>
        <w:ind w:left="644" w:hanging="360"/>
      </w:pPr>
      <w:rPr>
        <w:rFonts w:ascii="IRNazli" w:eastAsia="Times New Roman" w:hAnsi="IRNazli" w:cs="IRNazl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897105C"/>
    <w:multiLevelType w:val="hybridMultilevel"/>
    <w:tmpl w:val="932C8470"/>
    <w:lvl w:ilvl="0" w:tplc="5B3EDA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78A646F1"/>
    <w:multiLevelType w:val="hybridMultilevel"/>
    <w:tmpl w:val="D820C5F4"/>
    <w:lvl w:ilvl="0" w:tplc="18A831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CB457BE"/>
    <w:multiLevelType w:val="hybridMultilevel"/>
    <w:tmpl w:val="9C3AC700"/>
    <w:lvl w:ilvl="0" w:tplc="FA7E6EC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9"/>
  </w:num>
  <w:num w:numId="3">
    <w:abstractNumId w:val="3"/>
  </w:num>
  <w:num w:numId="4">
    <w:abstractNumId w:val="24"/>
  </w:num>
  <w:num w:numId="5">
    <w:abstractNumId w:val="18"/>
  </w:num>
  <w:num w:numId="6">
    <w:abstractNumId w:val="7"/>
  </w:num>
  <w:num w:numId="7">
    <w:abstractNumId w:val="11"/>
  </w:num>
  <w:num w:numId="8">
    <w:abstractNumId w:val="32"/>
  </w:num>
  <w:num w:numId="9">
    <w:abstractNumId w:val="5"/>
  </w:num>
  <w:num w:numId="10">
    <w:abstractNumId w:val="2"/>
  </w:num>
  <w:num w:numId="11">
    <w:abstractNumId w:val="1"/>
  </w:num>
  <w:num w:numId="12">
    <w:abstractNumId w:val="43"/>
  </w:num>
  <w:num w:numId="13">
    <w:abstractNumId w:val="44"/>
  </w:num>
  <w:num w:numId="14">
    <w:abstractNumId w:val="13"/>
  </w:num>
  <w:num w:numId="15">
    <w:abstractNumId w:val="8"/>
  </w:num>
  <w:num w:numId="16">
    <w:abstractNumId w:val="41"/>
  </w:num>
  <w:num w:numId="17">
    <w:abstractNumId w:val="26"/>
  </w:num>
  <w:num w:numId="18">
    <w:abstractNumId w:val="0"/>
  </w:num>
  <w:num w:numId="19">
    <w:abstractNumId w:val="15"/>
  </w:num>
  <w:num w:numId="20">
    <w:abstractNumId w:val="36"/>
  </w:num>
  <w:num w:numId="21">
    <w:abstractNumId w:val="35"/>
  </w:num>
  <w:num w:numId="22">
    <w:abstractNumId w:val="6"/>
  </w:num>
  <w:num w:numId="23">
    <w:abstractNumId w:val="31"/>
  </w:num>
  <w:num w:numId="24">
    <w:abstractNumId w:val="39"/>
  </w:num>
  <w:num w:numId="25">
    <w:abstractNumId w:val="33"/>
  </w:num>
  <w:num w:numId="26">
    <w:abstractNumId w:val="20"/>
  </w:num>
  <w:num w:numId="27">
    <w:abstractNumId w:val="34"/>
  </w:num>
  <w:num w:numId="28">
    <w:abstractNumId w:val="19"/>
  </w:num>
  <w:num w:numId="29">
    <w:abstractNumId w:val="37"/>
  </w:num>
  <w:num w:numId="30">
    <w:abstractNumId w:val="21"/>
  </w:num>
  <w:num w:numId="31">
    <w:abstractNumId w:val="16"/>
  </w:num>
  <w:num w:numId="32">
    <w:abstractNumId w:val="29"/>
  </w:num>
  <w:num w:numId="33">
    <w:abstractNumId w:val="25"/>
  </w:num>
  <w:num w:numId="34">
    <w:abstractNumId w:val="45"/>
  </w:num>
  <w:num w:numId="35">
    <w:abstractNumId w:val="38"/>
  </w:num>
  <w:num w:numId="36">
    <w:abstractNumId w:val="28"/>
  </w:num>
  <w:num w:numId="37">
    <w:abstractNumId w:val="30"/>
  </w:num>
  <w:num w:numId="38">
    <w:abstractNumId w:val="17"/>
  </w:num>
  <w:num w:numId="39">
    <w:abstractNumId w:val="27"/>
  </w:num>
  <w:num w:numId="40">
    <w:abstractNumId w:val="23"/>
  </w:num>
  <w:num w:numId="41">
    <w:abstractNumId w:val="12"/>
  </w:num>
  <w:num w:numId="42">
    <w:abstractNumId w:val="22"/>
  </w:num>
  <w:num w:numId="43">
    <w:abstractNumId w:val="42"/>
  </w:num>
  <w:num w:numId="44">
    <w:abstractNumId w:val="14"/>
  </w:num>
  <w:num w:numId="45">
    <w:abstractNumId w:val="10"/>
  </w:num>
  <w:num w:numId="46">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g1XlvYgvqHuFkso5Q5e0CW9/kM=" w:salt="xTA9WCni4OKA0jQL2P51Ow=="/>
  <w:defaultTabStop w:val="720"/>
  <w:evenAndOddHeaders/>
  <w:drawingGridHorizontalSpacing w:val="284"/>
  <w:drawingGridVerticalSpacing w:val="284"/>
  <w:doNotUseMarginsForDrawingGridOrigin/>
  <w:drawingGridHorizontalOrigin w:val="1134"/>
  <w:drawingGridVerticalOrigin w:val="567"/>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6FAD"/>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6D8"/>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0C4"/>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0939"/>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6D92"/>
    <w:rsid w:val="001072DB"/>
    <w:rsid w:val="001078CD"/>
    <w:rsid w:val="0011025A"/>
    <w:rsid w:val="00110402"/>
    <w:rsid w:val="00111277"/>
    <w:rsid w:val="0011143E"/>
    <w:rsid w:val="00111609"/>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67E56"/>
    <w:rsid w:val="0017030E"/>
    <w:rsid w:val="001707C6"/>
    <w:rsid w:val="00170DD3"/>
    <w:rsid w:val="001713B6"/>
    <w:rsid w:val="0017158C"/>
    <w:rsid w:val="00172070"/>
    <w:rsid w:val="0017247D"/>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A0"/>
    <w:rsid w:val="001F72C1"/>
    <w:rsid w:val="001F79BB"/>
    <w:rsid w:val="001F7CDD"/>
    <w:rsid w:val="00200254"/>
    <w:rsid w:val="002013A6"/>
    <w:rsid w:val="00202D49"/>
    <w:rsid w:val="00202FF9"/>
    <w:rsid w:val="00203133"/>
    <w:rsid w:val="002031B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0FCC"/>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5D"/>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67B"/>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2C35"/>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167"/>
    <w:rsid w:val="0033622F"/>
    <w:rsid w:val="003363E3"/>
    <w:rsid w:val="00336901"/>
    <w:rsid w:val="00336B21"/>
    <w:rsid w:val="00336D04"/>
    <w:rsid w:val="00337660"/>
    <w:rsid w:val="00340272"/>
    <w:rsid w:val="00341046"/>
    <w:rsid w:val="003410F3"/>
    <w:rsid w:val="00341A57"/>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6FBD"/>
    <w:rsid w:val="003871B5"/>
    <w:rsid w:val="00387648"/>
    <w:rsid w:val="0039022C"/>
    <w:rsid w:val="00390D4A"/>
    <w:rsid w:val="00391489"/>
    <w:rsid w:val="0039210A"/>
    <w:rsid w:val="0039294F"/>
    <w:rsid w:val="00392B9C"/>
    <w:rsid w:val="00392CD9"/>
    <w:rsid w:val="00393AEF"/>
    <w:rsid w:val="00394335"/>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76C"/>
    <w:rsid w:val="003B09EF"/>
    <w:rsid w:val="003B0DC2"/>
    <w:rsid w:val="003B1A1F"/>
    <w:rsid w:val="003B1F5D"/>
    <w:rsid w:val="003B237C"/>
    <w:rsid w:val="003B2D5C"/>
    <w:rsid w:val="003B34FF"/>
    <w:rsid w:val="003B3889"/>
    <w:rsid w:val="003B4A39"/>
    <w:rsid w:val="003B4AA0"/>
    <w:rsid w:val="003B507F"/>
    <w:rsid w:val="003B5660"/>
    <w:rsid w:val="003B56A5"/>
    <w:rsid w:val="003B5D36"/>
    <w:rsid w:val="003B6A35"/>
    <w:rsid w:val="003B778B"/>
    <w:rsid w:val="003B7B16"/>
    <w:rsid w:val="003C0CAF"/>
    <w:rsid w:val="003C1063"/>
    <w:rsid w:val="003C202C"/>
    <w:rsid w:val="003C24B4"/>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5C0"/>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422"/>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1E2E"/>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131"/>
    <w:rsid w:val="004908A8"/>
    <w:rsid w:val="00490A59"/>
    <w:rsid w:val="00490EA6"/>
    <w:rsid w:val="004914C1"/>
    <w:rsid w:val="00491EEF"/>
    <w:rsid w:val="00492040"/>
    <w:rsid w:val="0049276F"/>
    <w:rsid w:val="004930F2"/>
    <w:rsid w:val="004935F1"/>
    <w:rsid w:val="00493D6A"/>
    <w:rsid w:val="00493FEF"/>
    <w:rsid w:val="00494297"/>
    <w:rsid w:val="004943F0"/>
    <w:rsid w:val="00496303"/>
    <w:rsid w:val="00496685"/>
    <w:rsid w:val="004975EB"/>
    <w:rsid w:val="00497C8A"/>
    <w:rsid w:val="00497D8E"/>
    <w:rsid w:val="004A0189"/>
    <w:rsid w:val="004A0246"/>
    <w:rsid w:val="004A0AF3"/>
    <w:rsid w:val="004A11E1"/>
    <w:rsid w:val="004A14B4"/>
    <w:rsid w:val="004A1530"/>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453"/>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3353"/>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2FB5"/>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B1"/>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C7E59"/>
    <w:rsid w:val="006D007D"/>
    <w:rsid w:val="006D01E6"/>
    <w:rsid w:val="006D0C52"/>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14EA"/>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9FD"/>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4C2A"/>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5F76"/>
    <w:rsid w:val="008A657B"/>
    <w:rsid w:val="008A6877"/>
    <w:rsid w:val="008A6E61"/>
    <w:rsid w:val="008A764E"/>
    <w:rsid w:val="008A7F39"/>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053C"/>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1A5"/>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1D17"/>
    <w:rsid w:val="009C200F"/>
    <w:rsid w:val="009C22A6"/>
    <w:rsid w:val="009C24C2"/>
    <w:rsid w:val="009C273E"/>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6D8C"/>
    <w:rsid w:val="009F7192"/>
    <w:rsid w:val="009F75E6"/>
    <w:rsid w:val="009F7E01"/>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65A"/>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77"/>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24E"/>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BBA"/>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45F"/>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A6"/>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536"/>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250"/>
    <w:rsid w:val="00CF3A61"/>
    <w:rsid w:val="00CF5248"/>
    <w:rsid w:val="00CF538E"/>
    <w:rsid w:val="00CF59B1"/>
    <w:rsid w:val="00CF6008"/>
    <w:rsid w:val="00CF689F"/>
    <w:rsid w:val="00CF68AC"/>
    <w:rsid w:val="00CF6F8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490"/>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2F71"/>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13"/>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5AB0"/>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297"/>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00"/>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111609"/>
    <w:pPr>
      <w:spacing w:before="480" w:after="240"/>
      <w:jc w:val="center"/>
      <w:outlineLvl w:val="0"/>
    </w:pPr>
    <w:rPr>
      <w:rFonts w:ascii="IRYakout" w:hAnsi="IRYakout" w:cs="IRYakout"/>
      <w:bCs/>
      <w:sz w:val="32"/>
      <w:szCs w:val="32"/>
      <w:lang w:bidi="fa-IR"/>
    </w:rPr>
  </w:style>
  <w:style w:type="character" w:customStyle="1" w:styleId="Char">
    <w:name w:val="تیتر اول Char"/>
    <w:link w:val="a"/>
    <w:rsid w:val="00111609"/>
    <w:rPr>
      <w:rFonts w:ascii="IRYakout" w:hAnsi="IRYakout" w:cs="IRYakout"/>
      <w:bCs/>
      <w:sz w:val="32"/>
      <w:szCs w:val="32"/>
      <w:lang w:bidi="fa-IR"/>
    </w:rPr>
  </w:style>
  <w:style w:type="paragraph" w:customStyle="1" w:styleId="a0">
    <w:name w:val="تیتر دوم"/>
    <w:basedOn w:val="Normal"/>
    <w:link w:val="Char0"/>
    <w:qFormat/>
    <w:rsid w:val="009F6D8C"/>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9F6D8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493D6A"/>
    <w:pPr>
      <w:spacing w:before="120"/>
      <w:jc w:val="both"/>
    </w:pPr>
    <w:rPr>
      <w:rFonts w:cs="IRYakout"/>
      <w:bCs/>
    </w:rPr>
  </w:style>
  <w:style w:type="paragraph" w:styleId="TOC2">
    <w:name w:val="toc 2"/>
    <w:basedOn w:val="Normal"/>
    <w:next w:val="Normal"/>
    <w:uiPriority w:val="39"/>
    <w:rsid w:val="00493D6A"/>
    <w:pPr>
      <w:ind w:left="284"/>
      <w:jc w:val="both"/>
    </w:pPr>
    <w:rPr>
      <w:rFonts w:cs="IRNazli"/>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6"/>
    <w:rsid w:val="00386A72"/>
    <w:rPr>
      <w:rFonts w:ascii="IRNazli" w:hAnsi="IRNazli" w:cs="IRNazli"/>
      <w:sz w:val="28"/>
      <w:szCs w:val="28"/>
    </w:rPr>
  </w:style>
  <w:style w:type="paragraph" w:customStyle="1" w:styleId="a7">
    <w:name w:val="متن بولد"/>
    <w:basedOn w:val="Normal"/>
    <w:link w:val="Char4"/>
    <w:qFormat/>
    <w:rsid w:val="009F6D8C"/>
    <w:pPr>
      <w:ind w:firstLine="284"/>
      <w:jc w:val="both"/>
    </w:pPr>
    <w:rPr>
      <w:rFonts w:ascii="IRNazli" w:hAnsi="IRNazli" w:cs="IRNazli"/>
      <w:bCs/>
      <w:sz w:val="24"/>
      <w:szCs w:val="24"/>
      <w:lang w:bidi="fa-IR"/>
    </w:rPr>
  </w:style>
  <w:style w:type="character" w:customStyle="1" w:styleId="Char4">
    <w:name w:val="متن بولد Char"/>
    <w:link w:val="a7"/>
    <w:rsid w:val="009F6D8C"/>
    <w:rPr>
      <w:rFonts w:ascii="IRNazli" w:hAnsi="IRNazli" w:cs="IRNazli"/>
      <w:bCs/>
      <w:sz w:val="24"/>
      <w:szCs w:val="24"/>
      <w:lang w:bidi="fa-IR"/>
    </w:rPr>
  </w:style>
  <w:style w:type="paragraph" w:customStyle="1" w:styleId="a8">
    <w:name w:val="آدرس آیات"/>
    <w:basedOn w:val="Normal"/>
    <w:link w:val="Char5"/>
    <w:qFormat/>
    <w:rsid w:val="00516453"/>
    <w:pPr>
      <w:ind w:firstLine="284"/>
      <w:jc w:val="both"/>
    </w:pPr>
    <w:rPr>
      <w:rFonts w:ascii="IRLotus" w:hAnsi="IRLotus" w:cs="IRLotus"/>
      <w:sz w:val="24"/>
      <w:szCs w:val="24"/>
      <w:lang w:bidi="fa-IR"/>
    </w:rPr>
  </w:style>
  <w:style w:type="character" w:customStyle="1" w:styleId="Char5">
    <w:name w:val="آدرس آیات Char"/>
    <w:link w:val="a8"/>
    <w:rsid w:val="00516453"/>
    <w:rPr>
      <w:rFonts w:ascii="IRLotus" w:hAnsi="IRLotus" w:cs="IRLotus"/>
      <w:sz w:val="24"/>
      <w:szCs w:val="24"/>
      <w:lang w:bidi="fa-IR"/>
    </w:rPr>
  </w:style>
  <w:style w:type="paragraph" w:customStyle="1" w:styleId="a9">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9"/>
    <w:rsid w:val="00533FA5"/>
    <w:rPr>
      <w:rFonts w:ascii="IRNazli" w:hAnsi="IRNazli" w:cs="IRNazli"/>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b"/>
    <w:rsid w:val="00533FA5"/>
    <w:rPr>
      <w:rFonts w:ascii="IRNazli" w:hAnsi="IRNazli" w:cs="IRNazli"/>
      <w:sz w:val="24"/>
      <w:szCs w:val="24"/>
    </w:rPr>
  </w:style>
  <w:style w:type="paragraph" w:customStyle="1" w:styleId="ac">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9">
    <w:name w:val="پاورقی بولد Char"/>
    <w:link w:val="ac"/>
    <w:rsid w:val="00533FA5"/>
    <w:rPr>
      <w:rFonts w:ascii="IRNazli" w:hAnsi="IRNazli" w:cs="IRNazli"/>
      <w:b/>
      <w:bCs/>
      <w:sz w:val="24"/>
      <w:szCs w:val="24"/>
    </w:rPr>
  </w:style>
  <w:style w:type="paragraph" w:customStyle="1" w:styleId="ad">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d"/>
    <w:rsid w:val="00533FA5"/>
    <w:rPr>
      <w:rFonts w:ascii="mylotus" w:hAnsi="mylotus" w:cs="mylotus"/>
      <w:sz w:val="24"/>
      <w:szCs w:val="24"/>
      <w:lang w:bidi="ar-SA"/>
    </w:rPr>
  </w:style>
  <w:style w:type="paragraph" w:customStyle="1" w:styleId="ae">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e"/>
    <w:rsid w:val="003E22B6"/>
    <w:rPr>
      <w:rFonts w:ascii="mylotus" w:hAnsi="mylotus" w:cs="mylotus"/>
      <w:sz w:val="22"/>
      <w:szCs w:val="22"/>
    </w:rPr>
  </w:style>
  <w:style w:type="paragraph" w:customStyle="1" w:styleId="af">
    <w:name w:val="آیات"/>
    <w:basedOn w:val="Normal"/>
    <w:link w:val="Charc"/>
    <w:qFormat/>
    <w:rsid w:val="004A1530"/>
    <w:pPr>
      <w:ind w:left="567"/>
      <w:jc w:val="both"/>
    </w:pPr>
    <w:rPr>
      <w:rFonts w:ascii="KFGQPC Uthmanic Script HAFS" w:hAnsi="KFGQPC Uthmanic Script HAFS" w:cs="KFGQPC Uthmanic Script HAFS"/>
      <w:lang w:bidi="fa-IR"/>
    </w:rPr>
  </w:style>
  <w:style w:type="character" w:customStyle="1" w:styleId="Charc">
    <w:name w:val="آیات Char"/>
    <w:link w:val="af"/>
    <w:rsid w:val="004A1530"/>
    <w:rPr>
      <w:rFonts w:ascii="KFGQPC Uthmanic Script HAFS" w:hAnsi="KFGQPC Uthmanic Script HAFS" w:cs="KFGQPC Uthmanic Script HAFS"/>
      <w:sz w:val="28"/>
      <w:szCs w:val="28"/>
      <w:lang w:bidi="fa-IR"/>
    </w:rPr>
  </w:style>
  <w:style w:type="paragraph" w:customStyle="1" w:styleId="af0">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0"/>
    <w:rsid w:val="00533FA5"/>
    <w:rPr>
      <w:rFonts w:ascii="IRNazli" w:hAnsi="IRNazli" w:cs="IRNazli"/>
      <w:sz w:val="26"/>
      <w:szCs w:val="26"/>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6C7E5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6C7E59"/>
    <w:rPr>
      <w:rFonts w:ascii="B Badr" w:eastAsia="B Badr" w:hAnsi="B Badr" w:cs="B Bad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111609"/>
    <w:pPr>
      <w:spacing w:before="480" w:after="240"/>
      <w:jc w:val="center"/>
      <w:outlineLvl w:val="0"/>
    </w:pPr>
    <w:rPr>
      <w:rFonts w:ascii="IRYakout" w:hAnsi="IRYakout" w:cs="IRYakout"/>
      <w:bCs/>
      <w:sz w:val="32"/>
      <w:szCs w:val="32"/>
      <w:lang w:bidi="fa-IR"/>
    </w:rPr>
  </w:style>
  <w:style w:type="character" w:customStyle="1" w:styleId="Char">
    <w:name w:val="تیتر اول Char"/>
    <w:link w:val="a"/>
    <w:rsid w:val="00111609"/>
    <w:rPr>
      <w:rFonts w:ascii="IRYakout" w:hAnsi="IRYakout" w:cs="IRYakout"/>
      <w:bCs/>
      <w:sz w:val="32"/>
      <w:szCs w:val="32"/>
      <w:lang w:bidi="fa-IR"/>
    </w:rPr>
  </w:style>
  <w:style w:type="paragraph" w:customStyle="1" w:styleId="a0">
    <w:name w:val="تیتر دوم"/>
    <w:basedOn w:val="Normal"/>
    <w:link w:val="Char0"/>
    <w:qFormat/>
    <w:rsid w:val="009F6D8C"/>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9F6D8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493D6A"/>
    <w:pPr>
      <w:spacing w:before="120"/>
      <w:jc w:val="both"/>
    </w:pPr>
    <w:rPr>
      <w:rFonts w:cs="IRYakout"/>
      <w:bCs/>
    </w:rPr>
  </w:style>
  <w:style w:type="paragraph" w:styleId="TOC2">
    <w:name w:val="toc 2"/>
    <w:basedOn w:val="Normal"/>
    <w:next w:val="Normal"/>
    <w:uiPriority w:val="39"/>
    <w:rsid w:val="00493D6A"/>
    <w:pPr>
      <w:ind w:left="284"/>
      <w:jc w:val="both"/>
    </w:pPr>
    <w:rPr>
      <w:rFonts w:cs="IRNazli"/>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6"/>
    <w:rsid w:val="00386A72"/>
    <w:rPr>
      <w:rFonts w:ascii="IRNazli" w:hAnsi="IRNazli" w:cs="IRNazli"/>
      <w:sz w:val="28"/>
      <w:szCs w:val="28"/>
    </w:rPr>
  </w:style>
  <w:style w:type="paragraph" w:customStyle="1" w:styleId="a7">
    <w:name w:val="متن بولد"/>
    <w:basedOn w:val="Normal"/>
    <w:link w:val="Char4"/>
    <w:qFormat/>
    <w:rsid w:val="009F6D8C"/>
    <w:pPr>
      <w:ind w:firstLine="284"/>
      <w:jc w:val="both"/>
    </w:pPr>
    <w:rPr>
      <w:rFonts w:ascii="IRNazli" w:hAnsi="IRNazli" w:cs="IRNazli"/>
      <w:bCs/>
      <w:sz w:val="24"/>
      <w:szCs w:val="24"/>
      <w:lang w:bidi="fa-IR"/>
    </w:rPr>
  </w:style>
  <w:style w:type="character" w:customStyle="1" w:styleId="Char4">
    <w:name w:val="متن بولد Char"/>
    <w:link w:val="a7"/>
    <w:rsid w:val="009F6D8C"/>
    <w:rPr>
      <w:rFonts w:ascii="IRNazli" w:hAnsi="IRNazli" w:cs="IRNazli"/>
      <w:bCs/>
      <w:sz w:val="24"/>
      <w:szCs w:val="24"/>
      <w:lang w:bidi="fa-IR"/>
    </w:rPr>
  </w:style>
  <w:style w:type="paragraph" w:customStyle="1" w:styleId="a8">
    <w:name w:val="آدرس آیات"/>
    <w:basedOn w:val="Normal"/>
    <w:link w:val="Char5"/>
    <w:qFormat/>
    <w:rsid w:val="00516453"/>
    <w:pPr>
      <w:ind w:firstLine="284"/>
      <w:jc w:val="both"/>
    </w:pPr>
    <w:rPr>
      <w:rFonts w:ascii="IRLotus" w:hAnsi="IRLotus" w:cs="IRLotus"/>
      <w:sz w:val="24"/>
      <w:szCs w:val="24"/>
      <w:lang w:bidi="fa-IR"/>
    </w:rPr>
  </w:style>
  <w:style w:type="character" w:customStyle="1" w:styleId="Char5">
    <w:name w:val="آدرس آیات Char"/>
    <w:link w:val="a8"/>
    <w:rsid w:val="00516453"/>
    <w:rPr>
      <w:rFonts w:ascii="IRLotus" w:hAnsi="IRLotus" w:cs="IRLotus"/>
      <w:sz w:val="24"/>
      <w:szCs w:val="24"/>
      <w:lang w:bidi="fa-IR"/>
    </w:rPr>
  </w:style>
  <w:style w:type="paragraph" w:customStyle="1" w:styleId="a9">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9"/>
    <w:rsid w:val="00533FA5"/>
    <w:rPr>
      <w:rFonts w:ascii="IRNazli" w:hAnsi="IRNazli" w:cs="IRNazli"/>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b"/>
    <w:rsid w:val="00533FA5"/>
    <w:rPr>
      <w:rFonts w:ascii="IRNazli" w:hAnsi="IRNazli" w:cs="IRNazli"/>
      <w:sz w:val="24"/>
      <w:szCs w:val="24"/>
    </w:rPr>
  </w:style>
  <w:style w:type="paragraph" w:customStyle="1" w:styleId="ac">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9">
    <w:name w:val="پاورقی بولد Char"/>
    <w:link w:val="ac"/>
    <w:rsid w:val="00533FA5"/>
    <w:rPr>
      <w:rFonts w:ascii="IRNazli" w:hAnsi="IRNazli" w:cs="IRNazli"/>
      <w:b/>
      <w:bCs/>
      <w:sz w:val="24"/>
      <w:szCs w:val="24"/>
    </w:rPr>
  </w:style>
  <w:style w:type="paragraph" w:customStyle="1" w:styleId="ad">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d"/>
    <w:rsid w:val="00533FA5"/>
    <w:rPr>
      <w:rFonts w:ascii="mylotus" w:hAnsi="mylotus" w:cs="mylotus"/>
      <w:sz w:val="24"/>
      <w:szCs w:val="24"/>
      <w:lang w:bidi="ar-SA"/>
    </w:rPr>
  </w:style>
  <w:style w:type="paragraph" w:customStyle="1" w:styleId="ae">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e"/>
    <w:rsid w:val="003E22B6"/>
    <w:rPr>
      <w:rFonts w:ascii="mylotus" w:hAnsi="mylotus" w:cs="mylotus"/>
      <w:sz w:val="22"/>
      <w:szCs w:val="22"/>
    </w:rPr>
  </w:style>
  <w:style w:type="paragraph" w:customStyle="1" w:styleId="af">
    <w:name w:val="آیات"/>
    <w:basedOn w:val="Normal"/>
    <w:link w:val="Charc"/>
    <w:qFormat/>
    <w:rsid w:val="004A1530"/>
    <w:pPr>
      <w:ind w:left="567"/>
      <w:jc w:val="both"/>
    </w:pPr>
    <w:rPr>
      <w:rFonts w:ascii="KFGQPC Uthmanic Script HAFS" w:hAnsi="KFGQPC Uthmanic Script HAFS" w:cs="KFGQPC Uthmanic Script HAFS"/>
      <w:lang w:bidi="fa-IR"/>
    </w:rPr>
  </w:style>
  <w:style w:type="character" w:customStyle="1" w:styleId="Charc">
    <w:name w:val="آیات Char"/>
    <w:link w:val="af"/>
    <w:rsid w:val="004A1530"/>
    <w:rPr>
      <w:rFonts w:ascii="KFGQPC Uthmanic Script HAFS" w:hAnsi="KFGQPC Uthmanic Script HAFS" w:cs="KFGQPC Uthmanic Script HAFS"/>
      <w:sz w:val="28"/>
      <w:szCs w:val="28"/>
      <w:lang w:bidi="fa-IR"/>
    </w:rPr>
  </w:style>
  <w:style w:type="paragraph" w:customStyle="1" w:styleId="af0">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0"/>
    <w:rsid w:val="00533FA5"/>
    <w:rPr>
      <w:rFonts w:ascii="IRNazli" w:hAnsi="IRNazli" w:cs="IRNazli"/>
      <w:sz w:val="26"/>
      <w:szCs w:val="26"/>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6C7E5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6C7E59"/>
    <w:rPr>
      <w:rFonts w:ascii="B Badr" w:eastAsia="B Badr" w:hAnsi="B Badr" w:cs="B Bad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E94A5-7844-4CA7-B0FF-968D5608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26383</Words>
  <Characters>150389</Characters>
  <Application>Microsoft Office Word</Application>
  <DocSecurity>8</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176420</CharactersWithSpaces>
  <SharedDoc>false</SharedDoc>
  <HLinks>
    <vt:vector size="348" baseType="variant">
      <vt:variant>
        <vt:i4>1048633</vt:i4>
      </vt:variant>
      <vt:variant>
        <vt:i4>341</vt:i4>
      </vt:variant>
      <vt:variant>
        <vt:i4>0</vt:i4>
      </vt:variant>
      <vt:variant>
        <vt:i4>5</vt:i4>
      </vt:variant>
      <vt:variant>
        <vt:lpwstr/>
      </vt:variant>
      <vt:variant>
        <vt:lpwstr>_Toc440481564</vt:lpwstr>
      </vt:variant>
      <vt:variant>
        <vt:i4>1048633</vt:i4>
      </vt:variant>
      <vt:variant>
        <vt:i4>335</vt:i4>
      </vt:variant>
      <vt:variant>
        <vt:i4>0</vt:i4>
      </vt:variant>
      <vt:variant>
        <vt:i4>5</vt:i4>
      </vt:variant>
      <vt:variant>
        <vt:lpwstr/>
      </vt:variant>
      <vt:variant>
        <vt:lpwstr>_Toc440481563</vt:lpwstr>
      </vt:variant>
      <vt:variant>
        <vt:i4>1048633</vt:i4>
      </vt:variant>
      <vt:variant>
        <vt:i4>329</vt:i4>
      </vt:variant>
      <vt:variant>
        <vt:i4>0</vt:i4>
      </vt:variant>
      <vt:variant>
        <vt:i4>5</vt:i4>
      </vt:variant>
      <vt:variant>
        <vt:lpwstr/>
      </vt:variant>
      <vt:variant>
        <vt:lpwstr>_Toc440481562</vt:lpwstr>
      </vt:variant>
      <vt:variant>
        <vt:i4>1048633</vt:i4>
      </vt:variant>
      <vt:variant>
        <vt:i4>323</vt:i4>
      </vt:variant>
      <vt:variant>
        <vt:i4>0</vt:i4>
      </vt:variant>
      <vt:variant>
        <vt:i4>5</vt:i4>
      </vt:variant>
      <vt:variant>
        <vt:lpwstr/>
      </vt:variant>
      <vt:variant>
        <vt:lpwstr>_Toc440481561</vt:lpwstr>
      </vt:variant>
      <vt:variant>
        <vt:i4>1048633</vt:i4>
      </vt:variant>
      <vt:variant>
        <vt:i4>317</vt:i4>
      </vt:variant>
      <vt:variant>
        <vt:i4>0</vt:i4>
      </vt:variant>
      <vt:variant>
        <vt:i4>5</vt:i4>
      </vt:variant>
      <vt:variant>
        <vt:lpwstr/>
      </vt:variant>
      <vt:variant>
        <vt:lpwstr>_Toc440481560</vt:lpwstr>
      </vt:variant>
      <vt:variant>
        <vt:i4>1245241</vt:i4>
      </vt:variant>
      <vt:variant>
        <vt:i4>311</vt:i4>
      </vt:variant>
      <vt:variant>
        <vt:i4>0</vt:i4>
      </vt:variant>
      <vt:variant>
        <vt:i4>5</vt:i4>
      </vt:variant>
      <vt:variant>
        <vt:lpwstr/>
      </vt:variant>
      <vt:variant>
        <vt:lpwstr>_Toc440481559</vt:lpwstr>
      </vt:variant>
      <vt:variant>
        <vt:i4>1245241</vt:i4>
      </vt:variant>
      <vt:variant>
        <vt:i4>305</vt:i4>
      </vt:variant>
      <vt:variant>
        <vt:i4>0</vt:i4>
      </vt:variant>
      <vt:variant>
        <vt:i4>5</vt:i4>
      </vt:variant>
      <vt:variant>
        <vt:lpwstr/>
      </vt:variant>
      <vt:variant>
        <vt:lpwstr>_Toc440481558</vt:lpwstr>
      </vt:variant>
      <vt:variant>
        <vt:i4>1245241</vt:i4>
      </vt:variant>
      <vt:variant>
        <vt:i4>299</vt:i4>
      </vt:variant>
      <vt:variant>
        <vt:i4>0</vt:i4>
      </vt:variant>
      <vt:variant>
        <vt:i4>5</vt:i4>
      </vt:variant>
      <vt:variant>
        <vt:lpwstr/>
      </vt:variant>
      <vt:variant>
        <vt:lpwstr>_Toc440481557</vt:lpwstr>
      </vt:variant>
      <vt:variant>
        <vt:i4>1245241</vt:i4>
      </vt:variant>
      <vt:variant>
        <vt:i4>293</vt:i4>
      </vt:variant>
      <vt:variant>
        <vt:i4>0</vt:i4>
      </vt:variant>
      <vt:variant>
        <vt:i4>5</vt:i4>
      </vt:variant>
      <vt:variant>
        <vt:lpwstr/>
      </vt:variant>
      <vt:variant>
        <vt:lpwstr>_Toc440481556</vt:lpwstr>
      </vt:variant>
      <vt:variant>
        <vt:i4>1245241</vt:i4>
      </vt:variant>
      <vt:variant>
        <vt:i4>287</vt:i4>
      </vt:variant>
      <vt:variant>
        <vt:i4>0</vt:i4>
      </vt:variant>
      <vt:variant>
        <vt:i4>5</vt:i4>
      </vt:variant>
      <vt:variant>
        <vt:lpwstr/>
      </vt:variant>
      <vt:variant>
        <vt:lpwstr>_Toc440481555</vt:lpwstr>
      </vt:variant>
      <vt:variant>
        <vt:i4>1245241</vt:i4>
      </vt:variant>
      <vt:variant>
        <vt:i4>281</vt:i4>
      </vt:variant>
      <vt:variant>
        <vt:i4>0</vt:i4>
      </vt:variant>
      <vt:variant>
        <vt:i4>5</vt:i4>
      </vt:variant>
      <vt:variant>
        <vt:lpwstr/>
      </vt:variant>
      <vt:variant>
        <vt:lpwstr>_Toc440481554</vt:lpwstr>
      </vt:variant>
      <vt:variant>
        <vt:i4>1245241</vt:i4>
      </vt:variant>
      <vt:variant>
        <vt:i4>275</vt:i4>
      </vt:variant>
      <vt:variant>
        <vt:i4>0</vt:i4>
      </vt:variant>
      <vt:variant>
        <vt:i4>5</vt:i4>
      </vt:variant>
      <vt:variant>
        <vt:lpwstr/>
      </vt:variant>
      <vt:variant>
        <vt:lpwstr>_Toc440481553</vt:lpwstr>
      </vt:variant>
      <vt:variant>
        <vt:i4>1245241</vt:i4>
      </vt:variant>
      <vt:variant>
        <vt:i4>269</vt:i4>
      </vt:variant>
      <vt:variant>
        <vt:i4>0</vt:i4>
      </vt:variant>
      <vt:variant>
        <vt:i4>5</vt:i4>
      </vt:variant>
      <vt:variant>
        <vt:lpwstr/>
      </vt:variant>
      <vt:variant>
        <vt:lpwstr>_Toc440481552</vt:lpwstr>
      </vt:variant>
      <vt:variant>
        <vt:i4>1245241</vt:i4>
      </vt:variant>
      <vt:variant>
        <vt:i4>263</vt:i4>
      </vt:variant>
      <vt:variant>
        <vt:i4>0</vt:i4>
      </vt:variant>
      <vt:variant>
        <vt:i4>5</vt:i4>
      </vt:variant>
      <vt:variant>
        <vt:lpwstr/>
      </vt:variant>
      <vt:variant>
        <vt:lpwstr>_Toc440481551</vt:lpwstr>
      </vt:variant>
      <vt:variant>
        <vt:i4>1245241</vt:i4>
      </vt:variant>
      <vt:variant>
        <vt:i4>257</vt:i4>
      </vt:variant>
      <vt:variant>
        <vt:i4>0</vt:i4>
      </vt:variant>
      <vt:variant>
        <vt:i4>5</vt:i4>
      </vt:variant>
      <vt:variant>
        <vt:lpwstr/>
      </vt:variant>
      <vt:variant>
        <vt:lpwstr>_Toc440481550</vt:lpwstr>
      </vt:variant>
      <vt:variant>
        <vt:i4>1179705</vt:i4>
      </vt:variant>
      <vt:variant>
        <vt:i4>251</vt:i4>
      </vt:variant>
      <vt:variant>
        <vt:i4>0</vt:i4>
      </vt:variant>
      <vt:variant>
        <vt:i4>5</vt:i4>
      </vt:variant>
      <vt:variant>
        <vt:lpwstr/>
      </vt:variant>
      <vt:variant>
        <vt:lpwstr>_Toc440481549</vt:lpwstr>
      </vt:variant>
      <vt:variant>
        <vt:i4>1179705</vt:i4>
      </vt:variant>
      <vt:variant>
        <vt:i4>245</vt:i4>
      </vt:variant>
      <vt:variant>
        <vt:i4>0</vt:i4>
      </vt:variant>
      <vt:variant>
        <vt:i4>5</vt:i4>
      </vt:variant>
      <vt:variant>
        <vt:lpwstr/>
      </vt:variant>
      <vt:variant>
        <vt:lpwstr>_Toc440481548</vt:lpwstr>
      </vt:variant>
      <vt:variant>
        <vt:i4>1179705</vt:i4>
      </vt:variant>
      <vt:variant>
        <vt:i4>239</vt:i4>
      </vt:variant>
      <vt:variant>
        <vt:i4>0</vt:i4>
      </vt:variant>
      <vt:variant>
        <vt:i4>5</vt:i4>
      </vt:variant>
      <vt:variant>
        <vt:lpwstr/>
      </vt:variant>
      <vt:variant>
        <vt:lpwstr>_Toc440481547</vt:lpwstr>
      </vt:variant>
      <vt:variant>
        <vt:i4>1179705</vt:i4>
      </vt:variant>
      <vt:variant>
        <vt:i4>233</vt:i4>
      </vt:variant>
      <vt:variant>
        <vt:i4>0</vt:i4>
      </vt:variant>
      <vt:variant>
        <vt:i4>5</vt:i4>
      </vt:variant>
      <vt:variant>
        <vt:lpwstr/>
      </vt:variant>
      <vt:variant>
        <vt:lpwstr>_Toc440481546</vt:lpwstr>
      </vt:variant>
      <vt:variant>
        <vt:i4>1179705</vt:i4>
      </vt:variant>
      <vt:variant>
        <vt:i4>227</vt:i4>
      </vt:variant>
      <vt:variant>
        <vt:i4>0</vt:i4>
      </vt:variant>
      <vt:variant>
        <vt:i4>5</vt:i4>
      </vt:variant>
      <vt:variant>
        <vt:lpwstr/>
      </vt:variant>
      <vt:variant>
        <vt:lpwstr>_Toc440481545</vt:lpwstr>
      </vt:variant>
      <vt:variant>
        <vt:i4>1179705</vt:i4>
      </vt:variant>
      <vt:variant>
        <vt:i4>221</vt:i4>
      </vt:variant>
      <vt:variant>
        <vt:i4>0</vt:i4>
      </vt:variant>
      <vt:variant>
        <vt:i4>5</vt:i4>
      </vt:variant>
      <vt:variant>
        <vt:lpwstr/>
      </vt:variant>
      <vt:variant>
        <vt:lpwstr>_Toc440481544</vt:lpwstr>
      </vt:variant>
      <vt:variant>
        <vt:i4>1179705</vt:i4>
      </vt:variant>
      <vt:variant>
        <vt:i4>215</vt:i4>
      </vt:variant>
      <vt:variant>
        <vt:i4>0</vt:i4>
      </vt:variant>
      <vt:variant>
        <vt:i4>5</vt:i4>
      </vt:variant>
      <vt:variant>
        <vt:lpwstr/>
      </vt:variant>
      <vt:variant>
        <vt:lpwstr>_Toc440481543</vt:lpwstr>
      </vt:variant>
      <vt:variant>
        <vt:i4>1179705</vt:i4>
      </vt:variant>
      <vt:variant>
        <vt:i4>209</vt:i4>
      </vt:variant>
      <vt:variant>
        <vt:i4>0</vt:i4>
      </vt:variant>
      <vt:variant>
        <vt:i4>5</vt:i4>
      </vt:variant>
      <vt:variant>
        <vt:lpwstr/>
      </vt:variant>
      <vt:variant>
        <vt:lpwstr>_Toc440481542</vt:lpwstr>
      </vt:variant>
      <vt:variant>
        <vt:i4>1179705</vt:i4>
      </vt:variant>
      <vt:variant>
        <vt:i4>203</vt:i4>
      </vt:variant>
      <vt:variant>
        <vt:i4>0</vt:i4>
      </vt:variant>
      <vt:variant>
        <vt:i4>5</vt:i4>
      </vt:variant>
      <vt:variant>
        <vt:lpwstr/>
      </vt:variant>
      <vt:variant>
        <vt:lpwstr>_Toc440481541</vt:lpwstr>
      </vt:variant>
      <vt:variant>
        <vt:i4>1179705</vt:i4>
      </vt:variant>
      <vt:variant>
        <vt:i4>197</vt:i4>
      </vt:variant>
      <vt:variant>
        <vt:i4>0</vt:i4>
      </vt:variant>
      <vt:variant>
        <vt:i4>5</vt:i4>
      </vt:variant>
      <vt:variant>
        <vt:lpwstr/>
      </vt:variant>
      <vt:variant>
        <vt:lpwstr>_Toc440481540</vt:lpwstr>
      </vt:variant>
      <vt:variant>
        <vt:i4>1376313</vt:i4>
      </vt:variant>
      <vt:variant>
        <vt:i4>191</vt:i4>
      </vt:variant>
      <vt:variant>
        <vt:i4>0</vt:i4>
      </vt:variant>
      <vt:variant>
        <vt:i4>5</vt:i4>
      </vt:variant>
      <vt:variant>
        <vt:lpwstr/>
      </vt:variant>
      <vt:variant>
        <vt:lpwstr>_Toc440481539</vt:lpwstr>
      </vt:variant>
      <vt:variant>
        <vt:i4>1376313</vt:i4>
      </vt:variant>
      <vt:variant>
        <vt:i4>185</vt:i4>
      </vt:variant>
      <vt:variant>
        <vt:i4>0</vt:i4>
      </vt:variant>
      <vt:variant>
        <vt:i4>5</vt:i4>
      </vt:variant>
      <vt:variant>
        <vt:lpwstr/>
      </vt:variant>
      <vt:variant>
        <vt:lpwstr>_Toc440481538</vt:lpwstr>
      </vt:variant>
      <vt:variant>
        <vt:i4>1376313</vt:i4>
      </vt:variant>
      <vt:variant>
        <vt:i4>179</vt:i4>
      </vt:variant>
      <vt:variant>
        <vt:i4>0</vt:i4>
      </vt:variant>
      <vt:variant>
        <vt:i4>5</vt:i4>
      </vt:variant>
      <vt:variant>
        <vt:lpwstr/>
      </vt:variant>
      <vt:variant>
        <vt:lpwstr>_Toc440481537</vt:lpwstr>
      </vt:variant>
      <vt:variant>
        <vt:i4>1376313</vt:i4>
      </vt:variant>
      <vt:variant>
        <vt:i4>173</vt:i4>
      </vt:variant>
      <vt:variant>
        <vt:i4>0</vt:i4>
      </vt:variant>
      <vt:variant>
        <vt:i4>5</vt:i4>
      </vt:variant>
      <vt:variant>
        <vt:lpwstr/>
      </vt:variant>
      <vt:variant>
        <vt:lpwstr>_Toc440481536</vt:lpwstr>
      </vt:variant>
      <vt:variant>
        <vt:i4>1376313</vt:i4>
      </vt:variant>
      <vt:variant>
        <vt:i4>167</vt:i4>
      </vt:variant>
      <vt:variant>
        <vt:i4>0</vt:i4>
      </vt:variant>
      <vt:variant>
        <vt:i4>5</vt:i4>
      </vt:variant>
      <vt:variant>
        <vt:lpwstr/>
      </vt:variant>
      <vt:variant>
        <vt:lpwstr>_Toc440481535</vt:lpwstr>
      </vt:variant>
      <vt:variant>
        <vt:i4>1376313</vt:i4>
      </vt:variant>
      <vt:variant>
        <vt:i4>161</vt:i4>
      </vt:variant>
      <vt:variant>
        <vt:i4>0</vt:i4>
      </vt:variant>
      <vt:variant>
        <vt:i4>5</vt:i4>
      </vt:variant>
      <vt:variant>
        <vt:lpwstr/>
      </vt:variant>
      <vt:variant>
        <vt:lpwstr>_Toc440481534</vt:lpwstr>
      </vt:variant>
      <vt:variant>
        <vt:i4>1376313</vt:i4>
      </vt:variant>
      <vt:variant>
        <vt:i4>155</vt:i4>
      </vt:variant>
      <vt:variant>
        <vt:i4>0</vt:i4>
      </vt:variant>
      <vt:variant>
        <vt:i4>5</vt:i4>
      </vt:variant>
      <vt:variant>
        <vt:lpwstr/>
      </vt:variant>
      <vt:variant>
        <vt:lpwstr>_Toc440481533</vt:lpwstr>
      </vt:variant>
      <vt:variant>
        <vt:i4>1376313</vt:i4>
      </vt:variant>
      <vt:variant>
        <vt:i4>149</vt:i4>
      </vt:variant>
      <vt:variant>
        <vt:i4>0</vt:i4>
      </vt:variant>
      <vt:variant>
        <vt:i4>5</vt:i4>
      </vt:variant>
      <vt:variant>
        <vt:lpwstr/>
      </vt:variant>
      <vt:variant>
        <vt:lpwstr>_Toc440481532</vt:lpwstr>
      </vt:variant>
      <vt:variant>
        <vt:i4>1376313</vt:i4>
      </vt:variant>
      <vt:variant>
        <vt:i4>143</vt:i4>
      </vt:variant>
      <vt:variant>
        <vt:i4>0</vt:i4>
      </vt:variant>
      <vt:variant>
        <vt:i4>5</vt:i4>
      </vt:variant>
      <vt:variant>
        <vt:lpwstr/>
      </vt:variant>
      <vt:variant>
        <vt:lpwstr>_Toc440481531</vt:lpwstr>
      </vt:variant>
      <vt:variant>
        <vt:i4>1376313</vt:i4>
      </vt:variant>
      <vt:variant>
        <vt:i4>137</vt:i4>
      </vt:variant>
      <vt:variant>
        <vt:i4>0</vt:i4>
      </vt:variant>
      <vt:variant>
        <vt:i4>5</vt:i4>
      </vt:variant>
      <vt:variant>
        <vt:lpwstr/>
      </vt:variant>
      <vt:variant>
        <vt:lpwstr>_Toc440481530</vt:lpwstr>
      </vt:variant>
      <vt:variant>
        <vt:i4>1310777</vt:i4>
      </vt:variant>
      <vt:variant>
        <vt:i4>131</vt:i4>
      </vt:variant>
      <vt:variant>
        <vt:i4>0</vt:i4>
      </vt:variant>
      <vt:variant>
        <vt:i4>5</vt:i4>
      </vt:variant>
      <vt:variant>
        <vt:lpwstr/>
      </vt:variant>
      <vt:variant>
        <vt:lpwstr>_Toc440481529</vt:lpwstr>
      </vt:variant>
      <vt:variant>
        <vt:i4>1310777</vt:i4>
      </vt:variant>
      <vt:variant>
        <vt:i4>125</vt:i4>
      </vt:variant>
      <vt:variant>
        <vt:i4>0</vt:i4>
      </vt:variant>
      <vt:variant>
        <vt:i4>5</vt:i4>
      </vt:variant>
      <vt:variant>
        <vt:lpwstr/>
      </vt:variant>
      <vt:variant>
        <vt:lpwstr>_Toc440481528</vt:lpwstr>
      </vt:variant>
      <vt:variant>
        <vt:i4>1310777</vt:i4>
      </vt:variant>
      <vt:variant>
        <vt:i4>119</vt:i4>
      </vt:variant>
      <vt:variant>
        <vt:i4>0</vt:i4>
      </vt:variant>
      <vt:variant>
        <vt:i4>5</vt:i4>
      </vt:variant>
      <vt:variant>
        <vt:lpwstr/>
      </vt:variant>
      <vt:variant>
        <vt:lpwstr>_Toc440481527</vt:lpwstr>
      </vt:variant>
      <vt:variant>
        <vt:i4>1310777</vt:i4>
      </vt:variant>
      <vt:variant>
        <vt:i4>113</vt:i4>
      </vt:variant>
      <vt:variant>
        <vt:i4>0</vt:i4>
      </vt:variant>
      <vt:variant>
        <vt:i4>5</vt:i4>
      </vt:variant>
      <vt:variant>
        <vt:lpwstr/>
      </vt:variant>
      <vt:variant>
        <vt:lpwstr>_Toc440481526</vt:lpwstr>
      </vt:variant>
      <vt:variant>
        <vt:i4>1310777</vt:i4>
      </vt:variant>
      <vt:variant>
        <vt:i4>107</vt:i4>
      </vt:variant>
      <vt:variant>
        <vt:i4>0</vt:i4>
      </vt:variant>
      <vt:variant>
        <vt:i4>5</vt:i4>
      </vt:variant>
      <vt:variant>
        <vt:lpwstr/>
      </vt:variant>
      <vt:variant>
        <vt:lpwstr>_Toc440481525</vt:lpwstr>
      </vt:variant>
      <vt:variant>
        <vt:i4>1310777</vt:i4>
      </vt:variant>
      <vt:variant>
        <vt:i4>101</vt:i4>
      </vt:variant>
      <vt:variant>
        <vt:i4>0</vt:i4>
      </vt:variant>
      <vt:variant>
        <vt:i4>5</vt:i4>
      </vt:variant>
      <vt:variant>
        <vt:lpwstr/>
      </vt:variant>
      <vt:variant>
        <vt:lpwstr>_Toc440481524</vt:lpwstr>
      </vt:variant>
      <vt:variant>
        <vt:i4>1310777</vt:i4>
      </vt:variant>
      <vt:variant>
        <vt:i4>95</vt:i4>
      </vt:variant>
      <vt:variant>
        <vt:i4>0</vt:i4>
      </vt:variant>
      <vt:variant>
        <vt:i4>5</vt:i4>
      </vt:variant>
      <vt:variant>
        <vt:lpwstr/>
      </vt:variant>
      <vt:variant>
        <vt:lpwstr>_Toc440481523</vt:lpwstr>
      </vt:variant>
      <vt:variant>
        <vt:i4>1310777</vt:i4>
      </vt:variant>
      <vt:variant>
        <vt:i4>89</vt:i4>
      </vt:variant>
      <vt:variant>
        <vt:i4>0</vt:i4>
      </vt:variant>
      <vt:variant>
        <vt:i4>5</vt:i4>
      </vt:variant>
      <vt:variant>
        <vt:lpwstr/>
      </vt:variant>
      <vt:variant>
        <vt:lpwstr>_Toc440481522</vt:lpwstr>
      </vt:variant>
      <vt:variant>
        <vt:i4>1310777</vt:i4>
      </vt:variant>
      <vt:variant>
        <vt:i4>83</vt:i4>
      </vt:variant>
      <vt:variant>
        <vt:i4>0</vt:i4>
      </vt:variant>
      <vt:variant>
        <vt:i4>5</vt:i4>
      </vt:variant>
      <vt:variant>
        <vt:lpwstr/>
      </vt:variant>
      <vt:variant>
        <vt:lpwstr>_Toc440481521</vt:lpwstr>
      </vt:variant>
      <vt:variant>
        <vt:i4>1310777</vt:i4>
      </vt:variant>
      <vt:variant>
        <vt:i4>77</vt:i4>
      </vt:variant>
      <vt:variant>
        <vt:i4>0</vt:i4>
      </vt:variant>
      <vt:variant>
        <vt:i4>5</vt:i4>
      </vt:variant>
      <vt:variant>
        <vt:lpwstr/>
      </vt:variant>
      <vt:variant>
        <vt:lpwstr>_Toc440481520</vt:lpwstr>
      </vt:variant>
      <vt:variant>
        <vt:i4>1507385</vt:i4>
      </vt:variant>
      <vt:variant>
        <vt:i4>71</vt:i4>
      </vt:variant>
      <vt:variant>
        <vt:i4>0</vt:i4>
      </vt:variant>
      <vt:variant>
        <vt:i4>5</vt:i4>
      </vt:variant>
      <vt:variant>
        <vt:lpwstr/>
      </vt:variant>
      <vt:variant>
        <vt:lpwstr>_Toc440481519</vt:lpwstr>
      </vt:variant>
      <vt:variant>
        <vt:i4>1507385</vt:i4>
      </vt:variant>
      <vt:variant>
        <vt:i4>65</vt:i4>
      </vt:variant>
      <vt:variant>
        <vt:i4>0</vt:i4>
      </vt:variant>
      <vt:variant>
        <vt:i4>5</vt:i4>
      </vt:variant>
      <vt:variant>
        <vt:lpwstr/>
      </vt:variant>
      <vt:variant>
        <vt:lpwstr>_Toc440481518</vt:lpwstr>
      </vt:variant>
      <vt:variant>
        <vt:i4>1507385</vt:i4>
      </vt:variant>
      <vt:variant>
        <vt:i4>59</vt:i4>
      </vt:variant>
      <vt:variant>
        <vt:i4>0</vt:i4>
      </vt:variant>
      <vt:variant>
        <vt:i4>5</vt:i4>
      </vt:variant>
      <vt:variant>
        <vt:lpwstr/>
      </vt:variant>
      <vt:variant>
        <vt:lpwstr>_Toc440481517</vt:lpwstr>
      </vt:variant>
      <vt:variant>
        <vt:i4>1507385</vt:i4>
      </vt:variant>
      <vt:variant>
        <vt:i4>53</vt:i4>
      </vt:variant>
      <vt:variant>
        <vt:i4>0</vt:i4>
      </vt:variant>
      <vt:variant>
        <vt:i4>5</vt:i4>
      </vt:variant>
      <vt:variant>
        <vt:lpwstr/>
      </vt:variant>
      <vt:variant>
        <vt:lpwstr>_Toc440481516</vt:lpwstr>
      </vt:variant>
      <vt:variant>
        <vt:i4>1507385</vt:i4>
      </vt:variant>
      <vt:variant>
        <vt:i4>47</vt:i4>
      </vt:variant>
      <vt:variant>
        <vt:i4>0</vt:i4>
      </vt:variant>
      <vt:variant>
        <vt:i4>5</vt:i4>
      </vt:variant>
      <vt:variant>
        <vt:lpwstr/>
      </vt:variant>
      <vt:variant>
        <vt:lpwstr>_Toc440481515</vt:lpwstr>
      </vt:variant>
      <vt:variant>
        <vt:i4>1507385</vt:i4>
      </vt:variant>
      <vt:variant>
        <vt:i4>41</vt:i4>
      </vt:variant>
      <vt:variant>
        <vt:i4>0</vt:i4>
      </vt:variant>
      <vt:variant>
        <vt:i4>5</vt:i4>
      </vt:variant>
      <vt:variant>
        <vt:lpwstr/>
      </vt:variant>
      <vt:variant>
        <vt:lpwstr>_Toc440481514</vt:lpwstr>
      </vt:variant>
      <vt:variant>
        <vt:i4>1507385</vt:i4>
      </vt:variant>
      <vt:variant>
        <vt:i4>35</vt:i4>
      </vt:variant>
      <vt:variant>
        <vt:i4>0</vt:i4>
      </vt:variant>
      <vt:variant>
        <vt:i4>5</vt:i4>
      </vt:variant>
      <vt:variant>
        <vt:lpwstr/>
      </vt:variant>
      <vt:variant>
        <vt:lpwstr>_Toc440481513</vt:lpwstr>
      </vt:variant>
      <vt:variant>
        <vt:i4>1507385</vt:i4>
      </vt:variant>
      <vt:variant>
        <vt:i4>29</vt:i4>
      </vt:variant>
      <vt:variant>
        <vt:i4>0</vt:i4>
      </vt:variant>
      <vt:variant>
        <vt:i4>5</vt:i4>
      </vt:variant>
      <vt:variant>
        <vt:lpwstr/>
      </vt:variant>
      <vt:variant>
        <vt:lpwstr>_Toc440481512</vt:lpwstr>
      </vt:variant>
      <vt:variant>
        <vt:i4>1507385</vt:i4>
      </vt:variant>
      <vt:variant>
        <vt:i4>23</vt:i4>
      </vt:variant>
      <vt:variant>
        <vt:i4>0</vt:i4>
      </vt:variant>
      <vt:variant>
        <vt:i4>5</vt:i4>
      </vt:variant>
      <vt:variant>
        <vt:lpwstr/>
      </vt:variant>
      <vt:variant>
        <vt:lpwstr>_Toc440481511</vt:lpwstr>
      </vt:variant>
      <vt:variant>
        <vt:i4>1507385</vt:i4>
      </vt:variant>
      <vt:variant>
        <vt:i4>17</vt:i4>
      </vt:variant>
      <vt:variant>
        <vt:i4>0</vt:i4>
      </vt:variant>
      <vt:variant>
        <vt:i4>5</vt:i4>
      </vt:variant>
      <vt:variant>
        <vt:lpwstr/>
      </vt:variant>
      <vt:variant>
        <vt:lpwstr>_Toc440481510</vt:lpwstr>
      </vt:variant>
      <vt:variant>
        <vt:i4>1441849</vt:i4>
      </vt:variant>
      <vt:variant>
        <vt:i4>11</vt:i4>
      </vt:variant>
      <vt:variant>
        <vt:i4>0</vt:i4>
      </vt:variant>
      <vt:variant>
        <vt:i4>5</vt:i4>
      </vt:variant>
      <vt:variant>
        <vt:lpwstr/>
      </vt:variant>
      <vt:variant>
        <vt:lpwstr>_Toc440481509</vt:lpwstr>
      </vt:variant>
      <vt:variant>
        <vt:i4>1441849</vt:i4>
      </vt:variant>
      <vt:variant>
        <vt:i4>5</vt:i4>
      </vt:variant>
      <vt:variant>
        <vt:i4>0</vt:i4>
      </vt:variant>
      <vt:variant>
        <vt:i4>5</vt:i4>
      </vt:variant>
      <vt:variant>
        <vt:lpwstr/>
      </vt:variant>
      <vt:variant>
        <vt:lpwstr>_Toc440481508</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حدیث و ضبط و ثبت احادیث</dc:title>
  <dc:subject>تاریخ و اصول حدیث و رجال</dc:subject>
  <dc:creator>عبدالله احمدیان</dc:creator>
  <cp:keywords>کتابخانه; قلم; عقیده; موحدين; موحدین; کتاب; مكتبة; القلم; العقيدة; qalam; library; http:/qalamlib.com; http:/qalamlibrary.com; http:/mowahedin.com; http:/aqeedeh.com; اصول حدیث; حدیث</cp:keywords>
  <dc:description>بیان تاریخ و سنت‌های تدوین حدیث و چگونگی انتقال آن به دیگر مسلمانان در نخستین سده‌های هجری است. نویسنده در آغاز کتاب، سنت روایت و کتابت حدیث را در زمان پیامبر شرح داده و دنباله آن را در دوران شیخین (ابوبکر و عمر) و صهرین (عثمان و علی) پی می‌گیرد. پیدایش علم رجال و سیر تکاملی نگارش احادیث و نهضت مبارزه با احادیث جعلی، موضوعاتی است که در ادامه بدانها پرداخته است. وی آنگاه به انگیزه و چگونگی تألیف کتاب‌های سنن اشاره کرده و سپس، ضمن بیان علل شرح نویسی بر جوامع و کتب اولیه، مهم‌ترینِ آنها را معرفی می‌کند. سیر تدوینِ کتب جوامعِ و زواید حدیث، در فصل‌های آتی مورد بررسی قرار گرفته‌اند. کتاب، با شرح انواع علوم حدیثی پایان می‌پذیرد.</dc:description>
  <cp:lastModifiedBy>Samsung</cp:lastModifiedBy>
  <cp:revision>2</cp:revision>
  <cp:lastPrinted>2004-01-04T11:12:00Z</cp:lastPrinted>
  <dcterms:created xsi:type="dcterms:W3CDTF">2016-06-07T08:16:00Z</dcterms:created>
  <dcterms:modified xsi:type="dcterms:W3CDTF">2016-06-07T08:16:00Z</dcterms:modified>
  <cp:version>1.0 January 2016</cp:version>
</cp:coreProperties>
</file>