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C4" w:rsidRDefault="00E97DC4" w:rsidP="00FE4761">
      <w:pPr>
        <w:widowControl w:val="0"/>
        <w:spacing w:line="226" w:lineRule="auto"/>
        <w:ind w:firstLine="227"/>
        <w:jc w:val="center"/>
        <w:rPr>
          <w:rFonts w:cs="B Titr"/>
          <w:b/>
          <w:bCs/>
          <w:sz w:val="26"/>
          <w:szCs w:val="26"/>
          <w:rtl/>
          <w:lang w:bidi="fa-IR"/>
        </w:rPr>
      </w:pPr>
      <w:bookmarkStart w:id="0" w:name="_GoBack"/>
      <w:bookmarkEnd w:id="0"/>
    </w:p>
    <w:p w:rsidR="00E97DC4" w:rsidRDefault="00E97DC4" w:rsidP="00FE4761">
      <w:pPr>
        <w:widowControl w:val="0"/>
        <w:spacing w:line="226" w:lineRule="auto"/>
        <w:ind w:firstLine="227"/>
        <w:jc w:val="center"/>
        <w:rPr>
          <w:rFonts w:cs="B Titr"/>
          <w:b/>
          <w:bCs/>
          <w:sz w:val="26"/>
          <w:szCs w:val="26"/>
          <w:rtl/>
          <w:lang w:bidi="fa-IR"/>
        </w:rPr>
      </w:pPr>
    </w:p>
    <w:p w:rsidR="00E97DC4" w:rsidRDefault="00E97DC4" w:rsidP="00FE4761">
      <w:pPr>
        <w:widowControl w:val="0"/>
        <w:spacing w:line="226" w:lineRule="auto"/>
        <w:ind w:firstLine="227"/>
        <w:jc w:val="center"/>
        <w:rPr>
          <w:rFonts w:cs="B Titr"/>
          <w:b/>
          <w:bCs/>
          <w:sz w:val="26"/>
          <w:szCs w:val="26"/>
          <w:rtl/>
          <w:lang w:bidi="fa-IR"/>
        </w:rPr>
      </w:pPr>
    </w:p>
    <w:p w:rsidR="00E97DC4" w:rsidRPr="00E97DC4" w:rsidRDefault="00E97DC4" w:rsidP="00FE4761">
      <w:pPr>
        <w:widowControl w:val="0"/>
        <w:spacing w:line="226" w:lineRule="auto"/>
        <w:ind w:firstLine="227"/>
        <w:jc w:val="center"/>
        <w:rPr>
          <w:rFonts w:cs="B Titr"/>
          <w:b/>
          <w:bCs/>
          <w:sz w:val="26"/>
          <w:szCs w:val="26"/>
          <w:rtl/>
          <w:lang w:bidi="fa-IR"/>
        </w:rPr>
      </w:pPr>
    </w:p>
    <w:p w:rsidR="00FE4761" w:rsidRDefault="00FE4761" w:rsidP="00E97DC4">
      <w:pPr>
        <w:widowControl w:val="0"/>
        <w:jc w:val="center"/>
        <w:rPr>
          <w:rFonts w:cs="B Titr"/>
          <w:b/>
          <w:bCs/>
          <w:sz w:val="100"/>
          <w:szCs w:val="100"/>
          <w:rtl/>
          <w:lang w:bidi="fa-IR"/>
        </w:rPr>
      </w:pPr>
      <w:r w:rsidRPr="00C005A6">
        <w:rPr>
          <w:rFonts w:cs="B Titr" w:hint="cs"/>
          <w:b/>
          <w:bCs/>
          <w:sz w:val="100"/>
          <w:szCs w:val="100"/>
          <w:rtl/>
          <w:lang w:bidi="fa-IR"/>
        </w:rPr>
        <w:t>احمد کاتب</w:t>
      </w:r>
    </w:p>
    <w:p w:rsidR="00C005A6" w:rsidRDefault="00C005A6" w:rsidP="00FE4761">
      <w:pPr>
        <w:widowControl w:val="0"/>
        <w:spacing w:line="226" w:lineRule="auto"/>
        <w:ind w:firstLine="227"/>
        <w:jc w:val="center"/>
        <w:rPr>
          <w:rFonts w:cs="B Titr"/>
          <w:b/>
          <w:bCs/>
          <w:sz w:val="68"/>
          <w:szCs w:val="68"/>
          <w:rtl/>
          <w:lang w:bidi="fa-IR"/>
        </w:rPr>
      </w:pPr>
    </w:p>
    <w:p w:rsidR="00E97DC4" w:rsidRPr="00C005A6" w:rsidRDefault="004E171E" w:rsidP="00FE4761">
      <w:pPr>
        <w:widowControl w:val="0"/>
        <w:spacing w:line="226" w:lineRule="auto"/>
        <w:ind w:firstLine="227"/>
        <w:jc w:val="center"/>
        <w:rPr>
          <w:rFonts w:cs="B Titr"/>
          <w:b/>
          <w:bCs/>
          <w:sz w:val="68"/>
          <w:szCs w:val="68"/>
          <w:rtl/>
          <w:lang w:bidi="fa-IR"/>
        </w:rPr>
      </w:pPr>
      <w:r>
        <w:rPr>
          <w:rFonts w:cs="B Lotus"/>
          <w:b/>
          <w:bCs/>
          <w:noProof/>
          <w:sz w:val="102"/>
          <w:szCs w:val="102"/>
        </w:rPr>
        <w:drawing>
          <wp:inline distT="0" distB="0" distL="0" distR="0">
            <wp:extent cx="1952625" cy="2343150"/>
            <wp:effectExtent l="0" t="0" r="9525" b="0"/>
            <wp:docPr id="3" name="صورة 0" descr="hamaedkat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0" descr="hamaedkati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2343150"/>
                    </a:xfrm>
                    <a:prstGeom prst="rect">
                      <a:avLst/>
                    </a:prstGeom>
                    <a:noFill/>
                    <a:ln>
                      <a:noFill/>
                    </a:ln>
                  </pic:spPr>
                </pic:pic>
              </a:graphicData>
            </a:graphic>
          </wp:inline>
        </w:drawing>
      </w:r>
    </w:p>
    <w:p w:rsidR="00FE4761" w:rsidRDefault="00FE4761" w:rsidP="00FE4761">
      <w:pPr>
        <w:widowControl w:val="0"/>
        <w:spacing w:line="226" w:lineRule="auto"/>
        <w:ind w:firstLine="227"/>
        <w:jc w:val="both"/>
        <w:rPr>
          <w:rFonts w:cs="B Lotus"/>
          <w:sz w:val="28"/>
          <w:szCs w:val="28"/>
          <w:lang w:bidi="fa-IR"/>
        </w:rPr>
      </w:pPr>
    </w:p>
    <w:p w:rsidR="0037768C" w:rsidRDefault="0037768C" w:rsidP="00FE4761">
      <w:pPr>
        <w:widowControl w:val="0"/>
        <w:spacing w:line="226" w:lineRule="auto"/>
        <w:ind w:firstLine="227"/>
        <w:jc w:val="both"/>
        <w:rPr>
          <w:rFonts w:cs="B Lotus"/>
          <w:sz w:val="28"/>
          <w:szCs w:val="28"/>
          <w:lang w:bidi="fa-IR"/>
        </w:rPr>
      </w:pPr>
    </w:p>
    <w:p w:rsidR="0037768C" w:rsidRDefault="0037768C" w:rsidP="00FE4761">
      <w:pPr>
        <w:widowControl w:val="0"/>
        <w:spacing w:line="226" w:lineRule="auto"/>
        <w:ind w:firstLine="227"/>
        <w:jc w:val="both"/>
        <w:rPr>
          <w:rFonts w:cs="B Lotus"/>
          <w:sz w:val="28"/>
          <w:szCs w:val="28"/>
          <w:rtl/>
          <w:lang w:bidi="fa-IR"/>
        </w:rPr>
      </w:pPr>
    </w:p>
    <w:p w:rsidR="0037768C" w:rsidRDefault="0037768C" w:rsidP="00FE4761">
      <w:pPr>
        <w:widowControl w:val="0"/>
        <w:spacing w:line="226" w:lineRule="auto"/>
        <w:ind w:firstLine="227"/>
        <w:jc w:val="both"/>
        <w:rPr>
          <w:rFonts w:cs="B Lotus"/>
          <w:sz w:val="28"/>
          <w:szCs w:val="28"/>
          <w:rtl/>
          <w:lang w:bidi="fa-IR"/>
        </w:rPr>
      </w:pPr>
    </w:p>
    <w:p w:rsidR="0037768C" w:rsidRDefault="0037768C" w:rsidP="00FE4761">
      <w:pPr>
        <w:widowControl w:val="0"/>
        <w:spacing w:line="226" w:lineRule="auto"/>
        <w:ind w:firstLine="227"/>
        <w:jc w:val="both"/>
        <w:rPr>
          <w:rFonts w:cs="B Lotus"/>
          <w:sz w:val="28"/>
          <w:szCs w:val="28"/>
          <w:rtl/>
          <w:lang w:bidi="fa-IR"/>
        </w:rPr>
        <w:sectPr w:rsidR="0037768C" w:rsidSect="000139BD">
          <w:headerReference w:type="even" r:id="rId10"/>
          <w:headerReference w:type="default" r:id="rId11"/>
          <w:headerReference w:type="first" r:id="rId12"/>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94038E" w:rsidRPr="0094038E" w:rsidTr="0094038E">
        <w:trPr>
          <w:jc w:val="center"/>
        </w:trPr>
        <w:tc>
          <w:tcPr>
            <w:tcW w:w="1528" w:type="pct"/>
            <w:vAlign w:val="center"/>
          </w:tcPr>
          <w:p w:rsidR="0094038E" w:rsidRPr="0094038E" w:rsidRDefault="0094038E" w:rsidP="0094038E">
            <w:pPr>
              <w:spacing w:after="60"/>
              <w:jc w:val="both"/>
              <w:rPr>
                <w:rFonts w:ascii="IRMitra" w:eastAsia="Times New Roman" w:hAnsi="IRMitra" w:cs="IRMitra"/>
                <w:b/>
                <w:bCs/>
                <w:color w:val="FF0000"/>
                <w:sz w:val="25"/>
                <w:szCs w:val="25"/>
                <w:rtl/>
              </w:rPr>
            </w:pPr>
            <w:r w:rsidRPr="0094038E">
              <w:rPr>
                <w:rFonts w:ascii="IRMitra" w:eastAsia="Times New Roman" w:hAnsi="IRMitra" w:cs="IRMitra" w:hint="cs"/>
                <w:b/>
                <w:bCs/>
                <w:sz w:val="25"/>
                <w:szCs w:val="25"/>
                <w:rtl/>
              </w:rPr>
              <w:lastRenderedPageBreak/>
              <w:t>عنوان</w:t>
            </w:r>
            <w:r w:rsidRPr="0094038E">
              <w:rPr>
                <w:rFonts w:ascii="IRMitra" w:eastAsia="Times New Roman" w:hAnsi="IRMitra" w:cs="IRMitra"/>
                <w:b/>
                <w:bCs/>
                <w:sz w:val="25"/>
                <w:szCs w:val="25"/>
                <w:rtl/>
              </w:rPr>
              <w:t xml:space="preserve"> کتاب</w:t>
            </w:r>
            <w:r w:rsidRPr="0094038E">
              <w:rPr>
                <w:rFonts w:ascii="IRMitra" w:eastAsia="Times New Roman" w:hAnsi="IRMitra" w:cs="IRMitra" w:hint="cs"/>
                <w:b/>
                <w:bCs/>
                <w:sz w:val="25"/>
                <w:szCs w:val="25"/>
                <w:rtl/>
              </w:rPr>
              <w:t>:</w:t>
            </w:r>
          </w:p>
        </w:tc>
        <w:tc>
          <w:tcPr>
            <w:tcW w:w="3472" w:type="pct"/>
            <w:gridSpan w:val="4"/>
            <w:vAlign w:val="center"/>
          </w:tcPr>
          <w:p w:rsidR="0094038E" w:rsidRPr="0094038E" w:rsidRDefault="0094038E" w:rsidP="0094038E">
            <w:pPr>
              <w:spacing w:after="60"/>
              <w:jc w:val="both"/>
              <w:rPr>
                <w:rFonts w:ascii="IRMitra" w:eastAsia="Times New Roman" w:hAnsi="IRMitra" w:cs="IRMitra"/>
                <w:color w:val="244061" w:themeColor="accent1" w:themeShade="80"/>
                <w:sz w:val="26"/>
                <w:szCs w:val="26"/>
                <w:rtl/>
              </w:rPr>
            </w:pPr>
            <w:r w:rsidRPr="0094038E">
              <w:rPr>
                <w:rFonts w:ascii="IRMitra" w:eastAsia="Times New Roman" w:hAnsi="IRMitra" w:cs="IRMitra"/>
                <w:color w:val="244061" w:themeColor="accent1" w:themeShade="80"/>
                <w:sz w:val="26"/>
                <w:szCs w:val="26"/>
                <w:rtl/>
              </w:rPr>
              <w:t>احمد کاتب</w:t>
            </w:r>
          </w:p>
        </w:tc>
      </w:tr>
      <w:tr w:rsidR="0094038E" w:rsidRPr="0094038E" w:rsidTr="0094038E">
        <w:trPr>
          <w:jc w:val="center"/>
        </w:trPr>
        <w:tc>
          <w:tcPr>
            <w:tcW w:w="1528" w:type="pct"/>
          </w:tcPr>
          <w:p w:rsidR="0094038E" w:rsidRPr="0094038E" w:rsidRDefault="0094038E" w:rsidP="0094038E">
            <w:pPr>
              <w:spacing w:before="60" w:after="60"/>
              <w:jc w:val="both"/>
              <w:rPr>
                <w:rFonts w:ascii="IRMitra" w:eastAsia="Times New Roman" w:hAnsi="IRMitra" w:cs="IRMitra"/>
                <w:b/>
                <w:bCs/>
                <w:sz w:val="25"/>
                <w:szCs w:val="25"/>
                <w:rtl/>
              </w:rPr>
            </w:pPr>
            <w:r w:rsidRPr="0094038E">
              <w:rPr>
                <w:rFonts w:ascii="IRMitra" w:eastAsia="Times New Roman" w:hAnsi="IRMitra" w:cs="IRMitra" w:hint="cs"/>
                <w:b/>
                <w:bCs/>
                <w:sz w:val="25"/>
                <w:szCs w:val="25"/>
                <w:rtl/>
              </w:rPr>
              <w:t>تألیف</w:t>
            </w:r>
            <w:r w:rsidRPr="0094038E">
              <w:rPr>
                <w:rFonts w:ascii="IRMitra" w:eastAsia="Times New Roman" w:hAnsi="IRMitra" w:cs="IRMitra"/>
                <w:b/>
                <w:bCs/>
                <w:sz w:val="25"/>
                <w:szCs w:val="25"/>
                <w:rtl/>
              </w:rPr>
              <w:t>:</w:t>
            </w:r>
          </w:p>
        </w:tc>
        <w:tc>
          <w:tcPr>
            <w:tcW w:w="3472" w:type="pct"/>
            <w:gridSpan w:val="4"/>
          </w:tcPr>
          <w:p w:rsidR="0094038E" w:rsidRPr="0094038E" w:rsidRDefault="0094038E" w:rsidP="0094038E">
            <w:pPr>
              <w:spacing w:before="60" w:after="60"/>
              <w:jc w:val="both"/>
              <w:rPr>
                <w:rFonts w:ascii="IRMitra" w:eastAsia="Times New Roman" w:hAnsi="IRMitra" w:cs="IRMitra"/>
                <w:color w:val="244061" w:themeColor="accent1" w:themeShade="80"/>
                <w:sz w:val="26"/>
                <w:szCs w:val="26"/>
                <w:rtl/>
              </w:rPr>
            </w:pPr>
            <w:r w:rsidRPr="0094038E">
              <w:rPr>
                <w:rFonts w:ascii="IRMitra" w:eastAsia="Times New Roman" w:hAnsi="IRMitra" w:cs="IRMitra"/>
                <w:color w:val="244061" w:themeColor="accent1" w:themeShade="80"/>
                <w:sz w:val="26"/>
                <w:szCs w:val="26"/>
                <w:rtl/>
              </w:rPr>
              <w:t>ته</w:t>
            </w:r>
            <w:r w:rsidRPr="0094038E">
              <w:rPr>
                <w:rFonts w:ascii="IRMitra" w:eastAsia="Times New Roman" w:hAnsi="IRMitra" w:cs="IRMitra" w:hint="cs"/>
                <w:color w:val="244061" w:themeColor="accent1" w:themeShade="80"/>
                <w:sz w:val="26"/>
                <w:szCs w:val="26"/>
                <w:rtl/>
              </w:rPr>
              <w:t>یه</w:t>
            </w:r>
            <w:r w:rsidRPr="0094038E">
              <w:rPr>
                <w:rFonts w:ascii="IRMitra" w:eastAsia="Times New Roman" w:hAnsi="IRMitra" w:cs="IRMitra"/>
                <w:color w:val="244061" w:themeColor="accent1" w:themeShade="80"/>
                <w:sz w:val="26"/>
                <w:szCs w:val="26"/>
                <w:rtl/>
              </w:rPr>
              <w:t xml:space="preserve"> شده در سا</w:t>
            </w:r>
            <w:r w:rsidRPr="0094038E">
              <w:rPr>
                <w:rFonts w:ascii="IRMitra" w:eastAsia="Times New Roman" w:hAnsi="IRMitra" w:cs="IRMitra" w:hint="cs"/>
                <w:color w:val="244061" w:themeColor="accent1" w:themeShade="80"/>
                <w:sz w:val="26"/>
                <w:szCs w:val="26"/>
                <w:rtl/>
              </w:rPr>
              <w:t>یت</w:t>
            </w:r>
            <w:r w:rsidRPr="0094038E">
              <w:rPr>
                <w:rFonts w:ascii="IRMitra" w:eastAsia="Times New Roman" w:hAnsi="IRMitra" w:cs="IRMitra"/>
                <w:color w:val="244061" w:themeColor="accent1" w:themeShade="80"/>
                <w:sz w:val="26"/>
                <w:szCs w:val="26"/>
                <w:rtl/>
              </w:rPr>
              <w:t xml:space="preserve"> عق</w:t>
            </w:r>
            <w:r w:rsidRPr="0094038E">
              <w:rPr>
                <w:rFonts w:ascii="IRMitra" w:eastAsia="Times New Roman" w:hAnsi="IRMitra" w:cs="IRMitra" w:hint="cs"/>
                <w:color w:val="244061" w:themeColor="accent1" w:themeShade="80"/>
                <w:sz w:val="26"/>
                <w:szCs w:val="26"/>
                <w:rtl/>
              </w:rPr>
              <w:t>یده</w:t>
            </w:r>
          </w:p>
        </w:tc>
      </w:tr>
      <w:tr w:rsidR="0094038E" w:rsidRPr="0094038E" w:rsidTr="0094038E">
        <w:trPr>
          <w:jc w:val="center"/>
        </w:trPr>
        <w:tc>
          <w:tcPr>
            <w:tcW w:w="1528" w:type="pct"/>
          </w:tcPr>
          <w:p w:rsidR="0094038E" w:rsidRPr="0094038E" w:rsidRDefault="0094038E" w:rsidP="0094038E">
            <w:pPr>
              <w:spacing w:before="60" w:after="60"/>
              <w:jc w:val="both"/>
              <w:rPr>
                <w:rFonts w:ascii="IRMitra" w:eastAsia="Times New Roman" w:hAnsi="IRMitra" w:cs="IRMitra"/>
                <w:b/>
                <w:bCs/>
                <w:sz w:val="25"/>
                <w:szCs w:val="25"/>
                <w:rtl/>
              </w:rPr>
            </w:pPr>
            <w:r w:rsidRPr="0094038E">
              <w:rPr>
                <w:rFonts w:ascii="IRMitra" w:eastAsia="Times New Roman" w:hAnsi="IRMitra" w:cs="IRMitra" w:hint="cs"/>
                <w:b/>
                <w:bCs/>
                <w:sz w:val="25"/>
                <w:szCs w:val="25"/>
                <w:rtl/>
              </w:rPr>
              <w:t>مترجم:</w:t>
            </w:r>
          </w:p>
        </w:tc>
        <w:tc>
          <w:tcPr>
            <w:tcW w:w="3472" w:type="pct"/>
            <w:gridSpan w:val="4"/>
          </w:tcPr>
          <w:p w:rsidR="0094038E" w:rsidRPr="0094038E" w:rsidRDefault="0094038E" w:rsidP="0094038E">
            <w:pPr>
              <w:spacing w:before="60" w:after="60"/>
              <w:jc w:val="both"/>
              <w:rPr>
                <w:rFonts w:ascii="IRMitra" w:eastAsia="Times New Roman" w:hAnsi="IRMitra" w:cs="IRMitra"/>
                <w:color w:val="244061" w:themeColor="accent1" w:themeShade="80"/>
                <w:sz w:val="26"/>
                <w:szCs w:val="26"/>
                <w:rtl/>
              </w:rPr>
            </w:pPr>
            <w:r w:rsidRPr="0094038E">
              <w:rPr>
                <w:rFonts w:ascii="IRMitra" w:eastAsia="Times New Roman" w:hAnsi="IRMitra" w:cs="IRMitra"/>
                <w:color w:val="244061" w:themeColor="accent1" w:themeShade="80"/>
                <w:sz w:val="26"/>
                <w:szCs w:val="26"/>
                <w:rtl/>
              </w:rPr>
              <w:t>گروه علم</w:t>
            </w:r>
            <w:r w:rsidRPr="0094038E">
              <w:rPr>
                <w:rFonts w:ascii="IRMitra" w:eastAsia="Times New Roman" w:hAnsi="IRMitra" w:cs="IRMitra" w:hint="cs"/>
                <w:color w:val="244061" w:themeColor="accent1" w:themeShade="80"/>
                <w:sz w:val="26"/>
                <w:szCs w:val="26"/>
                <w:rtl/>
              </w:rPr>
              <w:t>ی</w:t>
            </w:r>
            <w:r w:rsidRPr="0094038E">
              <w:rPr>
                <w:rFonts w:ascii="IRMitra" w:eastAsia="Times New Roman" w:hAnsi="IRMitra" w:cs="IRMitra"/>
                <w:color w:val="244061" w:themeColor="accent1" w:themeShade="80"/>
                <w:sz w:val="26"/>
                <w:szCs w:val="26"/>
                <w:rtl/>
              </w:rPr>
              <w:t xml:space="preserve"> فرهنگ</w:t>
            </w:r>
            <w:r w:rsidRPr="0094038E">
              <w:rPr>
                <w:rFonts w:ascii="IRMitra" w:eastAsia="Times New Roman" w:hAnsi="IRMitra" w:cs="IRMitra" w:hint="cs"/>
                <w:color w:val="244061" w:themeColor="accent1" w:themeShade="80"/>
                <w:sz w:val="26"/>
                <w:szCs w:val="26"/>
                <w:rtl/>
              </w:rPr>
              <w:t>ی</w:t>
            </w:r>
            <w:r w:rsidRPr="0094038E">
              <w:rPr>
                <w:rFonts w:ascii="IRMitra" w:eastAsia="Times New Roman" w:hAnsi="IRMitra" w:cs="IRMitra"/>
                <w:color w:val="244061" w:themeColor="accent1" w:themeShade="80"/>
                <w:sz w:val="26"/>
                <w:szCs w:val="26"/>
                <w:rtl/>
              </w:rPr>
              <w:t xml:space="preserve"> موحد</w:t>
            </w:r>
            <w:r w:rsidRPr="0094038E">
              <w:rPr>
                <w:rFonts w:ascii="IRMitra" w:eastAsia="Times New Roman" w:hAnsi="IRMitra" w:cs="IRMitra" w:hint="cs"/>
                <w:color w:val="244061" w:themeColor="accent1" w:themeShade="80"/>
                <w:sz w:val="26"/>
                <w:szCs w:val="26"/>
                <w:rtl/>
              </w:rPr>
              <w:t>ی</w:t>
            </w:r>
            <w:r w:rsidRPr="0094038E">
              <w:rPr>
                <w:rFonts w:ascii="IRMitra" w:eastAsia="Times New Roman" w:hAnsi="IRMitra" w:cs="IRMitra" w:hint="eastAsia"/>
                <w:color w:val="244061" w:themeColor="accent1" w:themeShade="80"/>
                <w:sz w:val="26"/>
                <w:szCs w:val="26"/>
                <w:rtl/>
              </w:rPr>
              <w:t>ن</w:t>
            </w:r>
          </w:p>
        </w:tc>
      </w:tr>
      <w:tr w:rsidR="0094038E" w:rsidRPr="0094038E" w:rsidTr="0094038E">
        <w:trPr>
          <w:jc w:val="center"/>
        </w:trPr>
        <w:tc>
          <w:tcPr>
            <w:tcW w:w="1528" w:type="pct"/>
            <w:vAlign w:val="center"/>
          </w:tcPr>
          <w:p w:rsidR="0094038E" w:rsidRPr="0094038E" w:rsidRDefault="0094038E" w:rsidP="0094038E">
            <w:pPr>
              <w:spacing w:before="60" w:after="60"/>
              <w:jc w:val="both"/>
              <w:rPr>
                <w:rFonts w:ascii="IRMitra" w:eastAsia="Times New Roman" w:hAnsi="IRMitra" w:cs="IRMitra"/>
                <w:b/>
                <w:bCs/>
                <w:color w:val="FF0000"/>
                <w:sz w:val="25"/>
                <w:szCs w:val="25"/>
                <w:rtl/>
              </w:rPr>
            </w:pPr>
            <w:r w:rsidRPr="0094038E">
              <w:rPr>
                <w:rFonts w:ascii="IRMitra" w:eastAsia="Times New Roman" w:hAnsi="IRMitra" w:cs="IRMitra" w:hint="cs"/>
                <w:b/>
                <w:bCs/>
                <w:sz w:val="25"/>
                <w:szCs w:val="25"/>
                <w:rtl/>
              </w:rPr>
              <w:t>موضوع:</w:t>
            </w:r>
          </w:p>
        </w:tc>
        <w:tc>
          <w:tcPr>
            <w:tcW w:w="3472" w:type="pct"/>
            <w:gridSpan w:val="4"/>
            <w:vAlign w:val="center"/>
          </w:tcPr>
          <w:p w:rsidR="0094038E" w:rsidRPr="0094038E" w:rsidRDefault="0094038E" w:rsidP="0094038E">
            <w:pPr>
              <w:spacing w:before="60" w:after="60"/>
              <w:jc w:val="both"/>
              <w:rPr>
                <w:rFonts w:ascii="IRMitra" w:eastAsia="Times New Roman" w:hAnsi="IRMitra" w:cs="IRMitra"/>
                <w:color w:val="244061" w:themeColor="accent1" w:themeShade="80"/>
                <w:sz w:val="26"/>
                <w:szCs w:val="26"/>
                <w:rtl/>
              </w:rPr>
            </w:pPr>
            <w:r w:rsidRPr="0094038E">
              <w:rPr>
                <w:rFonts w:ascii="IRMitra" w:eastAsia="Times New Roman" w:hAnsi="IRMitra" w:cs="IRMitra"/>
                <w:color w:val="244061" w:themeColor="accent1" w:themeShade="80"/>
                <w:sz w:val="26"/>
                <w:szCs w:val="26"/>
                <w:rtl/>
              </w:rPr>
              <w:t>علما و اسلام شناسان</w:t>
            </w:r>
          </w:p>
        </w:tc>
      </w:tr>
      <w:tr w:rsidR="0094038E" w:rsidRPr="0094038E" w:rsidTr="0094038E">
        <w:trPr>
          <w:jc w:val="center"/>
        </w:trPr>
        <w:tc>
          <w:tcPr>
            <w:tcW w:w="1528" w:type="pct"/>
            <w:vAlign w:val="center"/>
          </w:tcPr>
          <w:p w:rsidR="0094038E" w:rsidRPr="0094038E" w:rsidRDefault="0094038E" w:rsidP="0094038E">
            <w:pPr>
              <w:spacing w:before="60" w:after="60"/>
              <w:jc w:val="both"/>
              <w:rPr>
                <w:rFonts w:ascii="IRMitra" w:eastAsia="Times New Roman" w:hAnsi="IRMitra" w:cs="IRMitra"/>
                <w:b/>
                <w:bCs/>
                <w:color w:val="FF0000"/>
                <w:sz w:val="25"/>
                <w:szCs w:val="25"/>
                <w:rtl/>
              </w:rPr>
            </w:pPr>
            <w:r w:rsidRPr="0094038E">
              <w:rPr>
                <w:rFonts w:ascii="IRMitra" w:eastAsia="Times New Roman" w:hAnsi="IRMitra" w:cs="IRMitra" w:hint="cs"/>
                <w:b/>
                <w:bCs/>
                <w:sz w:val="25"/>
                <w:szCs w:val="25"/>
                <w:rtl/>
              </w:rPr>
              <w:t xml:space="preserve">نوبت انتشار: </w:t>
            </w:r>
          </w:p>
        </w:tc>
        <w:tc>
          <w:tcPr>
            <w:tcW w:w="3472" w:type="pct"/>
            <w:gridSpan w:val="4"/>
            <w:vAlign w:val="center"/>
          </w:tcPr>
          <w:p w:rsidR="0094038E" w:rsidRPr="0094038E" w:rsidRDefault="0094038E" w:rsidP="0094038E">
            <w:pPr>
              <w:spacing w:before="60" w:after="60"/>
              <w:jc w:val="both"/>
              <w:rPr>
                <w:rFonts w:ascii="IRMitra" w:eastAsia="Times New Roman" w:hAnsi="IRMitra" w:cs="IRMitra"/>
                <w:color w:val="244061" w:themeColor="accent1" w:themeShade="80"/>
                <w:sz w:val="26"/>
                <w:szCs w:val="26"/>
                <w:rtl/>
              </w:rPr>
            </w:pPr>
            <w:r w:rsidRPr="0094038E">
              <w:rPr>
                <w:rFonts w:ascii="IRMitra" w:eastAsia="Times New Roman" w:hAnsi="IRMitra" w:cs="IRMitra" w:hint="cs"/>
                <w:color w:val="244061" w:themeColor="accent1" w:themeShade="80"/>
                <w:sz w:val="26"/>
                <w:szCs w:val="26"/>
                <w:rtl/>
              </w:rPr>
              <w:t xml:space="preserve">اول (دیجیتال) </w:t>
            </w:r>
          </w:p>
        </w:tc>
      </w:tr>
      <w:tr w:rsidR="0094038E" w:rsidRPr="0094038E" w:rsidTr="0094038E">
        <w:trPr>
          <w:jc w:val="center"/>
        </w:trPr>
        <w:tc>
          <w:tcPr>
            <w:tcW w:w="1528" w:type="pct"/>
            <w:vAlign w:val="center"/>
          </w:tcPr>
          <w:p w:rsidR="0094038E" w:rsidRPr="0094038E" w:rsidRDefault="0094038E" w:rsidP="0094038E">
            <w:pPr>
              <w:spacing w:before="60" w:after="60"/>
              <w:jc w:val="both"/>
              <w:rPr>
                <w:rFonts w:ascii="IRMitra" w:eastAsia="Times New Roman" w:hAnsi="IRMitra" w:cs="IRMitra"/>
                <w:b/>
                <w:bCs/>
                <w:color w:val="FF0000"/>
                <w:sz w:val="25"/>
                <w:szCs w:val="25"/>
                <w:rtl/>
              </w:rPr>
            </w:pPr>
            <w:r w:rsidRPr="0094038E">
              <w:rPr>
                <w:rFonts w:ascii="IRMitra" w:eastAsia="Times New Roman" w:hAnsi="IRMitra" w:cs="IRMitra" w:hint="cs"/>
                <w:b/>
                <w:bCs/>
                <w:sz w:val="25"/>
                <w:szCs w:val="25"/>
                <w:rtl/>
              </w:rPr>
              <w:t xml:space="preserve">تاریخ انتشار: </w:t>
            </w:r>
          </w:p>
        </w:tc>
        <w:tc>
          <w:tcPr>
            <w:tcW w:w="3472" w:type="pct"/>
            <w:gridSpan w:val="4"/>
            <w:vAlign w:val="center"/>
          </w:tcPr>
          <w:p w:rsidR="0094038E" w:rsidRPr="0094038E" w:rsidRDefault="0094038E" w:rsidP="0094038E">
            <w:pPr>
              <w:spacing w:before="60" w:after="60"/>
              <w:jc w:val="both"/>
              <w:rPr>
                <w:rFonts w:ascii="IRMitra" w:eastAsia="Times New Roman" w:hAnsi="IRMitra" w:cs="IRMitra"/>
                <w:color w:val="244061" w:themeColor="accent1" w:themeShade="80"/>
                <w:sz w:val="26"/>
                <w:szCs w:val="26"/>
                <w:rtl/>
                <w:lang w:bidi="fa-IR"/>
              </w:rPr>
            </w:pPr>
            <w:r w:rsidRPr="0094038E">
              <w:rPr>
                <w:rFonts w:ascii="IRMitra" w:eastAsia="Times New Roman" w:hAnsi="IRMitra" w:cs="IRMitra"/>
                <w:color w:val="244061"/>
                <w:sz w:val="26"/>
                <w:szCs w:val="26"/>
                <w:rtl/>
                <w:lang w:bidi="fa-IR"/>
              </w:rPr>
              <w:t>دی (جدی) 1394شمسی، ر</w:t>
            </w:r>
            <w:r w:rsidRPr="0094038E">
              <w:rPr>
                <w:rFonts w:ascii="IRMitra" w:eastAsia="Times New Roman" w:hAnsi="IRMitra" w:cs="IRMitra"/>
                <w:color w:val="244061"/>
                <w:sz w:val="26"/>
                <w:szCs w:val="26"/>
                <w:rtl/>
              </w:rPr>
              <w:t>بيع الأول</w:t>
            </w:r>
            <w:r w:rsidRPr="0094038E">
              <w:rPr>
                <w:rFonts w:ascii="IRMitra" w:eastAsia="Times New Roman" w:hAnsi="IRMitra" w:cs="IRMitra"/>
                <w:color w:val="244061"/>
                <w:sz w:val="26"/>
                <w:szCs w:val="26"/>
                <w:rtl/>
                <w:lang w:bidi="fa-IR"/>
              </w:rPr>
              <w:t xml:space="preserve"> 1437 هجری</w:t>
            </w:r>
          </w:p>
        </w:tc>
      </w:tr>
      <w:tr w:rsidR="0094038E" w:rsidRPr="0094038E" w:rsidTr="0094038E">
        <w:trPr>
          <w:jc w:val="center"/>
        </w:trPr>
        <w:tc>
          <w:tcPr>
            <w:tcW w:w="1528" w:type="pct"/>
            <w:vAlign w:val="center"/>
          </w:tcPr>
          <w:p w:rsidR="0094038E" w:rsidRPr="0094038E" w:rsidRDefault="0094038E" w:rsidP="0094038E">
            <w:pPr>
              <w:spacing w:before="60" w:after="60"/>
              <w:jc w:val="both"/>
              <w:rPr>
                <w:rFonts w:ascii="IRMitra" w:eastAsia="Times New Roman" w:hAnsi="IRMitra" w:cs="IRMitra"/>
                <w:b/>
                <w:bCs/>
                <w:sz w:val="25"/>
                <w:szCs w:val="25"/>
                <w:rtl/>
              </w:rPr>
            </w:pPr>
            <w:r w:rsidRPr="0094038E">
              <w:rPr>
                <w:rFonts w:ascii="IRMitra" w:eastAsia="Times New Roman" w:hAnsi="IRMitra" w:cs="IRMitra" w:hint="cs"/>
                <w:b/>
                <w:bCs/>
                <w:sz w:val="25"/>
                <w:szCs w:val="25"/>
                <w:rtl/>
              </w:rPr>
              <w:t xml:space="preserve">منبع: </w:t>
            </w:r>
          </w:p>
        </w:tc>
        <w:tc>
          <w:tcPr>
            <w:tcW w:w="3472" w:type="pct"/>
            <w:gridSpan w:val="4"/>
            <w:vAlign w:val="center"/>
          </w:tcPr>
          <w:p w:rsidR="0094038E" w:rsidRPr="0094038E" w:rsidRDefault="0094038E" w:rsidP="0094038E">
            <w:pPr>
              <w:spacing w:before="60" w:after="60"/>
              <w:jc w:val="both"/>
              <w:rPr>
                <w:rFonts w:ascii="IRMitra" w:eastAsia="Times New Roman" w:hAnsi="IRMitra" w:cs="IRMitra"/>
                <w:color w:val="244061" w:themeColor="accent1" w:themeShade="80"/>
                <w:sz w:val="26"/>
                <w:szCs w:val="26"/>
                <w:lang w:bidi="fa-IR"/>
              </w:rPr>
            </w:pPr>
            <w:r w:rsidRPr="0094038E">
              <w:rPr>
                <w:rFonts w:ascii="IRMitra" w:eastAsia="Times New Roman" w:hAnsi="IRMitra" w:cs="IRMitra" w:hint="cs"/>
                <w:color w:val="244061" w:themeColor="accent1" w:themeShade="80"/>
                <w:sz w:val="26"/>
                <w:szCs w:val="26"/>
                <w:rtl/>
                <w:lang w:bidi="fa-IR"/>
              </w:rPr>
              <w:t xml:space="preserve">کتابخانه عقیده </w:t>
            </w:r>
            <w:r w:rsidRPr="0094038E">
              <w:rPr>
                <w:rFonts w:ascii="IRMitra" w:eastAsia="Times New Roman" w:hAnsi="IRMitra" w:cs="IRMitra"/>
                <w:color w:val="244061" w:themeColor="accent1" w:themeShade="80"/>
                <w:sz w:val="26"/>
                <w:szCs w:val="26"/>
                <w:lang w:bidi="fa-IR"/>
              </w:rPr>
              <w:t>www.aqeedeh.com</w:t>
            </w:r>
          </w:p>
        </w:tc>
      </w:tr>
      <w:tr w:rsidR="0094038E" w:rsidRPr="0094038E" w:rsidTr="009D4D83">
        <w:trPr>
          <w:jc w:val="center"/>
        </w:trPr>
        <w:tc>
          <w:tcPr>
            <w:tcW w:w="3598" w:type="pct"/>
            <w:gridSpan w:val="4"/>
            <w:vAlign w:val="center"/>
          </w:tcPr>
          <w:p w:rsidR="0094038E" w:rsidRPr="0094038E" w:rsidRDefault="0094038E" w:rsidP="0094038E">
            <w:pPr>
              <w:jc w:val="center"/>
              <w:rPr>
                <w:rFonts w:eastAsia="Times New Roman" w:cs="IRNazanin"/>
                <w:b/>
                <w:bCs/>
                <w:color w:val="244061" w:themeColor="accent1" w:themeShade="80"/>
                <w:sz w:val="28"/>
                <w:szCs w:val="28"/>
                <w:rtl/>
              </w:rPr>
            </w:pPr>
            <w:r w:rsidRPr="0094038E">
              <w:rPr>
                <w:rFonts w:eastAsia="Times New Roman" w:cs="IRNazanin" w:hint="cs"/>
                <w:b/>
                <w:bCs/>
                <w:color w:val="244061" w:themeColor="accent1" w:themeShade="80"/>
                <w:sz w:val="22"/>
                <w:szCs w:val="26"/>
                <w:rtl/>
              </w:rPr>
              <w:t>ای</w:t>
            </w:r>
            <w:r w:rsidRPr="0094038E">
              <w:rPr>
                <w:rFonts w:eastAsia="Times New Roman" w:cs="IRNazanin" w:hint="eastAsia"/>
                <w:b/>
                <w:bCs/>
                <w:color w:val="244061" w:themeColor="accent1" w:themeShade="80"/>
                <w:sz w:val="22"/>
                <w:szCs w:val="26"/>
                <w:rtl/>
              </w:rPr>
              <w:t>ن</w:t>
            </w:r>
            <w:r w:rsidRPr="0094038E">
              <w:rPr>
                <w:rFonts w:eastAsia="Times New Roman" w:cs="IRNazanin"/>
                <w:b/>
                <w:bCs/>
                <w:color w:val="244061" w:themeColor="accent1" w:themeShade="80"/>
                <w:sz w:val="22"/>
                <w:szCs w:val="26"/>
                <w:rtl/>
              </w:rPr>
              <w:t xml:space="preserve"> کتاب </w:t>
            </w:r>
            <w:r w:rsidRPr="0094038E">
              <w:rPr>
                <w:rFonts w:eastAsia="Times New Roman" w:cs="IRNazanin" w:hint="cs"/>
                <w:b/>
                <w:bCs/>
                <w:color w:val="244061" w:themeColor="accent1" w:themeShade="80"/>
                <w:sz w:val="22"/>
                <w:szCs w:val="26"/>
                <w:rtl/>
              </w:rPr>
              <w:t xml:space="preserve">از سایت </w:t>
            </w:r>
            <w:r w:rsidRPr="0094038E">
              <w:rPr>
                <w:rFonts w:eastAsia="Times New Roman" w:cs="IRNazanin"/>
                <w:b/>
                <w:bCs/>
                <w:color w:val="244061" w:themeColor="accent1" w:themeShade="80"/>
                <w:sz w:val="22"/>
                <w:szCs w:val="26"/>
                <w:rtl/>
              </w:rPr>
              <w:t>کتابخان</w:t>
            </w:r>
            <w:r w:rsidRPr="0094038E">
              <w:rPr>
                <w:rFonts w:eastAsia="Times New Roman" w:cs="IRNazanin" w:hint="cs"/>
                <w:b/>
                <w:bCs/>
                <w:color w:val="244061" w:themeColor="accent1" w:themeShade="80"/>
                <w:sz w:val="22"/>
                <w:szCs w:val="26"/>
                <w:rtl/>
              </w:rPr>
              <w:t>ۀ</w:t>
            </w:r>
            <w:r w:rsidRPr="0094038E">
              <w:rPr>
                <w:rFonts w:eastAsia="Times New Roman" w:cs="IRNazanin"/>
                <w:b/>
                <w:bCs/>
                <w:color w:val="244061" w:themeColor="accent1" w:themeShade="80"/>
                <w:sz w:val="22"/>
                <w:szCs w:val="26"/>
                <w:rtl/>
              </w:rPr>
              <w:t xml:space="preserve"> عق</w:t>
            </w:r>
            <w:r w:rsidRPr="0094038E">
              <w:rPr>
                <w:rFonts w:eastAsia="Times New Roman" w:cs="IRNazanin" w:hint="cs"/>
                <w:b/>
                <w:bCs/>
                <w:color w:val="244061" w:themeColor="accent1" w:themeShade="80"/>
                <w:sz w:val="22"/>
                <w:szCs w:val="26"/>
                <w:rtl/>
              </w:rPr>
              <w:t>ی</w:t>
            </w:r>
            <w:r w:rsidRPr="0094038E">
              <w:rPr>
                <w:rFonts w:eastAsia="Times New Roman" w:cs="IRNazanin" w:hint="eastAsia"/>
                <w:b/>
                <w:bCs/>
                <w:color w:val="244061" w:themeColor="accent1" w:themeShade="80"/>
                <w:sz w:val="22"/>
                <w:szCs w:val="26"/>
                <w:rtl/>
              </w:rPr>
              <w:t>ده</w:t>
            </w:r>
            <w:r w:rsidRPr="0094038E">
              <w:rPr>
                <w:rFonts w:eastAsia="Times New Roman" w:cs="IRNazanin"/>
                <w:b/>
                <w:bCs/>
                <w:color w:val="244061" w:themeColor="accent1" w:themeShade="80"/>
                <w:sz w:val="22"/>
                <w:szCs w:val="26"/>
                <w:rtl/>
              </w:rPr>
              <w:t xml:space="preserve"> </w:t>
            </w:r>
            <w:r w:rsidRPr="0094038E">
              <w:rPr>
                <w:rFonts w:eastAsia="Times New Roman" w:cs="IRNazanin" w:hint="cs"/>
                <w:b/>
                <w:bCs/>
                <w:color w:val="244061" w:themeColor="accent1" w:themeShade="80"/>
                <w:sz w:val="22"/>
                <w:szCs w:val="26"/>
                <w:rtl/>
              </w:rPr>
              <w:t xml:space="preserve">دانلود </w:t>
            </w:r>
            <w:r w:rsidRPr="0094038E">
              <w:rPr>
                <w:rFonts w:eastAsia="Times New Roman" w:cs="IRNazanin"/>
                <w:b/>
                <w:bCs/>
                <w:color w:val="244061" w:themeColor="accent1" w:themeShade="80"/>
                <w:sz w:val="22"/>
                <w:szCs w:val="26"/>
                <w:rtl/>
              </w:rPr>
              <w:t>شده است.</w:t>
            </w:r>
          </w:p>
          <w:p w:rsidR="0094038E" w:rsidRPr="0094038E" w:rsidRDefault="0094038E" w:rsidP="0094038E">
            <w:pPr>
              <w:spacing w:before="60" w:after="60"/>
              <w:jc w:val="center"/>
              <w:rPr>
                <w:rFonts w:asciiTheme="minorHAnsi" w:eastAsia="Times New Roman" w:hAnsiTheme="minorHAnsi" w:cstheme="minorHAnsi"/>
                <w:b/>
                <w:bCs/>
                <w:sz w:val="27"/>
                <w:szCs w:val="27"/>
                <w:rtl/>
              </w:rPr>
            </w:pPr>
            <w:r w:rsidRPr="0094038E">
              <w:rPr>
                <w:rFonts w:asciiTheme="minorHAnsi" w:eastAsia="Times New Roman" w:hAnsiTheme="minorHAnsi" w:cstheme="minorHAnsi"/>
                <w:b/>
                <w:bCs/>
                <w:color w:val="244061" w:themeColor="accent1" w:themeShade="80"/>
                <w:sz w:val="24"/>
                <w:szCs w:val="24"/>
              </w:rPr>
              <w:t>www.aqeedeh.com</w:t>
            </w:r>
          </w:p>
        </w:tc>
        <w:tc>
          <w:tcPr>
            <w:tcW w:w="1402" w:type="pct"/>
          </w:tcPr>
          <w:p w:rsidR="0094038E" w:rsidRPr="0094038E" w:rsidRDefault="0094038E" w:rsidP="0094038E">
            <w:pPr>
              <w:spacing w:before="60" w:after="60"/>
              <w:jc w:val="center"/>
              <w:rPr>
                <w:rFonts w:ascii="IRMitra" w:eastAsia="Times New Roman" w:hAnsi="IRMitra" w:cs="IRMitra"/>
                <w:color w:val="244061" w:themeColor="accent1" w:themeShade="80"/>
                <w:sz w:val="30"/>
                <w:szCs w:val="30"/>
                <w:rtl/>
              </w:rPr>
            </w:pPr>
            <w:r w:rsidRPr="0094038E">
              <w:rPr>
                <w:rFonts w:ascii="IRMitra" w:eastAsia="Times New Roman" w:hAnsi="IRMitra" w:cs="IRMitra" w:hint="cs"/>
                <w:noProof/>
                <w:color w:val="244061" w:themeColor="accent1" w:themeShade="80"/>
                <w:sz w:val="30"/>
                <w:szCs w:val="30"/>
                <w:rtl/>
              </w:rPr>
              <w:drawing>
                <wp:inline distT="0" distB="0" distL="0" distR="0" wp14:anchorId="4C1BD64B" wp14:editId="62F8D801">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4038E" w:rsidRPr="0094038E" w:rsidTr="0094038E">
        <w:trPr>
          <w:jc w:val="center"/>
        </w:trPr>
        <w:tc>
          <w:tcPr>
            <w:tcW w:w="1528" w:type="pct"/>
            <w:vAlign w:val="center"/>
          </w:tcPr>
          <w:p w:rsidR="0094038E" w:rsidRPr="0094038E" w:rsidRDefault="0094038E" w:rsidP="0094038E">
            <w:pPr>
              <w:spacing w:before="60" w:after="60"/>
              <w:jc w:val="left"/>
              <w:rPr>
                <w:rFonts w:ascii="IRMitra" w:eastAsia="Times New Roman" w:hAnsi="IRMitra" w:cs="IRMitra"/>
                <w:b/>
                <w:bCs/>
                <w:sz w:val="27"/>
                <w:szCs w:val="27"/>
                <w:rtl/>
              </w:rPr>
            </w:pPr>
            <w:r w:rsidRPr="0094038E">
              <w:rPr>
                <w:rFonts w:ascii="IRNazanin" w:eastAsia="Times New Roman" w:hAnsi="IRNazanin" w:cs="IRNazanin"/>
                <w:b/>
                <w:bCs/>
                <w:sz w:val="28"/>
                <w:szCs w:val="28"/>
                <w:rtl/>
              </w:rPr>
              <w:t>ایمیل:</w:t>
            </w:r>
          </w:p>
        </w:tc>
        <w:tc>
          <w:tcPr>
            <w:tcW w:w="3472" w:type="pct"/>
            <w:gridSpan w:val="4"/>
            <w:vAlign w:val="center"/>
          </w:tcPr>
          <w:p w:rsidR="0094038E" w:rsidRPr="0094038E" w:rsidRDefault="0094038E" w:rsidP="0094038E">
            <w:pPr>
              <w:spacing w:before="60" w:after="60"/>
              <w:rPr>
                <w:rFonts w:ascii="IRMitra" w:eastAsia="Times New Roman" w:hAnsi="IRMitra" w:cs="IRMitra"/>
                <w:color w:val="244061" w:themeColor="accent1" w:themeShade="80"/>
                <w:sz w:val="30"/>
                <w:szCs w:val="30"/>
                <w:rtl/>
              </w:rPr>
            </w:pPr>
            <w:r w:rsidRPr="0094038E">
              <w:rPr>
                <w:rFonts w:asciiTheme="majorBidi" w:eastAsia="Times New Roman" w:hAnsiTheme="majorBidi" w:cstheme="majorBidi"/>
                <w:b/>
                <w:bCs/>
                <w:sz w:val="24"/>
                <w:szCs w:val="24"/>
              </w:rPr>
              <w:t>book@aqeedeh.com</w:t>
            </w:r>
          </w:p>
        </w:tc>
      </w:tr>
      <w:tr w:rsidR="0094038E" w:rsidRPr="0094038E" w:rsidTr="009D4D83">
        <w:trPr>
          <w:jc w:val="center"/>
        </w:trPr>
        <w:tc>
          <w:tcPr>
            <w:tcW w:w="5000" w:type="pct"/>
            <w:gridSpan w:val="5"/>
            <w:vAlign w:val="bottom"/>
          </w:tcPr>
          <w:p w:rsidR="0094038E" w:rsidRPr="0094038E" w:rsidRDefault="0094038E" w:rsidP="0094038E">
            <w:pPr>
              <w:spacing w:before="360" w:after="60"/>
              <w:jc w:val="center"/>
              <w:rPr>
                <w:rFonts w:ascii="IRMitra" w:eastAsia="Times New Roman" w:hAnsi="IRMitra" w:cs="IRMitra"/>
                <w:color w:val="244061" w:themeColor="accent1" w:themeShade="80"/>
                <w:sz w:val="30"/>
                <w:szCs w:val="30"/>
                <w:rtl/>
              </w:rPr>
            </w:pPr>
            <w:r w:rsidRPr="0094038E">
              <w:rPr>
                <w:rFonts w:ascii="Times New Roman Bold" w:eastAsia="Times New Roman" w:hAnsi="Times New Roman Bold" w:cs="IRNazanin"/>
                <w:b/>
                <w:bCs/>
                <w:sz w:val="26"/>
                <w:szCs w:val="28"/>
                <w:rtl/>
              </w:rPr>
              <w:t>سا</w:t>
            </w:r>
            <w:r w:rsidRPr="0094038E">
              <w:rPr>
                <w:rFonts w:ascii="Times New Roman Bold" w:eastAsia="Times New Roman" w:hAnsi="Times New Roman Bold" w:cs="IRNazanin" w:hint="cs"/>
                <w:b/>
                <w:bCs/>
                <w:sz w:val="26"/>
                <w:szCs w:val="28"/>
                <w:rtl/>
              </w:rPr>
              <w:t>ی</w:t>
            </w:r>
            <w:r w:rsidRPr="0094038E">
              <w:rPr>
                <w:rFonts w:ascii="Times New Roman Bold" w:eastAsia="Times New Roman" w:hAnsi="Times New Roman Bold" w:cs="IRNazanin" w:hint="eastAsia"/>
                <w:b/>
                <w:bCs/>
                <w:sz w:val="26"/>
                <w:szCs w:val="28"/>
                <w:rtl/>
              </w:rPr>
              <w:t>ت‌ها</w:t>
            </w:r>
            <w:r w:rsidRPr="0094038E">
              <w:rPr>
                <w:rFonts w:ascii="Times New Roman Bold" w:eastAsia="Times New Roman" w:hAnsi="Times New Roman Bold" w:cs="IRNazanin" w:hint="cs"/>
                <w:b/>
                <w:bCs/>
                <w:sz w:val="26"/>
                <w:szCs w:val="28"/>
                <w:rtl/>
              </w:rPr>
              <w:t>ی</w:t>
            </w:r>
            <w:r w:rsidRPr="0094038E">
              <w:rPr>
                <w:rFonts w:ascii="Times New Roman Bold" w:eastAsia="Times New Roman" w:hAnsi="Times New Roman Bold" w:cs="IRNazanin"/>
                <w:b/>
                <w:bCs/>
                <w:sz w:val="26"/>
                <w:szCs w:val="28"/>
                <w:rtl/>
              </w:rPr>
              <w:t xml:space="preserve"> مجموع</w:t>
            </w:r>
            <w:r w:rsidRPr="0094038E">
              <w:rPr>
                <w:rFonts w:ascii="Times New Roman Bold" w:eastAsia="Times New Roman" w:hAnsi="Times New Roman Bold" w:cs="IRNazanin" w:hint="cs"/>
                <w:b/>
                <w:bCs/>
                <w:sz w:val="26"/>
                <w:szCs w:val="28"/>
                <w:rtl/>
              </w:rPr>
              <w:t>ۀ</w:t>
            </w:r>
            <w:r w:rsidRPr="0094038E">
              <w:rPr>
                <w:rFonts w:ascii="Times New Roman Bold" w:eastAsia="Times New Roman" w:hAnsi="Times New Roman Bold" w:cs="IRNazanin"/>
                <w:b/>
                <w:bCs/>
                <w:sz w:val="26"/>
                <w:szCs w:val="28"/>
                <w:rtl/>
              </w:rPr>
              <w:t xml:space="preserve"> موحد</w:t>
            </w:r>
            <w:r w:rsidRPr="0094038E">
              <w:rPr>
                <w:rFonts w:ascii="Times New Roman Bold" w:eastAsia="Times New Roman" w:hAnsi="Times New Roman Bold" w:cs="IRNazanin" w:hint="cs"/>
                <w:b/>
                <w:bCs/>
                <w:sz w:val="26"/>
                <w:szCs w:val="28"/>
                <w:rtl/>
              </w:rPr>
              <w:t>ی</w:t>
            </w:r>
            <w:r w:rsidRPr="0094038E">
              <w:rPr>
                <w:rFonts w:ascii="Times New Roman Bold" w:eastAsia="Times New Roman" w:hAnsi="Times New Roman Bold" w:cs="IRNazanin" w:hint="eastAsia"/>
                <w:b/>
                <w:bCs/>
                <w:sz w:val="26"/>
                <w:szCs w:val="28"/>
                <w:rtl/>
              </w:rPr>
              <w:t>ن</w:t>
            </w:r>
          </w:p>
        </w:tc>
      </w:tr>
      <w:tr w:rsidR="0094038E" w:rsidRPr="0094038E" w:rsidTr="0094038E">
        <w:trPr>
          <w:jc w:val="center"/>
        </w:trPr>
        <w:tc>
          <w:tcPr>
            <w:tcW w:w="2296" w:type="pct"/>
            <w:gridSpan w:val="2"/>
            <w:shd w:val="clear" w:color="auto" w:fill="auto"/>
          </w:tcPr>
          <w:p w:rsidR="0094038E" w:rsidRPr="0094038E" w:rsidRDefault="0094038E" w:rsidP="0094038E">
            <w:pPr>
              <w:widowControl w:val="0"/>
              <w:tabs>
                <w:tab w:val="right" w:leader="dot" w:pos="5138"/>
              </w:tabs>
              <w:bidi w:val="0"/>
              <w:spacing w:before="60" w:after="60"/>
              <w:jc w:val="both"/>
              <w:rPr>
                <w:rFonts w:ascii="Literata" w:eastAsia="Times New Roman" w:hAnsi="Literata" w:cs="B Zar"/>
                <w:sz w:val="24"/>
                <w:szCs w:val="24"/>
              </w:rPr>
            </w:pPr>
            <w:r w:rsidRPr="0094038E">
              <w:rPr>
                <w:rFonts w:ascii="Literata" w:eastAsia="Times New Roman" w:hAnsi="Literata" w:cs="B Zar"/>
                <w:sz w:val="24"/>
                <w:szCs w:val="24"/>
              </w:rPr>
              <w:t>www.mowahedin.com</w:t>
            </w:r>
          </w:p>
          <w:p w:rsidR="0094038E" w:rsidRPr="0094038E" w:rsidRDefault="0094038E" w:rsidP="0094038E">
            <w:pPr>
              <w:widowControl w:val="0"/>
              <w:tabs>
                <w:tab w:val="right" w:leader="dot" w:pos="5138"/>
              </w:tabs>
              <w:bidi w:val="0"/>
              <w:spacing w:before="60" w:after="60"/>
              <w:jc w:val="both"/>
              <w:rPr>
                <w:rFonts w:ascii="Literata" w:eastAsia="Times New Roman" w:hAnsi="Literata" w:cs="B Zar"/>
                <w:sz w:val="24"/>
                <w:szCs w:val="24"/>
              </w:rPr>
            </w:pPr>
            <w:r w:rsidRPr="0094038E">
              <w:rPr>
                <w:rFonts w:ascii="Literata" w:eastAsia="Times New Roman" w:hAnsi="Literata" w:cs="B Zar"/>
                <w:sz w:val="24"/>
                <w:szCs w:val="24"/>
              </w:rPr>
              <w:t>www.videofarsi.com</w:t>
            </w:r>
          </w:p>
          <w:p w:rsidR="0094038E" w:rsidRPr="0094038E" w:rsidRDefault="0094038E" w:rsidP="0094038E">
            <w:pPr>
              <w:bidi w:val="0"/>
              <w:spacing w:before="60" w:after="60"/>
              <w:jc w:val="both"/>
              <w:rPr>
                <w:rFonts w:ascii="Literata" w:eastAsia="Times New Roman" w:hAnsi="Literata" w:cs="B Zar"/>
                <w:sz w:val="24"/>
                <w:szCs w:val="24"/>
              </w:rPr>
            </w:pPr>
            <w:r w:rsidRPr="0094038E">
              <w:rPr>
                <w:rFonts w:ascii="Literata" w:eastAsia="Times New Roman" w:hAnsi="Literata" w:cs="B Zar"/>
                <w:sz w:val="24"/>
                <w:szCs w:val="24"/>
              </w:rPr>
              <w:t>www.zekr.tv</w:t>
            </w:r>
          </w:p>
          <w:p w:rsidR="0094038E" w:rsidRPr="0094038E" w:rsidRDefault="0094038E" w:rsidP="0094038E">
            <w:pPr>
              <w:bidi w:val="0"/>
              <w:spacing w:before="60" w:after="60"/>
              <w:jc w:val="both"/>
              <w:rPr>
                <w:rFonts w:ascii="IRMitra" w:eastAsia="Times New Roman" w:hAnsi="IRMitra" w:cs="IRMitra"/>
                <w:b/>
                <w:bCs/>
                <w:sz w:val="24"/>
                <w:szCs w:val="24"/>
                <w:rtl/>
              </w:rPr>
            </w:pPr>
            <w:r w:rsidRPr="0094038E">
              <w:rPr>
                <w:rFonts w:ascii="Literata" w:eastAsia="Times New Roman" w:hAnsi="Literata" w:cs="B Zar"/>
                <w:sz w:val="24"/>
                <w:szCs w:val="24"/>
              </w:rPr>
              <w:t>www.mowahed.com</w:t>
            </w:r>
          </w:p>
        </w:tc>
        <w:tc>
          <w:tcPr>
            <w:tcW w:w="360" w:type="pct"/>
          </w:tcPr>
          <w:p w:rsidR="0094038E" w:rsidRPr="0094038E" w:rsidRDefault="0094038E" w:rsidP="0094038E">
            <w:pPr>
              <w:bidi w:val="0"/>
              <w:spacing w:before="60" w:after="60"/>
              <w:jc w:val="both"/>
              <w:rPr>
                <w:rFonts w:ascii="IRMitra" w:eastAsia="Times New Roman" w:hAnsi="IRMitra" w:cs="IRMitra"/>
                <w:color w:val="244061" w:themeColor="accent1" w:themeShade="80"/>
                <w:sz w:val="24"/>
                <w:szCs w:val="24"/>
                <w:rtl/>
              </w:rPr>
            </w:pPr>
          </w:p>
        </w:tc>
        <w:tc>
          <w:tcPr>
            <w:tcW w:w="2345" w:type="pct"/>
            <w:gridSpan w:val="2"/>
          </w:tcPr>
          <w:p w:rsidR="0094038E" w:rsidRPr="0094038E" w:rsidRDefault="0094038E" w:rsidP="0094038E">
            <w:pPr>
              <w:widowControl w:val="0"/>
              <w:tabs>
                <w:tab w:val="right" w:leader="dot" w:pos="5138"/>
              </w:tabs>
              <w:bidi w:val="0"/>
              <w:spacing w:before="60" w:after="60"/>
              <w:jc w:val="both"/>
              <w:rPr>
                <w:rFonts w:ascii="Literata" w:eastAsia="Times New Roman" w:hAnsi="Literata" w:cs="B Zar"/>
                <w:sz w:val="24"/>
                <w:szCs w:val="24"/>
              </w:rPr>
            </w:pPr>
            <w:r w:rsidRPr="0094038E">
              <w:rPr>
                <w:rFonts w:ascii="Literata" w:eastAsia="Times New Roman" w:hAnsi="Literata" w:cs="B Zar"/>
                <w:sz w:val="24"/>
                <w:szCs w:val="24"/>
              </w:rPr>
              <w:t>www.aqeedeh.com</w:t>
            </w:r>
          </w:p>
          <w:p w:rsidR="0094038E" w:rsidRPr="0094038E" w:rsidRDefault="0094038E" w:rsidP="0094038E">
            <w:pPr>
              <w:widowControl w:val="0"/>
              <w:tabs>
                <w:tab w:val="right" w:leader="dot" w:pos="5138"/>
              </w:tabs>
              <w:bidi w:val="0"/>
              <w:spacing w:before="60" w:after="60"/>
              <w:jc w:val="both"/>
              <w:rPr>
                <w:rFonts w:ascii="Literata" w:eastAsia="Times New Roman" w:hAnsi="Literata" w:cs="B Zar"/>
                <w:sz w:val="24"/>
                <w:szCs w:val="24"/>
              </w:rPr>
            </w:pPr>
            <w:r w:rsidRPr="0094038E">
              <w:rPr>
                <w:rFonts w:ascii="Literata" w:eastAsia="Times New Roman" w:hAnsi="Literata" w:cs="B Zar"/>
                <w:sz w:val="24"/>
                <w:szCs w:val="24"/>
              </w:rPr>
              <w:t>www.islamtxt.com</w:t>
            </w:r>
          </w:p>
          <w:p w:rsidR="0094038E" w:rsidRPr="0094038E" w:rsidRDefault="005F55DA" w:rsidP="0094038E">
            <w:pPr>
              <w:widowControl w:val="0"/>
              <w:tabs>
                <w:tab w:val="right" w:leader="dot" w:pos="5138"/>
              </w:tabs>
              <w:bidi w:val="0"/>
              <w:spacing w:before="60" w:after="60"/>
              <w:jc w:val="both"/>
              <w:rPr>
                <w:rFonts w:ascii="Literata" w:eastAsia="Times New Roman" w:hAnsi="Literata" w:cs="B Zar"/>
                <w:sz w:val="24"/>
                <w:szCs w:val="24"/>
              </w:rPr>
            </w:pPr>
            <w:hyperlink r:id="rId14" w:history="1">
              <w:r w:rsidR="0094038E" w:rsidRPr="0094038E">
                <w:rPr>
                  <w:rFonts w:ascii="Literata" w:eastAsia="Times New Roman" w:hAnsi="Literata" w:cs="B Zar"/>
                  <w:sz w:val="24"/>
                  <w:szCs w:val="24"/>
                </w:rPr>
                <w:t>www.shabnam.cc</w:t>
              </w:r>
            </w:hyperlink>
          </w:p>
          <w:p w:rsidR="0094038E" w:rsidRPr="0094038E" w:rsidRDefault="0094038E" w:rsidP="0094038E">
            <w:pPr>
              <w:bidi w:val="0"/>
              <w:spacing w:before="60" w:after="60"/>
              <w:jc w:val="both"/>
              <w:rPr>
                <w:rFonts w:ascii="IRMitra" w:eastAsia="Times New Roman" w:hAnsi="IRMitra" w:cs="IRMitra"/>
                <w:sz w:val="24"/>
                <w:szCs w:val="24"/>
                <w:rtl/>
              </w:rPr>
            </w:pPr>
            <w:r w:rsidRPr="0094038E">
              <w:rPr>
                <w:rFonts w:ascii="Literata" w:eastAsia="Times New Roman" w:hAnsi="Literata" w:cs="B Zar"/>
                <w:sz w:val="24"/>
                <w:szCs w:val="24"/>
              </w:rPr>
              <w:t>www.sadaislam.com</w:t>
            </w:r>
          </w:p>
        </w:tc>
      </w:tr>
      <w:tr w:rsidR="0094038E" w:rsidRPr="0094038E" w:rsidTr="009D4D83">
        <w:trPr>
          <w:jc w:val="center"/>
        </w:trPr>
        <w:tc>
          <w:tcPr>
            <w:tcW w:w="5000" w:type="pct"/>
            <w:gridSpan w:val="5"/>
          </w:tcPr>
          <w:p w:rsidR="0094038E" w:rsidRPr="0094038E" w:rsidRDefault="0094038E" w:rsidP="0094038E">
            <w:pPr>
              <w:spacing w:before="60" w:after="60"/>
              <w:jc w:val="center"/>
              <w:rPr>
                <w:rFonts w:ascii="IRMitra" w:eastAsia="Times New Roman" w:hAnsi="IRMitra" w:cs="IRMitra"/>
                <w:color w:val="244061" w:themeColor="accent1" w:themeShade="80"/>
                <w:sz w:val="26"/>
                <w:szCs w:val="26"/>
                <w:rtl/>
              </w:rPr>
            </w:pPr>
            <w:r w:rsidRPr="0094038E">
              <w:rPr>
                <w:rFonts w:ascii="IRMitra" w:eastAsia="Times New Roman" w:hAnsi="IRMitra" w:cs="IRMitra" w:hint="cs"/>
                <w:noProof/>
                <w:color w:val="244061" w:themeColor="accent1" w:themeShade="80"/>
                <w:sz w:val="26"/>
                <w:szCs w:val="26"/>
                <w:rtl/>
              </w:rPr>
              <w:drawing>
                <wp:inline distT="0" distB="0" distL="0" distR="0" wp14:anchorId="3A8A10E5" wp14:editId="5DB6FF26">
                  <wp:extent cx="1308100" cy="680931"/>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94038E" w:rsidRPr="0094038E" w:rsidTr="009D4D83">
        <w:trPr>
          <w:jc w:val="center"/>
        </w:trPr>
        <w:tc>
          <w:tcPr>
            <w:tcW w:w="5000" w:type="pct"/>
            <w:gridSpan w:val="5"/>
            <w:vAlign w:val="center"/>
          </w:tcPr>
          <w:p w:rsidR="0094038E" w:rsidRPr="0094038E" w:rsidRDefault="0094038E" w:rsidP="0094038E">
            <w:pPr>
              <w:spacing w:before="60" w:after="60"/>
              <w:jc w:val="center"/>
              <w:rPr>
                <w:rFonts w:ascii="IRMitra" w:eastAsia="Times New Roman" w:hAnsi="IRMitra" w:cs="IRMitra"/>
                <w:noProof/>
                <w:color w:val="244061" w:themeColor="accent1" w:themeShade="80"/>
                <w:sz w:val="30"/>
                <w:szCs w:val="30"/>
                <w:rtl/>
              </w:rPr>
            </w:pPr>
            <w:r w:rsidRPr="0094038E">
              <w:rPr>
                <w:rFonts w:ascii="IRMitra" w:eastAsia="Times New Roman" w:hAnsi="IRMitra" w:cs="IRMitra"/>
                <w:noProof/>
                <w:color w:val="244061" w:themeColor="accent1" w:themeShade="80"/>
                <w:sz w:val="24"/>
                <w:szCs w:val="24"/>
              </w:rPr>
              <w:t>contact@mowahedin.com</w:t>
            </w:r>
          </w:p>
        </w:tc>
      </w:tr>
    </w:tbl>
    <w:p w:rsidR="0037768C" w:rsidRDefault="0037768C" w:rsidP="0094038E">
      <w:pPr>
        <w:widowControl w:val="0"/>
        <w:spacing w:line="226" w:lineRule="auto"/>
        <w:jc w:val="both"/>
        <w:rPr>
          <w:rFonts w:cs="B Lotus"/>
          <w:sz w:val="28"/>
          <w:szCs w:val="28"/>
          <w:rtl/>
          <w:lang w:bidi="fa-IR"/>
        </w:rPr>
      </w:pPr>
    </w:p>
    <w:p w:rsidR="0037768C" w:rsidRDefault="0037768C" w:rsidP="00FE4761">
      <w:pPr>
        <w:widowControl w:val="0"/>
        <w:spacing w:line="226" w:lineRule="auto"/>
        <w:ind w:firstLine="227"/>
        <w:jc w:val="both"/>
        <w:rPr>
          <w:rFonts w:cs="B Lotus"/>
          <w:sz w:val="28"/>
          <w:szCs w:val="28"/>
          <w:rtl/>
          <w:lang w:bidi="fa-IR"/>
        </w:rPr>
      </w:pPr>
    </w:p>
    <w:p w:rsidR="0037768C" w:rsidRPr="0094038E" w:rsidRDefault="0037768C" w:rsidP="00FE4761">
      <w:pPr>
        <w:widowControl w:val="0"/>
        <w:spacing w:line="226" w:lineRule="auto"/>
        <w:ind w:firstLine="227"/>
        <w:jc w:val="both"/>
        <w:rPr>
          <w:rFonts w:cs="B Lotus"/>
          <w:sz w:val="2"/>
          <w:szCs w:val="2"/>
          <w:rtl/>
          <w:lang w:bidi="fa-IR"/>
        </w:rPr>
      </w:pPr>
    </w:p>
    <w:p w:rsidR="0037768C" w:rsidRDefault="0037768C" w:rsidP="00FE4761">
      <w:pPr>
        <w:widowControl w:val="0"/>
        <w:spacing w:line="226" w:lineRule="auto"/>
        <w:ind w:firstLine="227"/>
        <w:jc w:val="both"/>
        <w:rPr>
          <w:rFonts w:cs="B Lotus"/>
          <w:sz w:val="28"/>
          <w:szCs w:val="28"/>
          <w:rtl/>
          <w:lang w:bidi="fa-IR"/>
        </w:rPr>
        <w:sectPr w:rsidR="0037768C" w:rsidSect="000139BD">
          <w:footnotePr>
            <w:numRestart w:val="eachPage"/>
          </w:footnotePr>
          <w:pgSz w:w="9639" w:h="13608" w:code="9"/>
          <w:pgMar w:top="851" w:right="1077" w:bottom="936" w:left="1077" w:header="851" w:footer="936" w:gutter="0"/>
          <w:cols w:space="708"/>
          <w:titlePg/>
          <w:bidi/>
          <w:rtlGutter/>
          <w:docGrid w:linePitch="360"/>
        </w:sectPr>
      </w:pPr>
      <w:bookmarkStart w:id="1" w:name="Editing"/>
      <w:bookmarkEnd w:id="1"/>
    </w:p>
    <w:p w:rsidR="0037768C" w:rsidRPr="00E97DC4" w:rsidRDefault="0037768C" w:rsidP="00E97DC4">
      <w:pPr>
        <w:widowControl w:val="0"/>
        <w:jc w:val="center"/>
        <w:rPr>
          <w:rFonts w:ascii="IranNastaliq" w:hAnsi="IranNastaliq" w:cs="IranNastaliq"/>
          <w:sz w:val="28"/>
          <w:szCs w:val="28"/>
          <w:rtl/>
          <w:lang w:bidi="fa-IR"/>
        </w:rPr>
      </w:pPr>
      <w:r w:rsidRPr="00E97DC4">
        <w:rPr>
          <w:rFonts w:ascii="IranNastaliq" w:hAnsi="IranNastaliq" w:cs="IranNastaliq"/>
          <w:sz w:val="30"/>
          <w:szCs w:val="30"/>
          <w:rtl/>
          <w:lang w:bidi="fa-IR"/>
        </w:rPr>
        <w:lastRenderedPageBreak/>
        <w:t>بسم الله الرحمن الرحیم</w:t>
      </w:r>
    </w:p>
    <w:p w:rsidR="0037768C" w:rsidRPr="00E97DC4" w:rsidRDefault="0037768C" w:rsidP="00E97DC4">
      <w:pPr>
        <w:widowControl w:val="0"/>
        <w:spacing w:before="240" w:after="240"/>
        <w:jc w:val="center"/>
        <w:rPr>
          <w:rFonts w:cs="B Yagut"/>
          <w:b/>
          <w:bCs/>
          <w:sz w:val="28"/>
          <w:szCs w:val="28"/>
          <w:rtl/>
          <w:lang w:bidi="fa-IR"/>
        </w:rPr>
      </w:pPr>
      <w:r w:rsidRPr="00E97DC4">
        <w:rPr>
          <w:rFonts w:cs="B Yagut" w:hint="cs"/>
          <w:b/>
          <w:bCs/>
          <w:sz w:val="32"/>
          <w:szCs w:val="32"/>
          <w:rtl/>
          <w:lang w:bidi="fa-IR"/>
        </w:rPr>
        <w:t>فهرست مطالب</w:t>
      </w:r>
    </w:p>
    <w:p w:rsidR="00943C2D" w:rsidRPr="00C84CC2" w:rsidRDefault="00123574">
      <w:pPr>
        <w:pStyle w:val="TOC1"/>
        <w:tabs>
          <w:tab w:val="right" w:leader="dot" w:pos="7474"/>
        </w:tabs>
        <w:rPr>
          <w:rFonts w:ascii="Calibri" w:eastAsia="Times New Roman" w:hAnsi="Calibri" w:cs="Arial"/>
          <w:b w:val="0"/>
          <w:bCs w:val="0"/>
          <w:noProof/>
          <w:sz w:val="22"/>
          <w:szCs w:val="22"/>
          <w:rtl/>
          <w:lang w:bidi="fa-IR"/>
        </w:rPr>
      </w:pPr>
      <w:r>
        <w:rPr>
          <w:rFonts w:cs="B Lotus"/>
          <w:rtl/>
          <w:lang w:bidi="fa-IR"/>
        </w:rPr>
        <w:fldChar w:fldCharType="begin"/>
      </w:r>
      <w:r>
        <w:rPr>
          <w:rFonts w:cs="B Lotus"/>
          <w:rtl/>
          <w:lang w:bidi="fa-IR"/>
        </w:rPr>
        <w:instrText xml:space="preserve"> </w:instrText>
      </w:r>
      <w:r>
        <w:rPr>
          <w:rFonts w:cs="B Lotus"/>
          <w:lang w:bidi="fa-IR"/>
        </w:rPr>
        <w:instrText>TOC</w:instrText>
      </w:r>
      <w:r>
        <w:rPr>
          <w:rFonts w:cs="B Lotus"/>
          <w:rtl/>
          <w:lang w:bidi="fa-IR"/>
        </w:rPr>
        <w:instrText xml:space="preserve"> \</w:instrText>
      </w:r>
      <w:r>
        <w:rPr>
          <w:rFonts w:cs="B Lotus"/>
          <w:lang w:bidi="fa-IR"/>
        </w:rPr>
        <w:instrText>h \z \t</w:instrText>
      </w:r>
      <w:r>
        <w:rPr>
          <w:rFonts w:cs="B Lotus"/>
          <w:rtl/>
          <w:lang w:bidi="fa-IR"/>
        </w:rPr>
        <w:instrText xml:space="preserve"> "تیتر اول,1,تیتر دوم,2,تیتر سوم,3,تیتر چهارم,4" </w:instrText>
      </w:r>
      <w:r>
        <w:rPr>
          <w:rFonts w:cs="B Lotus"/>
          <w:rtl/>
          <w:lang w:bidi="fa-IR"/>
        </w:rPr>
        <w:fldChar w:fldCharType="separate"/>
      </w:r>
      <w:hyperlink w:anchor="_Toc341991270" w:history="1">
        <w:r w:rsidR="00943C2D" w:rsidRPr="00854BC1">
          <w:rPr>
            <w:rStyle w:val="Hyperlink"/>
            <w:rFonts w:hint="eastAsia"/>
            <w:noProof/>
            <w:rtl/>
          </w:rPr>
          <w:t>مبحث</w:t>
        </w:r>
        <w:r w:rsidR="00943C2D" w:rsidRPr="00854BC1">
          <w:rPr>
            <w:rStyle w:val="Hyperlink"/>
            <w:noProof/>
            <w:rtl/>
          </w:rPr>
          <w:t xml:space="preserve"> </w:t>
        </w:r>
        <w:r w:rsidR="00943C2D" w:rsidRPr="00854BC1">
          <w:rPr>
            <w:rStyle w:val="Hyperlink"/>
            <w:rFonts w:hint="eastAsia"/>
            <w:noProof/>
            <w:rtl/>
          </w:rPr>
          <w:t>اول</w:t>
        </w:r>
        <w:r w:rsidR="00943C2D" w:rsidRPr="00854BC1">
          <w:rPr>
            <w:rStyle w:val="Hyperlink"/>
            <w:noProof/>
            <w:rtl/>
          </w:rPr>
          <w:t xml:space="preserve">: </w:t>
        </w:r>
        <w:r w:rsidR="00943C2D" w:rsidRPr="00854BC1">
          <w:rPr>
            <w:rStyle w:val="Hyperlink"/>
            <w:rFonts w:hint="eastAsia"/>
            <w:noProof/>
            <w:rtl/>
          </w:rPr>
          <w:t>اسم</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شهرت</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Toc341991270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5</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271" w:history="1">
        <w:r w:rsidR="00943C2D" w:rsidRPr="00854BC1">
          <w:rPr>
            <w:rStyle w:val="Hyperlink"/>
            <w:rFonts w:hint="eastAsia"/>
            <w:noProof/>
            <w:rtl/>
          </w:rPr>
          <w:t>اسم</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rFonts w:hint="cs"/>
            <w:noProof/>
            <w:rtl/>
          </w:rPr>
          <w:t>ی</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Toc341991271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5</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272" w:history="1">
        <w:r w:rsidR="00943C2D" w:rsidRPr="00854BC1">
          <w:rPr>
            <w:rStyle w:val="Hyperlink"/>
            <w:rFonts w:hint="eastAsia"/>
            <w:noProof/>
            <w:rtl/>
          </w:rPr>
          <w:t>ولادت</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تکامل</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rFonts w:hint="cs"/>
            <w:noProof/>
            <w:rtl/>
          </w:rPr>
          <w:t>ی</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Toc341991272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5</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273" w:history="1">
        <w:r w:rsidR="00943C2D" w:rsidRPr="00854BC1">
          <w:rPr>
            <w:rStyle w:val="Hyperlink"/>
            <w:rFonts w:hint="eastAsia"/>
            <w:noProof/>
            <w:rtl/>
          </w:rPr>
          <w:t>تأل</w:t>
        </w:r>
        <w:r w:rsidR="00943C2D" w:rsidRPr="00854BC1">
          <w:rPr>
            <w:rStyle w:val="Hyperlink"/>
            <w:rFonts w:hint="cs"/>
            <w:noProof/>
            <w:rtl/>
          </w:rPr>
          <w:t>ی</w:t>
        </w:r>
        <w:r w:rsidR="00943C2D" w:rsidRPr="00854BC1">
          <w:rPr>
            <w:rStyle w:val="Hyperlink"/>
            <w:rFonts w:hint="eastAsia"/>
            <w:noProof/>
            <w:rtl/>
          </w:rPr>
          <w:t>فات</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rFonts w:hint="cs"/>
            <w:noProof/>
            <w:rtl/>
          </w:rPr>
          <w:t>ی</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Toc341991273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6</w:t>
        </w:r>
        <w:r w:rsidR="00943C2D">
          <w:rPr>
            <w:rStyle w:val="Hyperlink"/>
            <w:noProof/>
            <w:rtl/>
          </w:rPr>
          <w:fldChar w:fldCharType="end"/>
        </w:r>
      </w:hyperlink>
    </w:p>
    <w:p w:rsidR="00943C2D" w:rsidRPr="00C84CC2" w:rsidRDefault="005F55DA">
      <w:pPr>
        <w:pStyle w:val="TOC1"/>
        <w:tabs>
          <w:tab w:val="right" w:leader="dot" w:pos="7474"/>
        </w:tabs>
        <w:rPr>
          <w:rFonts w:ascii="Calibri" w:eastAsia="Times New Roman" w:hAnsi="Calibri" w:cs="Arial"/>
          <w:b w:val="0"/>
          <w:bCs w:val="0"/>
          <w:noProof/>
          <w:sz w:val="22"/>
          <w:szCs w:val="22"/>
          <w:rtl/>
          <w:lang w:bidi="fa-IR"/>
        </w:rPr>
      </w:pPr>
      <w:hyperlink w:anchor="_Toc341991274" w:history="1">
        <w:r w:rsidR="00943C2D" w:rsidRPr="00854BC1">
          <w:rPr>
            <w:rStyle w:val="Hyperlink"/>
            <w:rFonts w:hint="eastAsia"/>
            <w:noProof/>
            <w:rtl/>
          </w:rPr>
          <w:t>مبحث</w:t>
        </w:r>
        <w:r w:rsidR="00943C2D" w:rsidRPr="00854BC1">
          <w:rPr>
            <w:rStyle w:val="Hyperlink"/>
            <w:noProof/>
            <w:rtl/>
          </w:rPr>
          <w:t xml:space="preserve"> </w:t>
        </w:r>
        <w:r w:rsidR="00943C2D" w:rsidRPr="00854BC1">
          <w:rPr>
            <w:rStyle w:val="Hyperlink"/>
            <w:rFonts w:hint="eastAsia"/>
            <w:noProof/>
            <w:rtl/>
          </w:rPr>
          <w:t>دوم</w:t>
        </w:r>
        <w:r w:rsidR="00943C2D" w:rsidRPr="00854BC1">
          <w:rPr>
            <w:rStyle w:val="Hyperlink"/>
            <w:noProof/>
            <w:rtl/>
          </w:rPr>
          <w:t xml:space="preserve">: </w:t>
        </w:r>
        <w:r w:rsidR="00943C2D" w:rsidRPr="00854BC1">
          <w:rPr>
            <w:rStyle w:val="Hyperlink"/>
            <w:rFonts w:hint="eastAsia"/>
            <w:noProof/>
            <w:rtl/>
          </w:rPr>
          <w:t>مراحل</w:t>
        </w:r>
        <w:r w:rsidR="00943C2D" w:rsidRPr="00854BC1">
          <w:rPr>
            <w:rStyle w:val="Hyperlink"/>
            <w:noProof/>
            <w:rtl/>
          </w:rPr>
          <w:t xml:space="preserve"> </w:t>
        </w:r>
        <w:r w:rsidR="00943C2D" w:rsidRPr="00854BC1">
          <w:rPr>
            <w:rStyle w:val="Hyperlink"/>
            <w:rFonts w:hint="eastAsia"/>
            <w:noProof/>
            <w:rtl/>
          </w:rPr>
          <w:t>تغيير</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تحول</w:t>
        </w:r>
        <w:r w:rsidR="00943C2D" w:rsidRPr="00854BC1">
          <w:rPr>
            <w:rStyle w:val="Hyperlink"/>
            <w:noProof/>
            <w:rtl/>
          </w:rPr>
          <w:t xml:space="preserve"> </w:t>
        </w:r>
        <w:r w:rsidR="00943C2D" w:rsidRPr="00854BC1">
          <w:rPr>
            <w:rStyle w:val="Hyperlink"/>
            <w:rFonts w:hint="eastAsia"/>
            <w:noProof/>
            <w:rtl/>
          </w:rPr>
          <w:t>احمد</w:t>
        </w:r>
        <w:r w:rsidR="00943C2D" w:rsidRPr="00854BC1">
          <w:rPr>
            <w:rStyle w:val="Hyperlink"/>
            <w:noProof/>
            <w:rtl/>
          </w:rPr>
          <w:t xml:space="preserve"> </w:t>
        </w:r>
        <w:r w:rsidR="00943C2D" w:rsidRPr="00854BC1">
          <w:rPr>
            <w:rStyle w:val="Hyperlink"/>
            <w:rFonts w:hint="eastAsia"/>
            <w:noProof/>
            <w:rtl/>
          </w:rPr>
          <w:t>کاتب</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Toc341991274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9</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275" w:history="1">
        <w:r w:rsidR="00943C2D" w:rsidRPr="00854BC1">
          <w:rPr>
            <w:rStyle w:val="Hyperlink"/>
            <w:rFonts w:hint="eastAsia"/>
            <w:noProof/>
            <w:rtl/>
          </w:rPr>
          <w:t>مرحله</w:t>
        </w:r>
        <w:r w:rsidR="00943C2D" w:rsidRPr="00854BC1">
          <w:rPr>
            <w:rStyle w:val="Hyperlink"/>
            <w:noProof/>
            <w:rtl/>
          </w:rPr>
          <w:t xml:space="preserve"> </w:t>
        </w:r>
        <w:r w:rsidR="00943C2D" w:rsidRPr="00854BC1">
          <w:rPr>
            <w:rStyle w:val="Hyperlink"/>
            <w:rFonts w:hint="eastAsia"/>
            <w:noProof/>
            <w:rtl/>
          </w:rPr>
          <w:t>اول</w:t>
        </w:r>
        <w:r w:rsidR="00943C2D" w:rsidRPr="00854BC1">
          <w:rPr>
            <w:rStyle w:val="Hyperlink"/>
            <w:noProof/>
            <w:rtl/>
          </w:rPr>
          <w:t xml:space="preserve">: </w:t>
        </w:r>
        <w:r w:rsidR="00943C2D" w:rsidRPr="00854BC1">
          <w:rPr>
            <w:rStyle w:val="Hyperlink"/>
            <w:rFonts w:hint="eastAsia"/>
            <w:noProof/>
            <w:rtl/>
          </w:rPr>
          <w:t>مرحله</w:t>
        </w:r>
        <w:r w:rsidR="00943C2D" w:rsidRPr="00854BC1">
          <w:rPr>
            <w:rStyle w:val="Hyperlink"/>
            <w:noProof/>
            <w:rtl/>
          </w:rPr>
          <w:t xml:space="preserve"> </w:t>
        </w:r>
        <w:r w:rsidR="00943C2D" w:rsidRPr="00854BC1">
          <w:rPr>
            <w:rStyle w:val="Hyperlink"/>
            <w:rFonts w:hint="eastAsia"/>
            <w:noProof/>
            <w:rtl/>
          </w:rPr>
          <w:t>پ</w:t>
        </w:r>
        <w:r w:rsidR="00943C2D" w:rsidRPr="00854BC1">
          <w:rPr>
            <w:rStyle w:val="Hyperlink"/>
            <w:rFonts w:hint="cs"/>
            <w:noProof/>
            <w:rtl/>
          </w:rPr>
          <w:t>ی</w:t>
        </w:r>
        <w:r w:rsidR="00943C2D" w:rsidRPr="00854BC1">
          <w:rPr>
            <w:rStyle w:val="Hyperlink"/>
            <w:rFonts w:hint="eastAsia"/>
            <w:noProof/>
            <w:rtl/>
          </w:rPr>
          <w:t>رو</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از</w:t>
        </w:r>
        <w:r w:rsidR="00943C2D" w:rsidRPr="00854BC1">
          <w:rPr>
            <w:rStyle w:val="Hyperlink"/>
            <w:noProof/>
            <w:rtl/>
          </w:rPr>
          <w:t xml:space="preserve"> </w:t>
        </w:r>
        <w:r w:rsidR="00943C2D" w:rsidRPr="00854BC1">
          <w:rPr>
            <w:rStyle w:val="Hyperlink"/>
            <w:rFonts w:hint="eastAsia"/>
            <w:noProof/>
            <w:rtl/>
          </w:rPr>
          <w:t>عق</w:t>
        </w:r>
        <w:r w:rsidR="00943C2D" w:rsidRPr="00854BC1">
          <w:rPr>
            <w:rStyle w:val="Hyperlink"/>
            <w:rFonts w:hint="cs"/>
            <w:noProof/>
            <w:rtl/>
          </w:rPr>
          <w:t>ی</w:t>
        </w:r>
        <w:r w:rsidR="00943C2D" w:rsidRPr="00854BC1">
          <w:rPr>
            <w:rStyle w:val="Hyperlink"/>
            <w:rFonts w:hint="eastAsia"/>
            <w:noProof/>
            <w:rtl/>
          </w:rPr>
          <w:t>ده</w:t>
        </w:r>
        <w:r w:rsidR="00943C2D" w:rsidRPr="00854BC1">
          <w:rPr>
            <w:rStyle w:val="Hyperlink"/>
            <w:noProof/>
            <w:rtl/>
          </w:rPr>
          <w:t xml:space="preserve"> </w:t>
        </w:r>
        <w:r w:rsidR="00943C2D" w:rsidRPr="00854BC1">
          <w:rPr>
            <w:rStyle w:val="Hyperlink"/>
            <w:rFonts w:hint="eastAsia"/>
            <w:noProof/>
            <w:rtl/>
          </w:rPr>
          <w:t>امام</w:t>
        </w:r>
        <w:r w:rsidR="00943C2D" w:rsidRPr="00854BC1">
          <w:rPr>
            <w:rStyle w:val="Hyperlink"/>
            <w:rFonts w:hint="cs"/>
            <w:noProof/>
            <w:rtl/>
          </w:rPr>
          <w:t>ی</w:t>
        </w:r>
        <w:r w:rsidR="00943C2D" w:rsidRPr="00854BC1">
          <w:rPr>
            <w:rStyle w:val="Hyperlink"/>
            <w:rFonts w:hint="eastAsia"/>
            <w:noProof/>
            <w:rtl/>
          </w:rPr>
          <w:t>ه</w:t>
        </w:r>
        <w:r w:rsidR="00943C2D" w:rsidRPr="00854BC1">
          <w:rPr>
            <w:rStyle w:val="Hyperlink"/>
            <w:noProof/>
            <w:rtl/>
          </w:rPr>
          <w:t xml:space="preserve"> </w:t>
        </w:r>
        <w:r w:rsidR="00943C2D" w:rsidRPr="00854BC1">
          <w:rPr>
            <w:rStyle w:val="Hyperlink"/>
            <w:rFonts w:hint="eastAsia"/>
            <w:noProof/>
            <w:rtl/>
          </w:rPr>
          <w:t>تا</w:t>
        </w:r>
        <w:r w:rsidR="00943C2D" w:rsidRPr="00854BC1">
          <w:rPr>
            <w:rStyle w:val="Hyperlink"/>
            <w:noProof/>
            <w:rtl/>
          </w:rPr>
          <w:t xml:space="preserve"> </w:t>
        </w:r>
        <w:r w:rsidR="00943C2D" w:rsidRPr="00854BC1">
          <w:rPr>
            <w:rStyle w:val="Hyperlink"/>
            <w:rFonts w:hint="eastAsia"/>
            <w:noProof/>
            <w:rtl/>
          </w:rPr>
          <w:t>سال</w:t>
        </w:r>
        <w:r w:rsidR="00943C2D" w:rsidRPr="00854BC1">
          <w:rPr>
            <w:rStyle w:val="Hyperlink"/>
            <w:noProof/>
            <w:rtl/>
          </w:rPr>
          <w:t xml:space="preserve"> 1988</w:t>
        </w:r>
        <w:r w:rsidR="00943C2D" w:rsidRPr="00854BC1">
          <w:rPr>
            <w:rStyle w:val="Hyperlink"/>
            <w:rFonts w:hint="eastAsia"/>
            <w:noProof/>
            <w:rtl/>
          </w:rPr>
          <w:t>م</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Toc341991275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9</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276" w:history="1">
        <w:r w:rsidR="00943C2D" w:rsidRPr="00854BC1">
          <w:rPr>
            <w:rStyle w:val="Hyperlink"/>
            <w:rFonts w:hint="eastAsia"/>
            <w:noProof/>
            <w:rtl/>
          </w:rPr>
          <w:t>مهمتر</w:t>
        </w:r>
        <w:r w:rsidR="00943C2D" w:rsidRPr="00854BC1">
          <w:rPr>
            <w:rStyle w:val="Hyperlink"/>
            <w:rFonts w:hint="cs"/>
            <w:noProof/>
            <w:rtl/>
          </w:rPr>
          <w:t>ی</w:t>
        </w:r>
        <w:r w:rsidR="00943C2D" w:rsidRPr="00854BC1">
          <w:rPr>
            <w:rStyle w:val="Hyperlink"/>
            <w:rFonts w:hint="eastAsia"/>
            <w:noProof/>
            <w:rtl/>
          </w:rPr>
          <w:t>ن</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rFonts w:hint="cs"/>
            <w:noProof/>
            <w:rtl/>
          </w:rPr>
          <w:t>ی</w:t>
        </w:r>
        <w:r w:rsidR="00943C2D" w:rsidRPr="00854BC1">
          <w:rPr>
            <w:rStyle w:val="Hyperlink"/>
            <w:rFonts w:hint="eastAsia"/>
            <w:noProof/>
            <w:rtl/>
          </w:rPr>
          <w:t>ژگ</w:t>
        </w:r>
        <w:r w:rsidR="00943C2D" w:rsidRPr="00854BC1">
          <w:rPr>
            <w:rStyle w:val="Hyperlink"/>
            <w:rFonts w:hint="cs"/>
            <w:noProof/>
            <w:rtl/>
          </w:rPr>
          <w:t>ی‌</w:t>
        </w:r>
        <w:r w:rsidR="00943C2D" w:rsidRPr="00854BC1">
          <w:rPr>
            <w:rStyle w:val="Hyperlink"/>
            <w:rFonts w:hint="eastAsia"/>
            <w:noProof/>
            <w:rtl/>
          </w:rPr>
          <w:t>ها</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ا</w:t>
        </w:r>
        <w:r w:rsidR="00943C2D" w:rsidRPr="00854BC1">
          <w:rPr>
            <w:rStyle w:val="Hyperlink"/>
            <w:rFonts w:hint="cs"/>
            <w:noProof/>
            <w:rtl/>
          </w:rPr>
          <w:t>ی</w:t>
        </w:r>
        <w:r w:rsidR="00943C2D" w:rsidRPr="00854BC1">
          <w:rPr>
            <w:rStyle w:val="Hyperlink"/>
            <w:rFonts w:hint="eastAsia"/>
            <w:noProof/>
            <w:rtl/>
          </w:rPr>
          <w:t>ن</w:t>
        </w:r>
        <w:r w:rsidR="00943C2D" w:rsidRPr="00854BC1">
          <w:rPr>
            <w:rStyle w:val="Hyperlink"/>
            <w:noProof/>
            <w:rtl/>
          </w:rPr>
          <w:t xml:space="preserve"> </w:t>
        </w:r>
        <w:r w:rsidR="00943C2D" w:rsidRPr="00854BC1">
          <w:rPr>
            <w:rStyle w:val="Hyperlink"/>
            <w:rFonts w:hint="eastAsia"/>
            <w:noProof/>
            <w:rtl/>
          </w:rPr>
          <w:t>مرحله</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Toc341991276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9</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77" w:history="1">
        <w:r w:rsidR="00943C2D" w:rsidRPr="00854BC1">
          <w:rPr>
            <w:rStyle w:val="Hyperlink"/>
            <w:noProof/>
            <w:rtl/>
          </w:rPr>
          <w:t xml:space="preserve">1- </w:t>
        </w:r>
        <w:r w:rsidR="00943C2D" w:rsidRPr="00854BC1">
          <w:rPr>
            <w:rStyle w:val="Hyperlink"/>
            <w:rFonts w:hint="eastAsia"/>
            <w:noProof/>
            <w:rtl/>
          </w:rPr>
          <w:t>پ</w:t>
        </w:r>
        <w:r w:rsidR="00943C2D" w:rsidRPr="00854BC1">
          <w:rPr>
            <w:rStyle w:val="Hyperlink"/>
            <w:rFonts w:hint="cs"/>
            <w:noProof/>
            <w:rtl/>
          </w:rPr>
          <w:t>ی</w:t>
        </w:r>
        <w:r w:rsidR="00943C2D" w:rsidRPr="00854BC1">
          <w:rPr>
            <w:rStyle w:val="Hyperlink"/>
            <w:rFonts w:hint="eastAsia"/>
            <w:noProof/>
            <w:rtl/>
          </w:rPr>
          <w:t>رو</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از</w:t>
        </w:r>
        <w:r w:rsidR="00943C2D" w:rsidRPr="00854BC1">
          <w:rPr>
            <w:rStyle w:val="Hyperlink"/>
            <w:noProof/>
            <w:rtl/>
          </w:rPr>
          <w:t xml:space="preserve"> </w:t>
        </w:r>
        <w:r w:rsidR="00943C2D" w:rsidRPr="00854BC1">
          <w:rPr>
            <w:rStyle w:val="Hyperlink"/>
            <w:rFonts w:hint="eastAsia"/>
            <w:noProof/>
            <w:rtl/>
          </w:rPr>
          <w:t>اعتقاد</w:t>
        </w:r>
        <w:r w:rsidR="00943C2D" w:rsidRPr="00854BC1">
          <w:rPr>
            <w:rStyle w:val="Hyperlink"/>
            <w:noProof/>
            <w:rtl/>
          </w:rPr>
          <w:t xml:space="preserve"> </w:t>
        </w:r>
        <w:r w:rsidR="00943C2D" w:rsidRPr="00854BC1">
          <w:rPr>
            <w:rStyle w:val="Hyperlink"/>
            <w:rFonts w:hint="eastAsia"/>
            <w:noProof/>
            <w:rtl/>
          </w:rPr>
          <w:t>امام</w:t>
        </w:r>
        <w:r w:rsidR="00943C2D" w:rsidRPr="00854BC1">
          <w:rPr>
            <w:rStyle w:val="Hyperlink"/>
            <w:rFonts w:hint="cs"/>
            <w:noProof/>
            <w:rtl/>
          </w:rPr>
          <w:t>ی</w:t>
        </w:r>
        <w:r w:rsidR="00943C2D" w:rsidRPr="00854BC1">
          <w:rPr>
            <w:rStyle w:val="Hyperlink"/>
            <w:rFonts w:hint="eastAsia"/>
            <w:noProof/>
            <w:rtl/>
          </w:rPr>
          <w:t>ه</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Toc341991277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9</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78" w:history="1">
        <w:r w:rsidR="00943C2D" w:rsidRPr="00854BC1">
          <w:rPr>
            <w:rStyle w:val="Hyperlink"/>
            <w:noProof/>
            <w:rtl/>
          </w:rPr>
          <w:t xml:space="preserve">2- </w:t>
        </w:r>
        <w:r w:rsidR="00943C2D" w:rsidRPr="00854BC1">
          <w:rPr>
            <w:rStyle w:val="Hyperlink"/>
            <w:rFonts w:hint="eastAsia"/>
            <w:noProof/>
            <w:rtl/>
          </w:rPr>
          <w:t>وارد</w:t>
        </w:r>
        <w:r w:rsidR="00943C2D" w:rsidRPr="00854BC1">
          <w:rPr>
            <w:rStyle w:val="Hyperlink"/>
            <w:noProof/>
            <w:rtl/>
          </w:rPr>
          <w:t xml:space="preserve"> </w:t>
        </w:r>
        <w:r w:rsidR="00943C2D" w:rsidRPr="00854BC1">
          <w:rPr>
            <w:rStyle w:val="Hyperlink"/>
            <w:rFonts w:hint="eastAsia"/>
            <w:noProof/>
            <w:rtl/>
          </w:rPr>
          <w:t>شدن</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کار</w:t>
        </w:r>
        <w:r w:rsidR="00943C2D" w:rsidRPr="00854BC1">
          <w:rPr>
            <w:rStyle w:val="Hyperlink"/>
            <w:noProof/>
            <w:rtl/>
          </w:rPr>
          <w:t xml:space="preserve"> </w:t>
        </w:r>
        <w:r w:rsidR="00943C2D" w:rsidRPr="00854BC1">
          <w:rPr>
            <w:rStyle w:val="Hyperlink"/>
            <w:rFonts w:hint="eastAsia"/>
            <w:noProof/>
            <w:rtl/>
          </w:rPr>
          <w:t>سازمان</w:t>
        </w:r>
        <w:r w:rsidR="00943C2D" w:rsidRPr="00854BC1">
          <w:rPr>
            <w:rStyle w:val="Hyperlink"/>
            <w:noProof/>
            <w:rtl/>
          </w:rPr>
          <w:t xml:space="preserve"> </w:t>
        </w:r>
        <w:r w:rsidR="00943C2D" w:rsidRPr="00854BC1">
          <w:rPr>
            <w:rStyle w:val="Hyperlink"/>
            <w:rFonts w:hint="eastAsia"/>
            <w:noProof/>
            <w:rtl/>
          </w:rPr>
          <w:t>حزب</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انقلاب</w:t>
        </w:r>
        <w:r w:rsidR="00943C2D" w:rsidRPr="00854BC1">
          <w:rPr>
            <w:rStyle w:val="Hyperlink"/>
            <w:rFonts w:hint="cs"/>
            <w:noProof/>
            <w:rtl/>
          </w:rPr>
          <w:t>ی</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Toc341991278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9</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79" w:history="1">
        <w:r w:rsidR="00943C2D" w:rsidRPr="00854BC1">
          <w:rPr>
            <w:rStyle w:val="Hyperlink"/>
            <w:noProof/>
            <w:rtl/>
          </w:rPr>
          <w:t xml:space="preserve">3- </w:t>
        </w:r>
        <w:r w:rsidR="00943C2D" w:rsidRPr="00854BC1">
          <w:rPr>
            <w:rStyle w:val="Hyperlink"/>
            <w:rFonts w:hint="eastAsia"/>
            <w:noProof/>
            <w:rtl/>
          </w:rPr>
          <w:t>دعوت</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مذهب</w:t>
        </w:r>
        <w:r w:rsidR="00943C2D" w:rsidRPr="00854BC1">
          <w:rPr>
            <w:rStyle w:val="Hyperlink"/>
            <w:noProof/>
            <w:rtl/>
          </w:rPr>
          <w:t xml:space="preserve"> </w:t>
        </w:r>
        <w:r w:rsidR="00943C2D" w:rsidRPr="00854BC1">
          <w:rPr>
            <w:rStyle w:val="Hyperlink"/>
            <w:rFonts w:hint="eastAsia"/>
            <w:noProof/>
            <w:rtl/>
          </w:rPr>
          <w:t>امام</w:t>
        </w:r>
        <w:r w:rsidR="00943C2D" w:rsidRPr="00854BC1">
          <w:rPr>
            <w:rStyle w:val="Hyperlink"/>
            <w:rFonts w:hint="cs"/>
            <w:noProof/>
            <w:rtl/>
          </w:rPr>
          <w:t>ی</w:t>
        </w:r>
        <w:r w:rsidR="00943C2D" w:rsidRPr="00854BC1">
          <w:rPr>
            <w:rStyle w:val="Hyperlink"/>
            <w:rFonts w:hint="eastAsia"/>
            <w:noProof/>
            <w:rtl/>
          </w:rPr>
          <w:t>ه</w:t>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سودان</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Toc341991279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11</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280" w:history="1">
        <w:r w:rsidR="00943C2D" w:rsidRPr="00854BC1">
          <w:rPr>
            <w:rStyle w:val="Hyperlink"/>
            <w:rFonts w:hint="eastAsia"/>
            <w:noProof/>
            <w:rtl/>
          </w:rPr>
          <w:t>مرحله</w:t>
        </w:r>
        <w:r w:rsidR="00943C2D" w:rsidRPr="00854BC1">
          <w:rPr>
            <w:rStyle w:val="Hyperlink"/>
            <w:noProof/>
            <w:rtl/>
          </w:rPr>
          <w:t xml:space="preserve"> </w:t>
        </w:r>
        <w:r w:rsidR="00943C2D" w:rsidRPr="00854BC1">
          <w:rPr>
            <w:rStyle w:val="Hyperlink"/>
            <w:rFonts w:hint="eastAsia"/>
            <w:noProof/>
            <w:rtl/>
          </w:rPr>
          <w:t>دوم</w:t>
        </w:r>
        <w:r w:rsidR="00943C2D" w:rsidRPr="00854BC1">
          <w:rPr>
            <w:rStyle w:val="Hyperlink"/>
            <w:noProof/>
            <w:rtl/>
          </w:rPr>
          <w:t xml:space="preserve">: </w:t>
        </w:r>
        <w:r w:rsidR="00943C2D" w:rsidRPr="00854BC1">
          <w:rPr>
            <w:rStyle w:val="Hyperlink"/>
            <w:rFonts w:hint="eastAsia"/>
            <w:noProof/>
            <w:rtl/>
          </w:rPr>
          <w:t>مرحله</w:t>
        </w:r>
        <w:r w:rsidR="00943C2D" w:rsidRPr="00854BC1">
          <w:rPr>
            <w:rStyle w:val="Hyperlink"/>
            <w:noProof/>
            <w:rtl/>
          </w:rPr>
          <w:t xml:space="preserve"> </w:t>
        </w:r>
        <w:r w:rsidR="00943C2D" w:rsidRPr="00854BC1">
          <w:rPr>
            <w:rStyle w:val="Hyperlink"/>
            <w:rFonts w:hint="eastAsia"/>
            <w:noProof/>
            <w:rtl/>
          </w:rPr>
          <w:t>بازگشت</w:t>
        </w:r>
        <w:r w:rsidR="00943C2D" w:rsidRPr="00854BC1">
          <w:rPr>
            <w:rStyle w:val="Hyperlink"/>
            <w:noProof/>
            <w:rtl/>
          </w:rPr>
          <w:t xml:space="preserve"> </w:t>
        </w:r>
        <w:r w:rsidR="00943C2D" w:rsidRPr="00854BC1">
          <w:rPr>
            <w:rStyle w:val="Hyperlink"/>
            <w:rFonts w:hint="eastAsia"/>
            <w:noProof/>
            <w:rtl/>
          </w:rPr>
          <w:t>از</w:t>
        </w:r>
        <w:r w:rsidR="00943C2D" w:rsidRPr="00854BC1">
          <w:rPr>
            <w:rStyle w:val="Hyperlink"/>
            <w:noProof/>
            <w:rtl/>
          </w:rPr>
          <w:t xml:space="preserve"> </w:t>
        </w:r>
        <w:r w:rsidR="00943C2D" w:rsidRPr="00854BC1">
          <w:rPr>
            <w:rStyle w:val="Hyperlink"/>
            <w:rFonts w:hint="eastAsia"/>
            <w:noProof/>
            <w:rtl/>
          </w:rPr>
          <w:t>سال</w:t>
        </w:r>
        <w:r w:rsidR="00943C2D" w:rsidRPr="00854BC1">
          <w:rPr>
            <w:rStyle w:val="Hyperlink"/>
            <w:noProof/>
            <w:rtl/>
          </w:rPr>
          <w:t xml:space="preserve"> 1988-1996</w:t>
        </w:r>
        <w:r w:rsidR="00943C2D" w:rsidRPr="00854BC1">
          <w:rPr>
            <w:rStyle w:val="Hyperlink"/>
            <w:rFonts w:hint="eastAsia"/>
            <w:noProof/>
            <w:rtl/>
          </w:rPr>
          <w:t>م</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Toc341991280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11</w:t>
        </w:r>
        <w:r w:rsidR="00943C2D">
          <w:rPr>
            <w:rStyle w:val="Hyperlink"/>
            <w:noProof/>
            <w:rtl/>
          </w:rPr>
          <w:fldChar w:fldCharType="end"/>
        </w:r>
      </w:hyperlink>
    </w:p>
    <w:p w:rsidR="00943C2D" w:rsidRPr="00C84CC2" w:rsidRDefault="005F55DA">
      <w:pPr>
        <w:pStyle w:val="TOC1"/>
        <w:tabs>
          <w:tab w:val="right" w:leader="dot" w:pos="7474"/>
        </w:tabs>
        <w:rPr>
          <w:rFonts w:ascii="Calibri" w:eastAsia="Times New Roman" w:hAnsi="Calibri" w:cs="Arial"/>
          <w:b w:val="0"/>
          <w:bCs w:val="0"/>
          <w:noProof/>
          <w:sz w:val="22"/>
          <w:szCs w:val="22"/>
          <w:rtl/>
          <w:lang w:bidi="fa-IR"/>
        </w:rPr>
      </w:pPr>
      <w:hyperlink w:anchor="_Toc341991281" w:history="1">
        <w:r w:rsidR="00943C2D" w:rsidRPr="00854BC1">
          <w:rPr>
            <w:rStyle w:val="Hyperlink"/>
            <w:rFonts w:hint="eastAsia"/>
            <w:noProof/>
            <w:rtl/>
          </w:rPr>
          <w:t>مبحث</w:t>
        </w:r>
        <w:r w:rsidR="00943C2D" w:rsidRPr="00854BC1">
          <w:rPr>
            <w:rStyle w:val="Hyperlink"/>
            <w:noProof/>
            <w:rtl/>
          </w:rPr>
          <w:t xml:space="preserve"> </w:t>
        </w:r>
        <w:r w:rsidR="00943C2D" w:rsidRPr="00854BC1">
          <w:rPr>
            <w:rStyle w:val="Hyperlink"/>
            <w:rFonts w:hint="eastAsia"/>
            <w:noProof/>
            <w:rtl/>
          </w:rPr>
          <w:t>سوم</w:t>
        </w:r>
        <w:r w:rsidR="00943C2D" w:rsidRPr="00854BC1">
          <w:rPr>
            <w:rStyle w:val="Hyperlink"/>
            <w:noProof/>
            <w:rtl/>
          </w:rPr>
          <w:t xml:space="preserve">: </w:t>
        </w:r>
        <w:r w:rsidR="00943C2D" w:rsidRPr="00854BC1">
          <w:rPr>
            <w:rStyle w:val="Hyperlink"/>
            <w:rFonts w:hint="eastAsia"/>
            <w:noProof/>
            <w:rtl/>
          </w:rPr>
          <w:t>نظر</w:t>
        </w:r>
        <w:r w:rsidR="00943C2D" w:rsidRPr="00854BC1">
          <w:rPr>
            <w:rStyle w:val="Hyperlink"/>
            <w:rFonts w:hint="cs"/>
            <w:noProof/>
            <w:rtl/>
          </w:rPr>
          <w:t>ی</w:t>
        </w:r>
        <w:r w:rsidR="00943C2D" w:rsidRPr="00854BC1">
          <w:rPr>
            <w:rStyle w:val="Hyperlink"/>
            <w:rFonts w:hint="eastAsia"/>
            <w:noProof/>
            <w:rtl/>
          </w:rPr>
          <w:t>ات</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آرا</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احمد</w:t>
        </w:r>
        <w:r w:rsidR="00943C2D" w:rsidRPr="00854BC1">
          <w:rPr>
            <w:rStyle w:val="Hyperlink"/>
            <w:noProof/>
            <w:rtl/>
          </w:rPr>
          <w:t xml:space="preserve"> </w:t>
        </w:r>
        <w:r w:rsidR="00943C2D" w:rsidRPr="00854BC1">
          <w:rPr>
            <w:rStyle w:val="Hyperlink"/>
            <w:rFonts w:hint="eastAsia"/>
            <w:noProof/>
            <w:rtl/>
          </w:rPr>
          <w:t>کاتب</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Toc341991281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15</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282" w:history="1">
        <w:r w:rsidR="00943C2D" w:rsidRPr="00854BC1">
          <w:rPr>
            <w:rStyle w:val="Hyperlink"/>
            <w:rFonts w:hint="eastAsia"/>
            <w:noProof/>
            <w:rtl/>
          </w:rPr>
          <w:t>مطلب</w:t>
        </w:r>
        <w:r w:rsidR="00943C2D" w:rsidRPr="00854BC1">
          <w:rPr>
            <w:rStyle w:val="Hyperlink"/>
            <w:noProof/>
            <w:rtl/>
          </w:rPr>
          <w:t xml:space="preserve"> </w:t>
        </w:r>
        <w:r w:rsidR="00943C2D" w:rsidRPr="00854BC1">
          <w:rPr>
            <w:rStyle w:val="Hyperlink"/>
            <w:rFonts w:hint="eastAsia"/>
            <w:noProof/>
            <w:rtl/>
          </w:rPr>
          <w:t>اول</w:t>
        </w:r>
        <w:r w:rsidR="00943C2D" w:rsidRPr="00854BC1">
          <w:rPr>
            <w:rStyle w:val="Hyperlink"/>
            <w:noProof/>
            <w:rtl/>
          </w:rPr>
          <w:t xml:space="preserve">: </w:t>
        </w:r>
        <w:r w:rsidR="00943C2D" w:rsidRPr="00854BC1">
          <w:rPr>
            <w:rStyle w:val="Hyperlink"/>
            <w:rFonts w:hint="eastAsia"/>
            <w:noProof/>
            <w:rtl/>
          </w:rPr>
          <w:t>مسائل</w:t>
        </w:r>
        <w:r w:rsidR="00943C2D" w:rsidRPr="00854BC1">
          <w:rPr>
            <w:rStyle w:val="Hyperlink"/>
            <w:noProof/>
            <w:rtl/>
          </w:rPr>
          <w:t xml:space="preserve"> </w:t>
        </w:r>
        <w:r w:rsidR="00943C2D" w:rsidRPr="00854BC1">
          <w:rPr>
            <w:rStyle w:val="Hyperlink"/>
            <w:rFonts w:hint="eastAsia"/>
            <w:noProof/>
            <w:rtl/>
          </w:rPr>
          <w:t>مربوط</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توح</w:t>
        </w:r>
        <w:r w:rsidR="00943C2D" w:rsidRPr="00854BC1">
          <w:rPr>
            <w:rStyle w:val="Hyperlink"/>
            <w:rFonts w:hint="cs"/>
            <w:noProof/>
            <w:rtl/>
          </w:rPr>
          <w:t>ی</w:t>
        </w:r>
        <w:r w:rsidR="00943C2D" w:rsidRPr="00854BC1">
          <w:rPr>
            <w:rStyle w:val="Hyperlink"/>
            <w:rFonts w:hint="eastAsia"/>
            <w:noProof/>
            <w:rtl/>
          </w:rPr>
          <w:t>د</w:t>
        </w:r>
        <w:r w:rsidR="00943C2D" w:rsidRPr="00854BC1">
          <w:rPr>
            <w:rStyle w:val="Hyperlink"/>
            <w:noProof/>
            <w:rtl/>
          </w:rPr>
          <w:t xml:space="preserve"> </w:t>
        </w:r>
        <w:r w:rsidR="00943C2D" w:rsidRPr="00854BC1">
          <w:rPr>
            <w:rStyle w:val="Hyperlink"/>
            <w:rFonts w:hint="eastAsia"/>
            <w:noProof/>
            <w:rtl/>
          </w:rPr>
          <w:t>ربوبيت</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Toc341991282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15</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283" w:history="1">
        <w:r w:rsidR="00943C2D" w:rsidRPr="00854BC1">
          <w:rPr>
            <w:rStyle w:val="Hyperlink"/>
            <w:rFonts w:hint="eastAsia"/>
            <w:noProof/>
            <w:rtl/>
          </w:rPr>
          <w:t>نخست</w:t>
        </w:r>
        <w:r w:rsidR="00943C2D" w:rsidRPr="00854BC1">
          <w:rPr>
            <w:rStyle w:val="Hyperlink"/>
            <w:noProof/>
            <w:rtl/>
          </w:rPr>
          <w:t xml:space="preserve">: </w:t>
        </w:r>
        <w:r w:rsidR="00943C2D" w:rsidRPr="00854BC1">
          <w:rPr>
            <w:rStyle w:val="Hyperlink"/>
            <w:rFonts w:hint="eastAsia"/>
            <w:noProof/>
            <w:rtl/>
          </w:rPr>
          <w:t>انکار</w:t>
        </w:r>
        <w:r w:rsidR="00943C2D" w:rsidRPr="00854BC1">
          <w:rPr>
            <w:rStyle w:val="Hyperlink"/>
            <w:noProof/>
            <w:rtl/>
          </w:rPr>
          <w:t xml:space="preserve"> </w:t>
        </w:r>
        <w:r w:rsidR="00943C2D" w:rsidRPr="00854BC1">
          <w:rPr>
            <w:rStyle w:val="Hyperlink"/>
            <w:rFonts w:hint="eastAsia"/>
            <w:noProof/>
            <w:rtl/>
          </w:rPr>
          <w:t>قول</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ولا</w:t>
        </w:r>
        <w:r w:rsidR="00943C2D" w:rsidRPr="00854BC1">
          <w:rPr>
            <w:rStyle w:val="Hyperlink"/>
            <w:rFonts w:hint="cs"/>
            <w:noProof/>
            <w:rtl/>
          </w:rPr>
          <w:t>ی</w:t>
        </w:r>
        <w:r w:rsidR="00943C2D" w:rsidRPr="00854BC1">
          <w:rPr>
            <w:rStyle w:val="Hyperlink"/>
            <w:rFonts w:hint="eastAsia"/>
            <w:noProof/>
            <w:rtl/>
          </w:rPr>
          <w:t>ت</w:t>
        </w:r>
        <w:r w:rsidR="00943C2D" w:rsidRPr="00854BC1">
          <w:rPr>
            <w:rStyle w:val="Hyperlink"/>
            <w:noProof/>
            <w:rtl/>
          </w:rPr>
          <w:t xml:space="preserve"> </w:t>
        </w:r>
        <w:r w:rsidR="00943C2D" w:rsidRPr="00854BC1">
          <w:rPr>
            <w:rStyle w:val="Hyperlink"/>
            <w:rFonts w:hint="eastAsia"/>
            <w:noProof/>
            <w:rtl/>
          </w:rPr>
          <w:t>تکو</w:t>
        </w:r>
        <w:r w:rsidR="00943C2D" w:rsidRPr="00854BC1">
          <w:rPr>
            <w:rStyle w:val="Hyperlink"/>
            <w:rFonts w:hint="cs"/>
            <w:noProof/>
            <w:rtl/>
          </w:rPr>
          <w:t>ی</w:t>
        </w:r>
        <w:r w:rsidR="00943C2D" w:rsidRPr="00854BC1">
          <w:rPr>
            <w:rStyle w:val="Hyperlink"/>
            <w:rFonts w:hint="eastAsia"/>
            <w:noProof/>
            <w:rtl/>
          </w:rPr>
          <w:t>ن</w:t>
        </w:r>
        <w:r w:rsidR="00943C2D" w:rsidRPr="00854BC1">
          <w:rPr>
            <w:rStyle w:val="Hyperlink"/>
            <w:rFonts w:hint="cs"/>
            <w:noProof/>
            <w:rtl/>
          </w:rPr>
          <w:t>ی</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Toc341991283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15</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284" w:history="1">
        <w:r w:rsidR="00943C2D" w:rsidRPr="00854BC1">
          <w:rPr>
            <w:rStyle w:val="Hyperlink"/>
            <w:rFonts w:hint="eastAsia"/>
            <w:noProof/>
            <w:rtl/>
          </w:rPr>
          <w:t>دوم</w:t>
        </w:r>
        <w:r w:rsidR="00943C2D" w:rsidRPr="00854BC1">
          <w:rPr>
            <w:rStyle w:val="Hyperlink"/>
            <w:noProof/>
            <w:rtl/>
          </w:rPr>
          <w:t xml:space="preserve">: </w:t>
        </w:r>
        <w:r w:rsidR="00943C2D" w:rsidRPr="00854BC1">
          <w:rPr>
            <w:rStyle w:val="Hyperlink"/>
            <w:rFonts w:hint="eastAsia"/>
            <w:noProof/>
            <w:rtl/>
          </w:rPr>
          <w:t>اختصاص</w:t>
        </w:r>
        <w:r w:rsidR="00943C2D" w:rsidRPr="00854BC1">
          <w:rPr>
            <w:rStyle w:val="Hyperlink"/>
            <w:noProof/>
            <w:rtl/>
          </w:rPr>
          <w:t xml:space="preserve"> </w:t>
        </w:r>
        <w:r w:rsidR="00943C2D" w:rsidRPr="00854BC1">
          <w:rPr>
            <w:rStyle w:val="Hyperlink"/>
            <w:rFonts w:hint="eastAsia"/>
            <w:noProof/>
            <w:rtl/>
          </w:rPr>
          <w:t>علم</w:t>
        </w:r>
        <w:r w:rsidR="00943C2D" w:rsidRPr="00854BC1">
          <w:rPr>
            <w:rStyle w:val="Hyperlink"/>
            <w:noProof/>
            <w:rtl/>
          </w:rPr>
          <w:t xml:space="preserve"> </w:t>
        </w:r>
        <w:r w:rsidR="00943C2D" w:rsidRPr="00854BC1">
          <w:rPr>
            <w:rStyle w:val="Hyperlink"/>
            <w:rFonts w:hint="eastAsia"/>
            <w:noProof/>
            <w:rtl/>
          </w:rPr>
          <w:t>غ</w:t>
        </w:r>
        <w:r w:rsidR="00943C2D" w:rsidRPr="00854BC1">
          <w:rPr>
            <w:rStyle w:val="Hyperlink"/>
            <w:rFonts w:hint="cs"/>
            <w:noProof/>
            <w:rtl/>
          </w:rPr>
          <w:t>ی</w:t>
        </w:r>
        <w:r w:rsidR="00943C2D" w:rsidRPr="00854BC1">
          <w:rPr>
            <w:rStyle w:val="Hyperlink"/>
            <w:rFonts w:hint="eastAsia"/>
            <w:noProof/>
            <w:rtl/>
          </w:rPr>
          <w:t>ب</w:t>
        </w:r>
        <w:r w:rsidR="00943C2D" w:rsidRPr="00854BC1">
          <w:rPr>
            <w:rStyle w:val="Hyperlink"/>
            <w:noProof/>
            <w:rtl/>
          </w:rPr>
          <w:t xml:space="preserve"> </w:t>
        </w:r>
        <w:r w:rsidR="00943C2D" w:rsidRPr="00854BC1">
          <w:rPr>
            <w:rStyle w:val="Hyperlink"/>
            <w:rFonts w:hint="eastAsia"/>
            <w:noProof/>
            <w:rtl/>
          </w:rPr>
          <w:t>تنها</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خداوند</w:t>
        </w:r>
        <w:r w:rsidR="00943C2D" w:rsidRPr="00854BC1">
          <w:rPr>
            <w:rStyle w:val="Hyperlink"/>
            <w:noProof/>
            <w:rtl/>
          </w:rPr>
          <w:t xml:space="preserve"> </w:t>
        </w:r>
        <w:r w:rsidR="00943C2D" w:rsidRPr="00854BC1">
          <w:rPr>
            <w:rStyle w:val="Hyperlink"/>
            <w:rFonts w:hint="eastAsia"/>
            <w:noProof/>
            <w:rtl/>
          </w:rPr>
          <w:t>متعال</w:t>
        </w:r>
        <w:r w:rsidR="00943C2D" w:rsidRPr="00854BC1">
          <w:rPr>
            <w:rStyle w:val="Hyperlink"/>
            <w:noProof/>
            <w:rtl/>
          </w:rPr>
          <w:t xml:space="preserve"> </w:t>
        </w:r>
        <w:r w:rsidR="00943C2D" w:rsidRPr="00854BC1">
          <w:rPr>
            <w:rStyle w:val="Hyperlink"/>
            <w:rFonts w:hint="eastAsia"/>
            <w:noProof/>
            <w:rtl/>
          </w:rPr>
          <w:t>است</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Toc341991284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18</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285" w:history="1">
        <w:r w:rsidR="00943C2D" w:rsidRPr="00854BC1">
          <w:rPr>
            <w:rStyle w:val="Hyperlink"/>
            <w:rFonts w:hint="eastAsia"/>
            <w:noProof/>
            <w:rtl/>
          </w:rPr>
          <w:t>سوم</w:t>
        </w:r>
        <w:r w:rsidR="00943C2D" w:rsidRPr="00854BC1">
          <w:rPr>
            <w:rStyle w:val="Hyperlink"/>
            <w:noProof/>
            <w:rtl/>
          </w:rPr>
          <w:t xml:space="preserve">: </w:t>
        </w:r>
        <w:r w:rsidR="00943C2D" w:rsidRPr="00854BC1">
          <w:rPr>
            <w:rStyle w:val="Hyperlink"/>
            <w:rFonts w:hint="eastAsia"/>
            <w:noProof/>
            <w:rtl/>
          </w:rPr>
          <w:t>نه</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از</w:t>
        </w:r>
        <w:r w:rsidR="00943C2D" w:rsidRPr="00854BC1">
          <w:rPr>
            <w:rStyle w:val="Hyperlink"/>
            <w:noProof/>
            <w:rtl/>
          </w:rPr>
          <w:t xml:space="preserve"> </w:t>
        </w:r>
        <w:r w:rsidR="00943C2D" w:rsidRPr="00854BC1">
          <w:rPr>
            <w:rStyle w:val="Hyperlink"/>
            <w:rFonts w:hint="eastAsia"/>
            <w:noProof/>
            <w:rtl/>
          </w:rPr>
          <w:t>دعا</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ن</w:t>
        </w:r>
        <w:r w:rsidR="00943C2D" w:rsidRPr="00854BC1">
          <w:rPr>
            <w:rStyle w:val="Hyperlink"/>
            <w:rFonts w:hint="cs"/>
            <w:noProof/>
            <w:rtl/>
          </w:rPr>
          <w:t>ی</w:t>
        </w:r>
        <w:r w:rsidR="00943C2D" w:rsidRPr="00854BC1">
          <w:rPr>
            <w:rStyle w:val="Hyperlink"/>
            <w:rFonts w:hint="eastAsia"/>
            <w:noProof/>
            <w:rtl/>
          </w:rPr>
          <w:t>ا</w:t>
        </w:r>
        <w:r w:rsidR="00943C2D" w:rsidRPr="00854BC1">
          <w:rPr>
            <w:rStyle w:val="Hyperlink"/>
            <w:rFonts w:hint="cs"/>
            <w:noProof/>
            <w:rtl/>
          </w:rPr>
          <w:t>ی</w:t>
        </w:r>
        <w:r w:rsidR="00943C2D" w:rsidRPr="00854BC1">
          <w:rPr>
            <w:rStyle w:val="Hyperlink"/>
            <w:rFonts w:hint="eastAsia"/>
            <w:noProof/>
            <w:rtl/>
          </w:rPr>
          <w:t>ش</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مددجو</w:t>
        </w:r>
        <w:r w:rsidR="00943C2D" w:rsidRPr="00854BC1">
          <w:rPr>
            <w:rStyle w:val="Hyperlink"/>
            <w:rFonts w:hint="cs"/>
            <w:noProof/>
            <w:rtl/>
          </w:rPr>
          <w:t>یی</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غ</w:t>
        </w:r>
        <w:r w:rsidR="00943C2D" w:rsidRPr="00854BC1">
          <w:rPr>
            <w:rStyle w:val="Hyperlink"/>
            <w:rFonts w:hint="cs"/>
            <w:noProof/>
            <w:rtl/>
          </w:rPr>
          <w:t>ی</w:t>
        </w:r>
        <w:r w:rsidR="00943C2D" w:rsidRPr="00854BC1">
          <w:rPr>
            <w:rStyle w:val="Hyperlink"/>
            <w:rFonts w:hint="eastAsia"/>
            <w:noProof/>
            <w:rtl/>
          </w:rPr>
          <w:t>ر</w:t>
        </w:r>
        <w:r w:rsidR="00943C2D" w:rsidRPr="00854BC1">
          <w:rPr>
            <w:rStyle w:val="Hyperlink"/>
            <w:noProof/>
            <w:rtl/>
          </w:rPr>
          <w:t xml:space="preserve"> </w:t>
        </w:r>
        <w:r w:rsidR="00943C2D" w:rsidRPr="00854BC1">
          <w:rPr>
            <w:rStyle w:val="Hyperlink"/>
            <w:rFonts w:hint="eastAsia"/>
            <w:noProof/>
            <w:rtl/>
          </w:rPr>
          <w:t>از</w:t>
        </w:r>
        <w:r w:rsidR="00943C2D" w:rsidRPr="00854BC1">
          <w:rPr>
            <w:rStyle w:val="Hyperlink"/>
            <w:noProof/>
            <w:rtl/>
          </w:rPr>
          <w:t xml:space="preserve"> </w:t>
        </w:r>
        <w:r w:rsidR="00943C2D" w:rsidRPr="00854BC1">
          <w:rPr>
            <w:rStyle w:val="Hyperlink"/>
            <w:rFonts w:hint="eastAsia"/>
            <w:noProof/>
            <w:rtl/>
          </w:rPr>
          <w:t>خداوند</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Toc341991285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20</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286" w:history="1">
        <w:r w:rsidR="00943C2D" w:rsidRPr="00854BC1">
          <w:rPr>
            <w:rStyle w:val="Hyperlink"/>
            <w:rFonts w:hint="eastAsia"/>
            <w:noProof/>
            <w:rtl/>
          </w:rPr>
          <w:t>مطلب</w:t>
        </w:r>
        <w:r w:rsidR="00943C2D" w:rsidRPr="00854BC1">
          <w:rPr>
            <w:rStyle w:val="Hyperlink"/>
            <w:noProof/>
            <w:rtl/>
          </w:rPr>
          <w:t xml:space="preserve"> </w:t>
        </w:r>
        <w:r w:rsidR="00943C2D" w:rsidRPr="00854BC1">
          <w:rPr>
            <w:rStyle w:val="Hyperlink"/>
            <w:rFonts w:hint="eastAsia"/>
            <w:noProof/>
            <w:rtl/>
          </w:rPr>
          <w:t>دوم</w:t>
        </w:r>
        <w:r w:rsidR="00943C2D" w:rsidRPr="00854BC1">
          <w:rPr>
            <w:rStyle w:val="Hyperlink"/>
            <w:noProof/>
            <w:rtl/>
          </w:rPr>
          <w:t xml:space="preserve">: </w:t>
        </w:r>
        <w:r w:rsidR="00943C2D" w:rsidRPr="00854BC1">
          <w:rPr>
            <w:rStyle w:val="Hyperlink"/>
            <w:rFonts w:hint="eastAsia"/>
            <w:noProof/>
            <w:rtl/>
          </w:rPr>
          <w:t>ديدگاه</w:t>
        </w:r>
        <w:r w:rsidR="00943C2D" w:rsidRPr="00854BC1">
          <w:rPr>
            <w:rStyle w:val="Hyperlink"/>
            <w:noProof/>
            <w:rtl/>
          </w:rPr>
          <w:t xml:space="preserve"> </w:t>
        </w:r>
        <w:r w:rsidR="00943C2D" w:rsidRPr="00854BC1">
          <w:rPr>
            <w:rStyle w:val="Hyperlink"/>
            <w:rFonts w:hint="eastAsia"/>
            <w:noProof/>
            <w:rtl/>
          </w:rPr>
          <w:t>احمد</w:t>
        </w:r>
        <w:r w:rsidR="00943C2D" w:rsidRPr="00854BC1">
          <w:rPr>
            <w:rStyle w:val="Hyperlink"/>
            <w:noProof/>
            <w:rtl/>
          </w:rPr>
          <w:t xml:space="preserve"> </w:t>
        </w:r>
        <w:r w:rsidR="00943C2D" w:rsidRPr="00854BC1">
          <w:rPr>
            <w:rStyle w:val="Hyperlink"/>
            <w:rFonts w:hint="eastAsia"/>
            <w:noProof/>
            <w:rtl/>
          </w:rPr>
          <w:t>كاتب</w:t>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مورد</w:t>
        </w:r>
        <w:r w:rsidR="00943C2D" w:rsidRPr="00854BC1">
          <w:rPr>
            <w:rStyle w:val="Hyperlink"/>
            <w:noProof/>
            <w:rtl/>
          </w:rPr>
          <w:t xml:space="preserve"> </w:t>
        </w:r>
        <w:r w:rsidR="00943C2D" w:rsidRPr="00854BC1">
          <w:rPr>
            <w:rStyle w:val="Hyperlink"/>
            <w:rFonts w:hint="eastAsia"/>
            <w:noProof/>
            <w:rtl/>
          </w:rPr>
          <w:t>قرآن</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Toc341991286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21</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287" w:history="1">
        <w:r w:rsidR="00943C2D" w:rsidRPr="00854BC1">
          <w:rPr>
            <w:rStyle w:val="Hyperlink"/>
            <w:rFonts w:hint="eastAsia"/>
            <w:noProof/>
            <w:rtl/>
          </w:rPr>
          <w:t>مطلب</w:t>
        </w:r>
        <w:r w:rsidR="00943C2D" w:rsidRPr="00854BC1">
          <w:rPr>
            <w:rStyle w:val="Hyperlink"/>
            <w:noProof/>
            <w:rtl/>
          </w:rPr>
          <w:t xml:space="preserve"> </w:t>
        </w:r>
        <w:r w:rsidR="00943C2D" w:rsidRPr="00854BC1">
          <w:rPr>
            <w:rStyle w:val="Hyperlink"/>
            <w:rFonts w:hint="eastAsia"/>
            <w:noProof/>
            <w:rtl/>
          </w:rPr>
          <w:t>سوم</w:t>
        </w:r>
        <w:r w:rsidR="00943C2D" w:rsidRPr="00854BC1">
          <w:rPr>
            <w:rStyle w:val="Hyperlink"/>
            <w:noProof/>
            <w:rtl/>
          </w:rPr>
          <w:t xml:space="preserve">: </w:t>
        </w:r>
        <w:r w:rsidR="00943C2D" w:rsidRPr="00854BC1">
          <w:rPr>
            <w:rStyle w:val="Hyperlink"/>
            <w:rFonts w:hint="eastAsia"/>
            <w:noProof/>
            <w:rtl/>
          </w:rPr>
          <w:t>نظر</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مورد</w:t>
        </w:r>
        <w:r w:rsidR="00943C2D" w:rsidRPr="00854BC1">
          <w:rPr>
            <w:rStyle w:val="Hyperlink"/>
            <w:noProof/>
            <w:rtl/>
          </w:rPr>
          <w:t xml:space="preserve"> </w:t>
        </w:r>
        <w:r w:rsidR="00943C2D" w:rsidRPr="00854BC1">
          <w:rPr>
            <w:rStyle w:val="Hyperlink"/>
            <w:rFonts w:hint="eastAsia"/>
            <w:noProof/>
            <w:rtl/>
          </w:rPr>
          <w:t>اصحاب</w:t>
        </w:r>
        <w:r w:rsidR="00943C2D" w:rsidRPr="00854BC1">
          <w:rPr>
            <w:rStyle w:val="Hyperlink"/>
            <w:rFonts w:cs="CTraditional Arabic" w:hint="cs"/>
            <w:noProof/>
          </w:rPr>
          <w:sym w:font="AGA Arabesque" w:char="F079"/>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Toc341991287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22</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288" w:history="1">
        <w:r w:rsidR="00943C2D" w:rsidRPr="00854BC1">
          <w:rPr>
            <w:rStyle w:val="Hyperlink"/>
            <w:rFonts w:hint="eastAsia"/>
            <w:noProof/>
            <w:rtl/>
          </w:rPr>
          <w:t>مطلب</w:t>
        </w:r>
        <w:r w:rsidR="00943C2D" w:rsidRPr="00854BC1">
          <w:rPr>
            <w:rStyle w:val="Hyperlink"/>
            <w:noProof/>
            <w:rtl/>
          </w:rPr>
          <w:t xml:space="preserve"> </w:t>
        </w:r>
        <w:r w:rsidR="00943C2D" w:rsidRPr="00854BC1">
          <w:rPr>
            <w:rStyle w:val="Hyperlink"/>
            <w:rFonts w:hint="eastAsia"/>
            <w:noProof/>
            <w:rtl/>
          </w:rPr>
          <w:t>چهارم</w:t>
        </w:r>
        <w:r w:rsidR="00943C2D" w:rsidRPr="00854BC1">
          <w:rPr>
            <w:rStyle w:val="Hyperlink"/>
            <w:noProof/>
            <w:rtl/>
          </w:rPr>
          <w:t xml:space="preserve">: </w:t>
        </w:r>
        <w:r w:rsidR="00943C2D" w:rsidRPr="00854BC1">
          <w:rPr>
            <w:rStyle w:val="Hyperlink"/>
            <w:rFonts w:hint="eastAsia"/>
            <w:noProof/>
            <w:rtl/>
          </w:rPr>
          <w:t>نظر</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مورد</w:t>
        </w:r>
        <w:r w:rsidR="00943C2D" w:rsidRPr="00854BC1">
          <w:rPr>
            <w:rStyle w:val="Hyperlink"/>
            <w:noProof/>
            <w:rtl/>
          </w:rPr>
          <w:t xml:space="preserve"> </w:t>
        </w:r>
        <w:r w:rsidR="00943C2D" w:rsidRPr="00854BC1">
          <w:rPr>
            <w:rStyle w:val="Hyperlink"/>
            <w:rFonts w:hint="eastAsia"/>
            <w:noProof/>
            <w:rtl/>
          </w:rPr>
          <w:t>امامت</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Toc341991288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24</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289" w:history="1">
        <w:r w:rsidR="00943C2D" w:rsidRPr="00854BC1">
          <w:rPr>
            <w:rStyle w:val="Hyperlink"/>
            <w:rFonts w:hint="eastAsia"/>
            <w:noProof/>
            <w:rtl/>
          </w:rPr>
          <w:t>آ</w:t>
        </w:r>
        <w:r w:rsidR="00943C2D" w:rsidRPr="00854BC1">
          <w:rPr>
            <w:rStyle w:val="Hyperlink"/>
            <w:rFonts w:hint="cs"/>
            <w:noProof/>
            <w:rtl/>
          </w:rPr>
          <w:t>ی</w:t>
        </w:r>
        <w:r w:rsidR="00943C2D" w:rsidRPr="00854BC1">
          <w:rPr>
            <w:rStyle w:val="Hyperlink"/>
            <w:rFonts w:hint="eastAsia"/>
            <w:noProof/>
            <w:rtl/>
          </w:rPr>
          <w:t>ا</w:t>
        </w:r>
        <w:r w:rsidR="00943C2D" w:rsidRPr="00854BC1">
          <w:rPr>
            <w:rStyle w:val="Hyperlink"/>
            <w:noProof/>
            <w:rtl/>
          </w:rPr>
          <w:t xml:space="preserve"> </w:t>
        </w:r>
        <w:r w:rsidR="00943C2D" w:rsidRPr="00854BC1">
          <w:rPr>
            <w:rStyle w:val="Hyperlink"/>
            <w:rFonts w:hint="eastAsia"/>
            <w:noProof/>
            <w:rtl/>
          </w:rPr>
          <w:t>کاتب</w:t>
        </w:r>
        <w:r w:rsidR="00943C2D" w:rsidRPr="00854BC1">
          <w:rPr>
            <w:rStyle w:val="Hyperlink"/>
            <w:noProof/>
            <w:rtl/>
          </w:rPr>
          <w:t xml:space="preserve"> </w:t>
        </w:r>
        <w:r w:rsidR="00943C2D" w:rsidRPr="00854BC1">
          <w:rPr>
            <w:rStyle w:val="Hyperlink"/>
            <w:rFonts w:hint="eastAsia"/>
            <w:noProof/>
            <w:rtl/>
          </w:rPr>
          <w:t>از</w:t>
        </w:r>
        <w:r w:rsidR="00943C2D" w:rsidRPr="00854BC1">
          <w:rPr>
            <w:rStyle w:val="Hyperlink"/>
            <w:noProof/>
            <w:rtl/>
          </w:rPr>
          <w:t xml:space="preserve"> </w:t>
        </w:r>
        <w:r w:rsidR="00943C2D" w:rsidRPr="00854BC1">
          <w:rPr>
            <w:rStyle w:val="Hyperlink"/>
            <w:rFonts w:hint="eastAsia"/>
            <w:noProof/>
            <w:rtl/>
          </w:rPr>
          <w:t>احاد</w:t>
        </w:r>
        <w:r w:rsidR="00943C2D" w:rsidRPr="00854BC1">
          <w:rPr>
            <w:rStyle w:val="Hyperlink"/>
            <w:rFonts w:hint="cs"/>
            <w:noProof/>
            <w:rtl/>
          </w:rPr>
          <w:t>ی</w:t>
        </w:r>
        <w:r w:rsidR="00943C2D" w:rsidRPr="00854BC1">
          <w:rPr>
            <w:rStyle w:val="Hyperlink"/>
            <w:rFonts w:hint="eastAsia"/>
            <w:noProof/>
            <w:rtl/>
          </w:rPr>
          <w:t>ث</w:t>
        </w:r>
        <w:r w:rsidR="00943C2D" w:rsidRPr="00854BC1">
          <w:rPr>
            <w:rStyle w:val="Hyperlink"/>
            <w:noProof/>
            <w:rtl/>
          </w:rPr>
          <w:t xml:space="preserve"> </w:t>
        </w:r>
        <w:r w:rsidR="00943C2D" w:rsidRPr="00854BC1">
          <w:rPr>
            <w:rStyle w:val="Hyperlink"/>
            <w:rFonts w:hint="eastAsia"/>
            <w:noProof/>
            <w:rtl/>
          </w:rPr>
          <w:t>فضا</w:t>
        </w:r>
        <w:r w:rsidR="00943C2D" w:rsidRPr="00854BC1">
          <w:rPr>
            <w:rStyle w:val="Hyperlink"/>
            <w:rFonts w:hint="cs"/>
            <w:noProof/>
            <w:rtl/>
          </w:rPr>
          <w:t>ی</w:t>
        </w:r>
        <w:r w:rsidR="00943C2D" w:rsidRPr="00854BC1">
          <w:rPr>
            <w:rStyle w:val="Hyperlink"/>
            <w:rFonts w:hint="eastAsia"/>
            <w:noProof/>
            <w:rtl/>
          </w:rPr>
          <w:t>ل</w:t>
        </w:r>
        <w:r w:rsidR="00943C2D" w:rsidRPr="00854BC1">
          <w:rPr>
            <w:rStyle w:val="Hyperlink"/>
            <w:noProof/>
            <w:rtl/>
          </w:rPr>
          <w:t xml:space="preserve"> </w:t>
        </w:r>
        <w:r w:rsidR="00943C2D" w:rsidRPr="00854BC1">
          <w:rPr>
            <w:rStyle w:val="Hyperlink"/>
            <w:rFonts w:hint="eastAsia"/>
            <w:noProof/>
            <w:rtl/>
          </w:rPr>
          <w:t>عل</w:t>
        </w:r>
        <w:r w:rsidR="00943C2D" w:rsidRPr="00854BC1">
          <w:rPr>
            <w:rStyle w:val="Hyperlink"/>
            <w:rFonts w:hint="cs"/>
            <w:noProof/>
            <w:rtl/>
          </w:rPr>
          <w:t>ی</w:t>
        </w:r>
        <w:r w:rsidR="00943C2D" w:rsidRPr="00854BC1">
          <w:rPr>
            <w:rStyle w:val="Hyperlink"/>
            <w:rFonts w:hint="cs"/>
            <w:noProof/>
          </w:rPr>
          <w:sym w:font="AGA Arabesque" w:char="F074"/>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اهل</w:t>
        </w:r>
        <w:r w:rsidR="00943C2D" w:rsidRPr="00854BC1">
          <w:rPr>
            <w:rStyle w:val="Hyperlink"/>
            <w:noProof/>
            <w:rtl/>
          </w:rPr>
          <w:t xml:space="preserve"> </w:t>
        </w:r>
        <w:r w:rsidR="00943C2D" w:rsidRPr="00854BC1">
          <w:rPr>
            <w:rStyle w:val="Hyperlink"/>
            <w:rFonts w:hint="eastAsia"/>
            <w:noProof/>
            <w:rtl/>
          </w:rPr>
          <w:t>ب</w:t>
        </w:r>
        <w:r w:rsidR="00943C2D" w:rsidRPr="00854BC1">
          <w:rPr>
            <w:rStyle w:val="Hyperlink"/>
            <w:rFonts w:hint="cs"/>
            <w:noProof/>
            <w:rtl/>
          </w:rPr>
          <w:t>ی</w:t>
        </w:r>
        <w:r w:rsidR="00943C2D" w:rsidRPr="00854BC1">
          <w:rPr>
            <w:rStyle w:val="Hyperlink"/>
            <w:rFonts w:hint="eastAsia"/>
            <w:noProof/>
            <w:rtl/>
          </w:rPr>
          <w:t>ت</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چشم‌پوش</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کرده</w:t>
        </w:r>
        <w:r w:rsidR="00943C2D" w:rsidRPr="00854BC1">
          <w:rPr>
            <w:rStyle w:val="Hyperlink"/>
            <w:noProof/>
            <w:rtl/>
          </w:rPr>
          <w:t xml:space="preserve"> </w:t>
        </w:r>
        <w:r w:rsidR="00943C2D" w:rsidRPr="00854BC1">
          <w:rPr>
            <w:rStyle w:val="Hyperlink"/>
            <w:rFonts w:hint="eastAsia"/>
            <w:noProof/>
            <w:rtl/>
          </w:rPr>
          <w:t>است؟</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Toc341991289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24</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290" w:history="1">
        <w:r w:rsidR="00943C2D" w:rsidRPr="00854BC1">
          <w:rPr>
            <w:rStyle w:val="Hyperlink"/>
            <w:rFonts w:hint="eastAsia"/>
            <w:noProof/>
            <w:rtl/>
          </w:rPr>
          <w:t>نخست</w:t>
        </w:r>
        <w:r w:rsidR="00943C2D" w:rsidRPr="00854BC1">
          <w:rPr>
            <w:rStyle w:val="Hyperlink"/>
            <w:noProof/>
            <w:rtl/>
          </w:rPr>
          <w:t xml:space="preserve">: </w:t>
        </w:r>
        <w:r w:rsidR="00943C2D" w:rsidRPr="00854BC1">
          <w:rPr>
            <w:rStyle w:val="Hyperlink"/>
            <w:rFonts w:hint="eastAsia"/>
            <w:noProof/>
            <w:rtl/>
          </w:rPr>
          <w:t>شورا</w:t>
        </w:r>
        <w:r w:rsidR="00943C2D" w:rsidRPr="00854BC1">
          <w:rPr>
            <w:rStyle w:val="Hyperlink"/>
            <w:noProof/>
            <w:rtl/>
          </w:rPr>
          <w:t xml:space="preserve"> </w:t>
        </w:r>
        <w:r w:rsidR="00943C2D" w:rsidRPr="00854BC1">
          <w:rPr>
            <w:rStyle w:val="Hyperlink"/>
            <w:rFonts w:hint="eastAsia"/>
            <w:noProof/>
            <w:rtl/>
          </w:rPr>
          <w:t>عق</w:t>
        </w:r>
        <w:r w:rsidR="00943C2D" w:rsidRPr="00854BC1">
          <w:rPr>
            <w:rStyle w:val="Hyperlink"/>
            <w:rFonts w:hint="cs"/>
            <w:noProof/>
            <w:rtl/>
          </w:rPr>
          <w:t>ی</w:t>
        </w:r>
        <w:r w:rsidR="00943C2D" w:rsidRPr="00854BC1">
          <w:rPr>
            <w:rStyle w:val="Hyperlink"/>
            <w:rFonts w:hint="eastAsia"/>
            <w:noProof/>
            <w:rtl/>
          </w:rPr>
          <w:t>ده</w:t>
        </w:r>
        <w:r w:rsidR="00943C2D" w:rsidRPr="00854BC1">
          <w:rPr>
            <w:rStyle w:val="Hyperlink"/>
            <w:noProof/>
            <w:rtl/>
          </w:rPr>
          <w:t xml:space="preserve"> </w:t>
        </w:r>
        <w:r w:rsidR="00943C2D" w:rsidRPr="00854BC1">
          <w:rPr>
            <w:rStyle w:val="Hyperlink"/>
            <w:rFonts w:hint="eastAsia"/>
            <w:noProof/>
            <w:rtl/>
          </w:rPr>
          <w:t>اهل</w:t>
        </w:r>
        <w:r w:rsidR="00943C2D" w:rsidRPr="00854BC1">
          <w:rPr>
            <w:rStyle w:val="Hyperlink"/>
            <w:noProof/>
            <w:rtl/>
          </w:rPr>
          <w:t xml:space="preserve"> </w:t>
        </w:r>
        <w:r w:rsidR="00943C2D" w:rsidRPr="00854BC1">
          <w:rPr>
            <w:rStyle w:val="Hyperlink"/>
            <w:rFonts w:hint="eastAsia"/>
            <w:noProof/>
            <w:rtl/>
          </w:rPr>
          <w:t>بيت</w:t>
        </w:r>
        <w:r w:rsidR="00943C2D" w:rsidRPr="00854BC1">
          <w:rPr>
            <w:rStyle w:val="Hyperlink"/>
            <w:noProof/>
            <w:rtl/>
          </w:rPr>
          <w:t xml:space="preserve"> </w:t>
        </w:r>
        <w:r w:rsidR="00943C2D" w:rsidRPr="00854BC1">
          <w:rPr>
            <w:rStyle w:val="Hyperlink"/>
            <w:rFonts w:hint="eastAsia"/>
            <w:noProof/>
            <w:rtl/>
          </w:rPr>
          <w:t>است</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Toc341991290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25</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91" w:history="1">
        <w:r w:rsidR="00943C2D" w:rsidRPr="00854BC1">
          <w:rPr>
            <w:rStyle w:val="Hyperlink"/>
            <w:rFonts w:hint="eastAsia"/>
            <w:noProof/>
            <w:rtl/>
          </w:rPr>
          <w:t>د</w:t>
        </w:r>
        <w:r w:rsidR="00943C2D" w:rsidRPr="00854BC1">
          <w:rPr>
            <w:rStyle w:val="Hyperlink"/>
            <w:rFonts w:hint="cs"/>
            <w:noProof/>
            <w:rtl/>
          </w:rPr>
          <w:t>ی</w:t>
        </w:r>
        <w:r w:rsidR="00943C2D" w:rsidRPr="00854BC1">
          <w:rPr>
            <w:rStyle w:val="Hyperlink"/>
            <w:rFonts w:hint="eastAsia"/>
            <w:noProof/>
            <w:rtl/>
          </w:rPr>
          <w:t>دگاه</w:t>
        </w:r>
        <w:r w:rsidR="00943C2D" w:rsidRPr="00854BC1">
          <w:rPr>
            <w:rStyle w:val="Hyperlink"/>
            <w:noProof/>
            <w:rtl/>
          </w:rPr>
          <w:t xml:space="preserve"> </w:t>
        </w:r>
        <w:r w:rsidR="00943C2D" w:rsidRPr="00854BC1">
          <w:rPr>
            <w:rStyle w:val="Hyperlink"/>
            <w:rFonts w:hint="eastAsia"/>
            <w:noProof/>
            <w:rtl/>
          </w:rPr>
          <w:t>عل</w:t>
        </w:r>
        <w:r w:rsidR="00943C2D" w:rsidRPr="00854BC1">
          <w:rPr>
            <w:rStyle w:val="Hyperlink"/>
            <w:rFonts w:hint="cs"/>
            <w:noProof/>
            <w:rtl/>
          </w:rPr>
          <w:t>ی</w:t>
        </w:r>
        <w:r w:rsidR="00943C2D" w:rsidRPr="00854BC1">
          <w:rPr>
            <w:rStyle w:val="Hyperlink"/>
            <w:rFonts w:hint="cs"/>
            <w:noProof/>
          </w:rPr>
          <w:sym w:font="AGA Arabesque" w:char="F074"/>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مورد</w:t>
        </w:r>
        <w:r w:rsidR="00943C2D" w:rsidRPr="00854BC1">
          <w:rPr>
            <w:rStyle w:val="Hyperlink"/>
            <w:noProof/>
            <w:rtl/>
          </w:rPr>
          <w:t xml:space="preserve"> </w:t>
        </w:r>
        <w:r w:rsidR="00943C2D" w:rsidRPr="00854BC1">
          <w:rPr>
            <w:rStyle w:val="Hyperlink"/>
            <w:rFonts w:hint="eastAsia"/>
            <w:noProof/>
            <w:rtl/>
          </w:rPr>
          <w:t>شورا</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Toc341991291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25</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92" w:history="1">
        <w:r w:rsidR="00943C2D" w:rsidRPr="00854BC1">
          <w:rPr>
            <w:rStyle w:val="Hyperlink"/>
            <w:rFonts w:hint="eastAsia"/>
            <w:noProof/>
            <w:rtl/>
          </w:rPr>
          <w:t>د</w:t>
        </w:r>
        <w:r w:rsidR="00943C2D" w:rsidRPr="00854BC1">
          <w:rPr>
            <w:rStyle w:val="Hyperlink"/>
            <w:rFonts w:hint="cs"/>
            <w:noProof/>
            <w:rtl/>
          </w:rPr>
          <w:t>ی</w:t>
        </w:r>
        <w:r w:rsidR="00943C2D" w:rsidRPr="00854BC1">
          <w:rPr>
            <w:rStyle w:val="Hyperlink"/>
            <w:rFonts w:hint="eastAsia"/>
            <w:noProof/>
            <w:rtl/>
          </w:rPr>
          <w:t>دگاه</w:t>
        </w:r>
        <w:r w:rsidR="00943C2D" w:rsidRPr="00854BC1">
          <w:rPr>
            <w:rStyle w:val="Hyperlink"/>
            <w:noProof/>
            <w:rtl/>
          </w:rPr>
          <w:t xml:space="preserve"> </w:t>
        </w:r>
        <w:r w:rsidR="00943C2D" w:rsidRPr="00854BC1">
          <w:rPr>
            <w:rStyle w:val="Hyperlink"/>
            <w:rFonts w:hint="eastAsia"/>
            <w:noProof/>
            <w:rtl/>
          </w:rPr>
          <w:t>حسن</w:t>
        </w:r>
        <w:r w:rsidR="00943C2D" w:rsidRPr="00854BC1">
          <w:rPr>
            <w:rStyle w:val="Hyperlink"/>
            <w:noProof/>
            <w:rtl/>
          </w:rPr>
          <w:t xml:space="preserve"> </w:t>
        </w:r>
        <w:r w:rsidR="00943C2D" w:rsidRPr="00854BC1">
          <w:rPr>
            <w:rStyle w:val="Hyperlink"/>
            <w:rFonts w:hint="eastAsia"/>
            <w:noProof/>
            <w:rtl/>
          </w:rPr>
          <w:t>بن</w:t>
        </w:r>
        <w:r w:rsidR="00943C2D" w:rsidRPr="00854BC1">
          <w:rPr>
            <w:rStyle w:val="Hyperlink"/>
            <w:noProof/>
            <w:rtl/>
          </w:rPr>
          <w:t xml:space="preserve"> </w:t>
        </w:r>
        <w:r w:rsidR="00943C2D" w:rsidRPr="00854BC1">
          <w:rPr>
            <w:rStyle w:val="Hyperlink"/>
            <w:rFonts w:hint="eastAsia"/>
            <w:noProof/>
            <w:rtl/>
          </w:rPr>
          <w:t>عل</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cs="CTraditional Arabic" w:hint="eastAsia"/>
            <w:noProof/>
            <w:rtl/>
          </w:rPr>
          <w:t>م</w:t>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مورد</w:t>
        </w:r>
        <w:r w:rsidR="00943C2D" w:rsidRPr="00854BC1">
          <w:rPr>
            <w:rStyle w:val="Hyperlink"/>
            <w:noProof/>
            <w:rtl/>
          </w:rPr>
          <w:t xml:space="preserve"> </w:t>
        </w:r>
        <w:r w:rsidR="00943C2D" w:rsidRPr="00854BC1">
          <w:rPr>
            <w:rStyle w:val="Hyperlink"/>
            <w:rFonts w:hint="eastAsia"/>
            <w:noProof/>
            <w:rtl/>
          </w:rPr>
          <w:t>شورا</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Toc341991292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26</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93" w:history="1">
        <w:r w:rsidR="00943C2D" w:rsidRPr="00854BC1">
          <w:rPr>
            <w:rStyle w:val="Hyperlink"/>
            <w:rFonts w:hint="eastAsia"/>
            <w:noProof/>
            <w:rtl/>
          </w:rPr>
          <w:t>د</w:t>
        </w:r>
        <w:r w:rsidR="00943C2D" w:rsidRPr="00854BC1">
          <w:rPr>
            <w:rStyle w:val="Hyperlink"/>
            <w:rFonts w:hint="cs"/>
            <w:noProof/>
            <w:rtl/>
          </w:rPr>
          <w:t>ی</w:t>
        </w:r>
        <w:r w:rsidR="00943C2D" w:rsidRPr="00854BC1">
          <w:rPr>
            <w:rStyle w:val="Hyperlink"/>
            <w:rFonts w:hint="eastAsia"/>
            <w:noProof/>
            <w:rtl/>
          </w:rPr>
          <w:t>دگاه</w:t>
        </w:r>
        <w:r w:rsidR="00943C2D" w:rsidRPr="00854BC1">
          <w:rPr>
            <w:rStyle w:val="Hyperlink"/>
            <w:noProof/>
            <w:rtl/>
          </w:rPr>
          <w:t xml:space="preserve"> </w:t>
        </w:r>
        <w:r w:rsidR="00943C2D" w:rsidRPr="00854BC1">
          <w:rPr>
            <w:rStyle w:val="Hyperlink"/>
            <w:rFonts w:hint="eastAsia"/>
            <w:noProof/>
            <w:rtl/>
          </w:rPr>
          <w:t>حس</w:t>
        </w:r>
        <w:r w:rsidR="00943C2D" w:rsidRPr="00854BC1">
          <w:rPr>
            <w:rStyle w:val="Hyperlink"/>
            <w:rFonts w:hint="cs"/>
            <w:noProof/>
            <w:rtl/>
          </w:rPr>
          <w:t>ی</w:t>
        </w:r>
        <w:r w:rsidR="00943C2D" w:rsidRPr="00854BC1">
          <w:rPr>
            <w:rStyle w:val="Hyperlink"/>
            <w:rFonts w:hint="eastAsia"/>
            <w:noProof/>
            <w:rtl/>
          </w:rPr>
          <w:t>ن</w:t>
        </w:r>
        <w:r w:rsidR="00943C2D" w:rsidRPr="00854BC1">
          <w:rPr>
            <w:rStyle w:val="Hyperlink"/>
            <w:rFonts w:hint="cs"/>
            <w:noProof/>
          </w:rPr>
          <w:sym w:font="AGA Arabesque" w:char="F074"/>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مورد</w:t>
        </w:r>
        <w:r w:rsidR="00943C2D" w:rsidRPr="00854BC1">
          <w:rPr>
            <w:rStyle w:val="Hyperlink"/>
            <w:noProof/>
            <w:rtl/>
          </w:rPr>
          <w:t xml:space="preserve"> </w:t>
        </w:r>
        <w:r w:rsidR="00943C2D" w:rsidRPr="00854BC1">
          <w:rPr>
            <w:rStyle w:val="Hyperlink"/>
            <w:rFonts w:hint="eastAsia"/>
            <w:noProof/>
            <w:rtl/>
          </w:rPr>
          <w:t>شورا</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Toc341991293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26</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94" w:history="1">
        <w:r w:rsidR="00943C2D" w:rsidRPr="00854BC1">
          <w:rPr>
            <w:rStyle w:val="Hyperlink"/>
            <w:rFonts w:hint="eastAsia"/>
            <w:noProof/>
            <w:rtl/>
          </w:rPr>
          <w:t>محمد</w:t>
        </w:r>
        <w:r w:rsidR="00943C2D" w:rsidRPr="00854BC1">
          <w:rPr>
            <w:rStyle w:val="Hyperlink"/>
            <w:noProof/>
            <w:rtl/>
          </w:rPr>
          <w:t xml:space="preserve"> </w:t>
        </w:r>
        <w:r w:rsidR="00943C2D" w:rsidRPr="00854BC1">
          <w:rPr>
            <w:rStyle w:val="Hyperlink"/>
            <w:rFonts w:hint="eastAsia"/>
            <w:noProof/>
            <w:rtl/>
          </w:rPr>
          <w:t>بن</w:t>
        </w:r>
        <w:r w:rsidR="00943C2D" w:rsidRPr="00854BC1">
          <w:rPr>
            <w:rStyle w:val="Hyperlink"/>
            <w:noProof/>
            <w:rtl/>
          </w:rPr>
          <w:t xml:space="preserve"> </w:t>
        </w:r>
        <w:r w:rsidR="00943C2D" w:rsidRPr="00854BC1">
          <w:rPr>
            <w:rStyle w:val="Hyperlink"/>
            <w:rFonts w:hint="eastAsia"/>
            <w:noProof/>
            <w:rtl/>
          </w:rPr>
          <w:t>عل</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ابن</w:t>
        </w:r>
        <w:r w:rsidR="00943C2D" w:rsidRPr="00854BC1">
          <w:rPr>
            <w:rStyle w:val="Hyperlink"/>
            <w:noProof/>
            <w:rtl/>
          </w:rPr>
          <w:t xml:space="preserve"> </w:t>
        </w:r>
        <w:r w:rsidR="00943C2D" w:rsidRPr="00854BC1">
          <w:rPr>
            <w:rStyle w:val="Hyperlink"/>
            <w:rFonts w:hint="eastAsia"/>
            <w:noProof/>
            <w:rtl/>
          </w:rPr>
          <w:t>الحنف</w:t>
        </w:r>
        <w:r w:rsidR="00943C2D" w:rsidRPr="00854BC1">
          <w:rPr>
            <w:rStyle w:val="Hyperlink"/>
            <w:rFonts w:hint="cs"/>
            <w:noProof/>
            <w:rtl/>
          </w:rPr>
          <w:t>ی</w:t>
        </w:r>
        <w:r w:rsidR="00943C2D" w:rsidRPr="00854BC1">
          <w:rPr>
            <w:rStyle w:val="Hyperlink"/>
            <w:rFonts w:hint="eastAsia"/>
            <w:noProof/>
            <w:rtl/>
          </w:rPr>
          <w:t>ه</w:t>
        </w:r>
        <w:r w:rsidR="00943C2D" w:rsidRPr="00854BC1">
          <w:rPr>
            <w:rStyle w:val="Hyperlink"/>
            <w:noProof/>
            <w:rtl/>
          </w:rPr>
          <w:t>)</w:t>
        </w:r>
        <w:r w:rsidR="00943C2D" w:rsidRPr="00854BC1">
          <w:rPr>
            <w:rStyle w:val="Hyperlink"/>
            <w:rFonts w:hint="cs"/>
            <w:noProof/>
          </w:rPr>
          <w:sym w:font="AGA Arabesque" w:char="F074"/>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Toc341991294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27</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95" w:history="1">
        <w:r w:rsidR="00943C2D" w:rsidRPr="00854BC1">
          <w:rPr>
            <w:rStyle w:val="Hyperlink"/>
            <w:rFonts w:hint="eastAsia"/>
            <w:noProof/>
            <w:rtl/>
          </w:rPr>
          <w:t>د</w:t>
        </w:r>
        <w:r w:rsidR="00943C2D" w:rsidRPr="00854BC1">
          <w:rPr>
            <w:rStyle w:val="Hyperlink"/>
            <w:rFonts w:hint="cs"/>
            <w:noProof/>
            <w:rtl/>
          </w:rPr>
          <w:t>ی</w:t>
        </w:r>
        <w:r w:rsidR="00943C2D" w:rsidRPr="00854BC1">
          <w:rPr>
            <w:rStyle w:val="Hyperlink"/>
            <w:rFonts w:hint="eastAsia"/>
            <w:noProof/>
            <w:rtl/>
          </w:rPr>
          <w:t>دگاه</w:t>
        </w:r>
        <w:r w:rsidR="00943C2D" w:rsidRPr="00854BC1">
          <w:rPr>
            <w:rStyle w:val="Hyperlink"/>
            <w:noProof/>
            <w:rtl/>
          </w:rPr>
          <w:t xml:space="preserve"> </w:t>
        </w:r>
        <w:r w:rsidR="00943C2D" w:rsidRPr="00854BC1">
          <w:rPr>
            <w:rStyle w:val="Hyperlink"/>
            <w:rFonts w:hint="eastAsia"/>
            <w:noProof/>
            <w:rtl/>
          </w:rPr>
          <w:t>حسن</w:t>
        </w:r>
        <w:r w:rsidR="00943C2D" w:rsidRPr="00854BC1">
          <w:rPr>
            <w:rStyle w:val="Hyperlink"/>
            <w:noProof/>
            <w:rtl/>
          </w:rPr>
          <w:t xml:space="preserve"> </w:t>
        </w:r>
        <w:r w:rsidR="00943C2D" w:rsidRPr="00854BC1">
          <w:rPr>
            <w:rStyle w:val="Hyperlink"/>
            <w:rFonts w:hint="eastAsia"/>
            <w:noProof/>
            <w:rtl/>
          </w:rPr>
          <w:t>بن</w:t>
        </w:r>
        <w:r w:rsidR="00943C2D" w:rsidRPr="00854BC1">
          <w:rPr>
            <w:rStyle w:val="Hyperlink"/>
            <w:noProof/>
            <w:rtl/>
          </w:rPr>
          <w:t xml:space="preserve"> </w:t>
        </w:r>
        <w:r w:rsidR="00943C2D" w:rsidRPr="00854BC1">
          <w:rPr>
            <w:rStyle w:val="Hyperlink"/>
            <w:rFonts w:hint="eastAsia"/>
            <w:noProof/>
            <w:rtl/>
          </w:rPr>
          <w:t>حسن</w:t>
        </w:r>
        <w:r w:rsidR="00943C2D" w:rsidRPr="00854BC1">
          <w:rPr>
            <w:rStyle w:val="Hyperlink"/>
            <w:noProof/>
            <w:rtl/>
          </w:rPr>
          <w:t xml:space="preserve"> (</w:t>
        </w:r>
        <w:r w:rsidR="00943C2D" w:rsidRPr="00854BC1">
          <w:rPr>
            <w:rStyle w:val="Hyperlink"/>
            <w:rFonts w:cs="CTraditional Arabic"/>
            <w:noProof/>
            <w:rtl/>
          </w:rPr>
          <w:t>:</w:t>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مورد</w:t>
        </w:r>
        <w:r w:rsidR="00943C2D" w:rsidRPr="00854BC1">
          <w:rPr>
            <w:rStyle w:val="Hyperlink"/>
            <w:noProof/>
            <w:rtl/>
          </w:rPr>
          <w:t xml:space="preserve"> </w:t>
        </w:r>
        <w:r w:rsidR="00943C2D" w:rsidRPr="00854BC1">
          <w:rPr>
            <w:rStyle w:val="Hyperlink"/>
            <w:rFonts w:hint="eastAsia"/>
            <w:noProof/>
            <w:rtl/>
          </w:rPr>
          <w:t>شورا</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Toc341991295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27</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296" w:history="1">
        <w:r w:rsidR="00943C2D" w:rsidRPr="00854BC1">
          <w:rPr>
            <w:rStyle w:val="Hyperlink"/>
            <w:rFonts w:hint="eastAsia"/>
            <w:noProof/>
            <w:rtl/>
          </w:rPr>
          <w:t>دوم</w:t>
        </w:r>
        <w:r w:rsidR="00943C2D" w:rsidRPr="00854BC1">
          <w:rPr>
            <w:rStyle w:val="Hyperlink"/>
            <w:noProof/>
            <w:rtl/>
          </w:rPr>
          <w:t xml:space="preserve">: </w:t>
        </w:r>
        <w:r w:rsidR="00943C2D" w:rsidRPr="00854BC1">
          <w:rPr>
            <w:rStyle w:val="Hyperlink"/>
            <w:rFonts w:hint="eastAsia"/>
            <w:noProof/>
            <w:rtl/>
          </w:rPr>
          <w:t>از</w:t>
        </w:r>
        <w:r w:rsidR="00943C2D" w:rsidRPr="00854BC1">
          <w:rPr>
            <w:rStyle w:val="Hyperlink"/>
            <w:noProof/>
            <w:rtl/>
          </w:rPr>
          <w:t xml:space="preserve"> </w:t>
        </w:r>
        <w:r w:rsidR="00943C2D" w:rsidRPr="00854BC1">
          <w:rPr>
            <w:rStyle w:val="Hyperlink"/>
            <w:rFonts w:hint="eastAsia"/>
            <w:noProof/>
            <w:rtl/>
          </w:rPr>
          <w:t>د</w:t>
        </w:r>
        <w:r w:rsidR="00943C2D" w:rsidRPr="00854BC1">
          <w:rPr>
            <w:rStyle w:val="Hyperlink"/>
            <w:rFonts w:hint="cs"/>
            <w:noProof/>
            <w:rtl/>
          </w:rPr>
          <w:t>ی</w:t>
        </w:r>
        <w:r w:rsidR="00943C2D" w:rsidRPr="00854BC1">
          <w:rPr>
            <w:rStyle w:val="Hyperlink"/>
            <w:rFonts w:hint="eastAsia"/>
            <w:noProof/>
            <w:rtl/>
          </w:rPr>
          <w:t>دگاه</w:t>
        </w:r>
        <w:r w:rsidR="00943C2D" w:rsidRPr="00854BC1">
          <w:rPr>
            <w:rStyle w:val="Hyperlink"/>
            <w:noProof/>
            <w:rtl/>
          </w:rPr>
          <w:t xml:space="preserve"> </w:t>
        </w:r>
        <w:r w:rsidR="00943C2D" w:rsidRPr="00854BC1">
          <w:rPr>
            <w:rStyle w:val="Hyperlink"/>
            <w:rFonts w:hint="eastAsia"/>
            <w:noProof/>
            <w:rtl/>
          </w:rPr>
          <w:t>کاتب</w:t>
        </w:r>
        <w:r w:rsidR="00943C2D" w:rsidRPr="00854BC1">
          <w:rPr>
            <w:rStyle w:val="Hyperlink"/>
            <w:noProof/>
            <w:rtl/>
          </w:rPr>
          <w:t xml:space="preserve"> </w:t>
        </w:r>
        <w:r w:rsidR="00943C2D" w:rsidRPr="00854BC1">
          <w:rPr>
            <w:rStyle w:val="Hyperlink"/>
            <w:rFonts w:hint="eastAsia"/>
            <w:noProof/>
            <w:rtl/>
          </w:rPr>
          <w:t>تفکر</w:t>
        </w:r>
        <w:r w:rsidR="00943C2D" w:rsidRPr="00854BC1">
          <w:rPr>
            <w:rStyle w:val="Hyperlink"/>
            <w:noProof/>
            <w:rtl/>
          </w:rPr>
          <w:t xml:space="preserve"> </w:t>
        </w:r>
        <w:r w:rsidR="00943C2D" w:rsidRPr="00854BC1">
          <w:rPr>
            <w:rStyle w:val="Hyperlink"/>
            <w:rFonts w:hint="eastAsia"/>
            <w:noProof/>
            <w:rtl/>
          </w:rPr>
          <w:t>امام</w:t>
        </w:r>
        <w:r w:rsidR="00943C2D" w:rsidRPr="00854BC1">
          <w:rPr>
            <w:rStyle w:val="Hyperlink"/>
            <w:rFonts w:hint="cs"/>
            <w:noProof/>
            <w:rtl/>
          </w:rPr>
          <w:t>ی</w:t>
        </w:r>
        <w:r w:rsidR="00943C2D" w:rsidRPr="00854BC1">
          <w:rPr>
            <w:rStyle w:val="Hyperlink"/>
            <w:rFonts w:hint="eastAsia"/>
            <w:noProof/>
            <w:rtl/>
          </w:rPr>
          <w:t>ه</w:t>
        </w:r>
        <w:r w:rsidR="00943C2D" w:rsidRPr="00854BC1">
          <w:rPr>
            <w:rStyle w:val="Hyperlink"/>
            <w:noProof/>
            <w:rtl/>
          </w:rPr>
          <w:t xml:space="preserve"> </w:t>
        </w:r>
        <w:r w:rsidR="00943C2D" w:rsidRPr="00854BC1">
          <w:rPr>
            <w:rStyle w:val="Hyperlink"/>
            <w:rFonts w:hint="eastAsia"/>
            <w:noProof/>
            <w:rtl/>
          </w:rPr>
          <w:t>چگونه</w:t>
        </w:r>
        <w:r w:rsidR="00943C2D" w:rsidRPr="00854BC1">
          <w:rPr>
            <w:rStyle w:val="Hyperlink"/>
            <w:noProof/>
            <w:rtl/>
          </w:rPr>
          <w:t xml:space="preserve"> </w:t>
        </w:r>
        <w:r w:rsidR="00943C2D" w:rsidRPr="00854BC1">
          <w:rPr>
            <w:rStyle w:val="Hyperlink"/>
            <w:rFonts w:hint="eastAsia"/>
            <w:noProof/>
            <w:rtl/>
          </w:rPr>
          <w:t>پد</w:t>
        </w:r>
        <w:r w:rsidR="00943C2D" w:rsidRPr="00854BC1">
          <w:rPr>
            <w:rStyle w:val="Hyperlink"/>
            <w:rFonts w:hint="cs"/>
            <w:noProof/>
            <w:rtl/>
          </w:rPr>
          <w:t>ی</w:t>
        </w:r>
        <w:r w:rsidR="00943C2D" w:rsidRPr="00854BC1">
          <w:rPr>
            <w:rStyle w:val="Hyperlink"/>
            <w:rFonts w:hint="eastAsia"/>
            <w:noProof/>
            <w:rtl/>
          </w:rPr>
          <w:t>د</w:t>
        </w:r>
        <w:r w:rsidR="00943C2D" w:rsidRPr="00854BC1">
          <w:rPr>
            <w:rStyle w:val="Hyperlink"/>
            <w:noProof/>
            <w:rtl/>
          </w:rPr>
          <w:t xml:space="preserve"> </w:t>
        </w:r>
        <w:r w:rsidR="00943C2D" w:rsidRPr="00854BC1">
          <w:rPr>
            <w:rStyle w:val="Hyperlink"/>
            <w:rFonts w:hint="eastAsia"/>
            <w:noProof/>
            <w:rtl/>
          </w:rPr>
          <w:t>آمد؟</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Toc341991296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28</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97" w:history="1">
        <w:r w:rsidR="00943C2D" w:rsidRPr="00854BC1">
          <w:rPr>
            <w:rStyle w:val="Hyperlink"/>
            <w:rFonts w:hint="eastAsia"/>
            <w:noProof/>
            <w:rtl/>
          </w:rPr>
          <w:t>نخست</w:t>
        </w:r>
        <w:r w:rsidR="00943C2D" w:rsidRPr="00854BC1">
          <w:rPr>
            <w:rStyle w:val="Hyperlink"/>
            <w:noProof/>
            <w:rtl/>
          </w:rPr>
          <w:t xml:space="preserve">: </w:t>
        </w:r>
        <w:r w:rsidR="00943C2D" w:rsidRPr="00854BC1">
          <w:rPr>
            <w:rStyle w:val="Hyperlink"/>
            <w:rFonts w:hint="eastAsia"/>
            <w:noProof/>
            <w:rtl/>
          </w:rPr>
          <w:t>پ</w:t>
        </w:r>
        <w:r w:rsidR="00943C2D" w:rsidRPr="00854BC1">
          <w:rPr>
            <w:rStyle w:val="Hyperlink"/>
            <w:rFonts w:hint="cs"/>
            <w:noProof/>
            <w:rtl/>
          </w:rPr>
          <w:t>ی</w:t>
        </w:r>
        <w:r w:rsidR="00943C2D" w:rsidRPr="00854BC1">
          <w:rPr>
            <w:rStyle w:val="Hyperlink"/>
            <w:rFonts w:hint="eastAsia"/>
            <w:noProof/>
            <w:rtl/>
          </w:rPr>
          <w:t>دا</w:t>
        </w:r>
        <w:r w:rsidR="00943C2D" w:rsidRPr="00854BC1">
          <w:rPr>
            <w:rStyle w:val="Hyperlink"/>
            <w:rFonts w:hint="cs"/>
            <w:noProof/>
            <w:rtl/>
          </w:rPr>
          <w:t>ی</w:t>
        </w:r>
        <w:r w:rsidR="00943C2D" w:rsidRPr="00854BC1">
          <w:rPr>
            <w:rStyle w:val="Hyperlink"/>
            <w:rFonts w:hint="eastAsia"/>
            <w:noProof/>
            <w:rtl/>
          </w:rPr>
          <w:t>ش</w:t>
        </w:r>
        <w:r w:rsidR="00943C2D" w:rsidRPr="00854BC1">
          <w:rPr>
            <w:rStyle w:val="Hyperlink"/>
            <w:noProof/>
            <w:rtl/>
          </w:rPr>
          <w:t xml:space="preserve"> </w:t>
        </w:r>
        <w:r w:rsidR="00943C2D" w:rsidRPr="00854BC1">
          <w:rPr>
            <w:rStyle w:val="Hyperlink"/>
            <w:rFonts w:hint="eastAsia"/>
            <w:noProof/>
            <w:rtl/>
          </w:rPr>
          <w:t>نظر</w:t>
        </w:r>
        <w:r w:rsidR="00943C2D" w:rsidRPr="00854BC1">
          <w:rPr>
            <w:rStyle w:val="Hyperlink"/>
            <w:rFonts w:hint="cs"/>
            <w:noProof/>
            <w:rtl/>
          </w:rPr>
          <w:t>ی</w:t>
        </w:r>
        <w:r w:rsidR="00943C2D" w:rsidRPr="00854BC1">
          <w:rPr>
            <w:rStyle w:val="Hyperlink"/>
            <w:rFonts w:hint="eastAsia"/>
            <w:noProof/>
            <w:rtl/>
          </w:rPr>
          <w:t>ه</w:t>
        </w:r>
        <w:r w:rsidR="00943C2D" w:rsidRPr="00854BC1">
          <w:rPr>
            <w:rStyle w:val="Hyperlink"/>
            <w:noProof/>
            <w:rtl/>
          </w:rPr>
          <w:t xml:space="preserve"> </w:t>
        </w:r>
        <w:r w:rsidR="00943C2D" w:rsidRPr="00854BC1">
          <w:rPr>
            <w:rStyle w:val="Hyperlink"/>
            <w:rFonts w:hint="eastAsia"/>
            <w:noProof/>
            <w:rtl/>
          </w:rPr>
          <w:t>جانش</w:t>
        </w:r>
        <w:r w:rsidR="00943C2D" w:rsidRPr="00854BC1">
          <w:rPr>
            <w:rStyle w:val="Hyperlink"/>
            <w:rFonts w:hint="cs"/>
            <w:noProof/>
            <w:rtl/>
          </w:rPr>
          <w:t>ی</w:t>
        </w:r>
        <w:r w:rsidR="00943C2D" w:rsidRPr="00854BC1">
          <w:rPr>
            <w:rStyle w:val="Hyperlink"/>
            <w:rFonts w:hint="eastAsia"/>
            <w:noProof/>
            <w:rtl/>
          </w:rPr>
          <w:t>ن</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وصا</w:t>
        </w:r>
        <w:r w:rsidR="00943C2D" w:rsidRPr="00854BC1">
          <w:rPr>
            <w:rStyle w:val="Hyperlink"/>
            <w:rFonts w:hint="cs"/>
            <w:noProof/>
            <w:rtl/>
          </w:rPr>
          <w:t>ی</w:t>
        </w:r>
        <w:r w:rsidR="00943C2D" w:rsidRPr="00854BC1">
          <w:rPr>
            <w:rStyle w:val="Hyperlink"/>
            <w:rFonts w:hint="eastAsia"/>
            <w:noProof/>
            <w:rtl/>
          </w:rPr>
          <w:t>ت</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Toc341991297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28</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98" w:history="1">
        <w:r w:rsidR="00943C2D" w:rsidRPr="00854BC1">
          <w:rPr>
            <w:rStyle w:val="Hyperlink"/>
            <w:rFonts w:hint="eastAsia"/>
            <w:noProof/>
            <w:rtl/>
          </w:rPr>
          <w:t>دوم</w:t>
        </w:r>
        <w:r w:rsidR="00943C2D" w:rsidRPr="00854BC1">
          <w:rPr>
            <w:rStyle w:val="Hyperlink"/>
            <w:noProof/>
            <w:rtl/>
          </w:rPr>
          <w:t xml:space="preserve">: </w:t>
        </w:r>
        <w:r w:rsidR="00943C2D" w:rsidRPr="00854BC1">
          <w:rPr>
            <w:rStyle w:val="Hyperlink"/>
            <w:rFonts w:hint="eastAsia"/>
            <w:noProof/>
            <w:rtl/>
          </w:rPr>
          <w:t>نظر</w:t>
        </w:r>
        <w:r w:rsidR="00943C2D" w:rsidRPr="00854BC1">
          <w:rPr>
            <w:rStyle w:val="Hyperlink"/>
            <w:rFonts w:hint="cs"/>
            <w:noProof/>
            <w:rtl/>
          </w:rPr>
          <w:t>ی</w:t>
        </w:r>
        <w:r w:rsidR="00943C2D" w:rsidRPr="00854BC1">
          <w:rPr>
            <w:rStyle w:val="Hyperlink"/>
            <w:rFonts w:hint="eastAsia"/>
            <w:noProof/>
            <w:rtl/>
          </w:rPr>
          <w:t>ه</w:t>
        </w:r>
        <w:r w:rsidR="00943C2D" w:rsidRPr="00854BC1">
          <w:rPr>
            <w:rStyle w:val="Hyperlink"/>
            <w:noProof/>
            <w:rtl/>
          </w:rPr>
          <w:t xml:space="preserve"> </w:t>
        </w:r>
        <w:r w:rsidR="00943C2D" w:rsidRPr="00854BC1">
          <w:rPr>
            <w:rStyle w:val="Hyperlink"/>
            <w:rFonts w:hint="eastAsia"/>
            <w:noProof/>
            <w:rtl/>
          </w:rPr>
          <w:t>تفکر</w:t>
        </w:r>
        <w:r w:rsidR="00943C2D" w:rsidRPr="00854BC1">
          <w:rPr>
            <w:rStyle w:val="Hyperlink"/>
            <w:noProof/>
            <w:rtl/>
          </w:rPr>
          <w:t xml:space="preserve"> </w:t>
        </w:r>
        <w:r w:rsidR="00943C2D" w:rsidRPr="00854BC1">
          <w:rPr>
            <w:rStyle w:val="Hyperlink"/>
            <w:rFonts w:hint="eastAsia"/>
            <w:noProof/>
            <w:rtl/>
          </w:rPr>
          <w:t>منحصر</w:t>
        </w:r>
        <w:r w:rsidR="00943C2D" w:rsidRPr="00854BC1">
          <w:rPr>
            <w:rStyle w:val="Hyperlink"/>
            <w:noProof/>
            <w:rtl/>
          </w:rPr>
          <w:t xml:space="preserve"> </w:t>
        </w:r>
        <w:r w:rsidR="00943C2D" w:rsidRPr="00854BC1">
          <w:rPr>
            <w:rStyle w:val="Hyperlink"/>
            <w:rFonts w:hint="eastAsia"/>
            <w:noProof/>
            <w:rtl/>
          </w:rPr>
          <w:t>کردن</w:t>
        </w:r>
        <w:r w:rsidR="00943C2D" w:rsidRPr="00854BC1">
          <w:rPr>
            <w:rStyle w:val="Hyperlink"/>
            <w:noProof/>
            <w:rtl/>
          </w:rPr>
          <w:t xml:space="preserve"> </w:t>
        </w:r>
        <w:r w:rsidR="00943C2D" w:rsidRPr="00854BC1">
          <w:rPr>
            <w:rStyle w:val="Hyperlink"/>
            <w:rFonts w:hint="eastAsia"/>
            <w:noProof/>
            <w:rtl/>
          </w:rPr>
          <w:t>امامت</w:t>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خانواده</w:t>
        </w:r>
        <w:r w:rsidR="00943C2D" w:rsidRPr="00854BC1">
          <w:rPr>
            <w:rStyle w:val="Hyperlink"/>
            <w:noProof/>
            <w:rtl/>
          </w:rPr>
          <w:t xml:space="preserve"> </w:t>
        </w:r>
        <w:r w:rsidR="00943C2D" w:rsidRPr="00854BC1">
          <w:rPr>
            <w:rStyle w:val="Hyperlink"/>
            <w:rFonts w:hint="eastAsia"/>
            <w:noProof/>
            <w:rtl/>
          </w:rPr>
          <w:t>حس</w:t>
        </w:r>
        <w:r w:rsidR="00943C2D" w:rsidRPr="00854BC1">
          <w:rPr>
            <w:rStyle w:val="Hyperlink"/>
            <w:rFonts w:hint="cs"/>
            <w:noProof/>
            <w:rtl/>
          </w:rPr>
          <w:t>ی</w:t>
        </w:r>
        <w:r w:rsidR="00943C2D" w:rsidRPr="00854BC1">
          <w:rPr>
            <w:rStyle w:val="Hyperlink"/>
            <w:rFonts w:hint="eastAsia"/>
            <w:noProof/>
            <w:rtl/>
          </w:rPr>
          <w:t>ن</w:t>
        </w:r>
        <w:r w:rsidR="00943C2D" w:rsidRPr="00854BC1">
          <w:rPr>
            <w:rStyle w:val="Hyperlink"/>
            <w:rFonts w:hint="cs"/>
            <w:noProof/>
          </w:rPr>
          <w:sym w:font="AGA Arabesque" w:char="F074"/>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Toc341991298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28</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299" w:history="1">
        <w:r w:rsidR="00943C2D" w:rsidRPr="00854BC1">
          <w:rPr>
            <w:rStyle w:val="Hyperlink"/>
            <w:rFonts w:hint="eastAsia"/>
            <w:noProof/>
            <w:rtl/>
          </w:rPr>
          <w:t>سوم</w:t>
        </w:r>
        <w:r w:rsidR="00943C2D" w:rsidRPr="00854BC1">
          <w:rPr>
            <w:rStyle w:val="Hyperlink"/>
            <w:noProof/>
            <w:rtl/>
          </w:rPr>
          <w:t xml:space="preserve">: </w:t>
        </w:r>
        <w:r w:rsidR="00943C2D" w:rsidRPr="00854BC1">
          <w:rPr>
            <w:rStyle w:val="Hyperlink"/>
            <w:rFonts w:hint="eastAsia"/>
            <w:noProof/>
            <w:rtl/>
          </w:rPr>
          <w:t>پ</w:t>
        </w:r>
        <w:r w:rsidR="00943C2D" w:rsidRPr="00854BC1">
          <w:rPr>
            <w:rStyle w:val="Hyperlink"/>
            <w:rFonts w:hint="cs"/>
            <w:noProof/>
            <w:rtl/>
          </w:rPr>
          <w:t>ی</w:t>
        </w:r>
        <w:r w:rsidR="00943C2D" w:rsidRPr="00854BC1">
          <w:rPr>
            <w:rStyle w:val="Hyperlink"/>
            <w:rFonts w:hint="eastAsia"/>
            <w:noProof/>
            <w:rtl/>
          </w:rPr>
          <w:t>دا</w:t>
        </w:r>
        <w:r w:rsidR="00943C2D" w:rsidRPr="00854BC1">
          <w:rPr>
            <w:rStyle w:val="Hyperlink"/>
            <w:rFonts w:hint="cs"/>
            <w:noProof/>
            <w:rtl/>
          </w:rPr>
          <w:t>ی</w:t>
        </w:r>
        <w:r w:rsidR="00943C2D" w:rsidRPr="00854BC1">
          <w:rPr>
            <w:rStyle w:val="Hyperlink"/>
            <w:rFonts w:hint="eastAsia"/>
            <w:noProof/>
            <w:rtl/>
          </w:rPr>
          <w:t>ش</w:t>
        </w:r>
        <w:r w:rsidR="00943C2D" w:rsidRPr="00854BC1">
          <w:rPr>
            <w:rStyle w:val="Hyperlink"/>
            <w:noProof/>
            <w:rtl/>
          </w:rPr>
          <w:t xml:space="preserve"> </w:t>
        </w:r>
        <w:r w:rsidR="00943C2D" w:rsidRPr="00854BC1">
          <w:rPr>
            <w:rStyle w:val="Hyperlink"/>
            <w:rFonts w:hint="eastAsia"/>
            <w:noProof/>
            <w:rtl/>
          </w:rPr>
          <w:t>تفکر</w:t>
        </w:r>
        <w:r w:rsidR="00943C2D" w:rsidRPr="00854BC1">
          <w:rPr>
            <w:rStyle w:val="Hyperlink"/>
            <w:noProof/>
            <w:rtl/>
          </w:rPr>
          <w:t xml:space="preserve"> </w:t>
        </w:r>
        <w:r w:rsidR="00943C2D" w:rsidRPr="00854BC1">
          <w:rPr>
            <w:rStyle w:val="Hyperlink"/>
            <w:rFonts w:hint="eastAsia"/>
            <w:noProof/>
            <w:rtl/>
          </w:rPr>
          <w:t>عصمت</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تع</w:t>
        </w:r>
        <w:r w:rsidR="00943C2D" w:rsidRPr="00854BC1">
          <w:rPr>
            <w:rStyle w:val="Hyperlink"/>
            <w:rFonts w:hint="cs"/>
            <w:noProof/>
            <w:rtl/>
          </w:rPr>
          <w:t>یی</w:t>
        </w:r>
        <w:r w:rsidR="00943C2D" w:rsidRPr="00854BC1">
          <w:rPr>
            <w:rStyle w:val="Hyperlink"/>
            <w:rFonts w:hint="eastAsia"/>
            <w:noProof/>
            <w:rtl/>
          </w:rPr>
          <w:t>ن</w:t>
        </w:r>
        <w:r w:rsidR="00943C2D" w:rsidRPr="00854BC1">
          <w:rPr>
            <w:rStyle w:val="Hyperlink"/>
            <w:noProof/>
            <w:rtl/>
          </w:rPr>
          <w:t xml:space="preserve"> </w:t>
        </w:r>
        <w:r w:rsidR="00943C2D" w:rsidRPr="00854BC1">
          <w:rPr>
            <w:rStyle w:val="Hyperlink"/>
            <w:rFonts w:hint="eastAsia"/>
            <w:noProof/>
            <w:rtl/>
          </w:rPr>
          <w:t>امام</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Toc341991299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29</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300" w:history="1">
        <w:r w:rsidR="00943C2D" w:rsidRPr="00854BC1">
          <w:rPr>
            <w:rStyle w:val="Hyperlink"/>
            <w:rFonts w:hint="eastAsia"/>
            <w:noProof/>
            <w:rtl/>
          </w:rPr>
          <w:t>چهارم</w:t>
        </w:r>
        <w:r w:rsidR="00943C2D" w:rsidRPr="00854BC1">
          <w:rPr>
            <w:rStyle w:val="Hyperlink"/>
            <w:noProof/>
            <w:rtl/>
          </w:rPr>
          <w:t xml:space="preserve">: </w:t>
        </w:r>
        <w:r w:rsidR="00943C2D" w:rsidRPr="00854BC1">
          <w:rPr>
            <w:rStyle w:val="Hyperlink"/>
            <w:rFonts w:hint="eastAsia"/>
            <w:noProof/>
            <w:rtl/>
          </w:rPr>
          <w:t>پ</w:t>
        </w:r>
        <w:r w:rsidR="00943C2D" w:rsidRPr="00854BC1">
          <w:rPr>
            <w:rStyle w:val="Hyperlink"/>
            <w:rFonts w:hint="cs"/>
            <w:noProof/>
            <w:rtl/>
          </w:rPr>
          <w:t>ی</w:t>
        </w:r>
        <w:r w:rsidR="00943C2D" w:rsidRPr="00854BC1">
          <w:rPr>
            <w:rStyle w:val="Hyperlink"/>
            <w:rFonts w:hint="eastAsia"/>
            <w:noProof/>
            <w:rtl/>
          </w:rPr>
          <w:t>دا</w:t>
        </w:r>
        <w:r w:rsidR="00943C2D" w:rsidRPr="00854BC1">
          <w:rPr>
            <w:rStyle w:val="Hyperlink"/>
            <w:rFonts w:hint="cs"/>
            <w:noProof/>
            <w:rtl/>
          </w:rPr>
          <w:t>ی</w:t>
        </w:r>
        <w:r w:rsidR="00943C2D" w:rsidRPr="00854BC1">
          <w:rPr>
            <w:rStyle w:val="Hyperlink"/>
            <w:rFonts w:hint="eastAsia"/>
            <w:noProof/>
            <w:rtl/>
          </w:rPr>
          <w:t>ش</w:t>
        </w:r>
        <w:r w:rsidR="00943C2D" w:rsidRPr="00854BC1">
          <w:rPr>
            <w:rStyle w:val="Hyperlink"/>
            <w:noProof/>
            <w:rtl/>
          </w:rPr>
          <w:t xml:space="preserve"> </w:t>
        </w:r>
        <w:r w:rsidR="00943C2D" w:rsidRPr="00854BC1">
          <w:rPr>
            <w:rStyle w:val="Hyperlink"/>
            <w:rFonts w:hint="eastAsia"/>
            <w:noProof/>
            <w:rtl/>
          </w:rPr>
          <w:t>تفکر</w:t>
        </w:r>
        <w:r w:rsidR="00943C2D" w:rsidRPr="00854BC1">
          <w:rPr>
            <w:rStyle w:val="Hyperlink"/>
            <w:noProof/>
            <w:rtl/>
          </w:rPr>
          <w:t xml:space="preserve"> </w:t>
        </w:r>
        <w:r w:rsidR="00943C2D" w:rsidRPr="00854BC1">
          <w:rPr>
            <w:rStyle w:val="Hyperlink"/>
            <w:rFonts w:hint="eastAsia"/>
            <w:noProof/>
            <w:rtl/>
          </w:rPr>
          <w:t>انحصار</w:t>
        </w:r>
        <w:r w:rsidR="00943C2D" w:rsidRPr="00854BC1">
          <w:rPr>
            <w:rStyle w:val="Hyperlink"/>
            <w:noProof/>
            <w:rtl/>
          </w:rPr>
          <w:t xml:space="preserve"> </w:t>
        </w:r>
        <w:r w:rsidR="00943C2D" w:rsidRPr="00854BC1">
          <w:rPr>
            <w:rStyle w:val="Hyperlink"/>
            <w:rFonts w:hint="eastAsia"/>
            <w:noProof/>
            <w:rtl/>
          </w:rPr>
          <w:t>تفس</w:t>
        </w:r>
        <w:r w:rsidR="00943C2D" w:rsidRPr="00854BC1">
          <w:rPr>
            <w:rStyle w:val="Hyperlink"/>
            <w:rFonts w:hint="cs"/>
            <w:noProof/>
            <w:rtl/>
          </w:rPr>
          <w:t>ی</w:t>
        </w:r>
        <w:r w:rsidR="00943C2D" w:rsidRPr="00854BC1">
          <w:rPr>
            <w:rStyle w:val="Hyperlink"/>
            <w:rFonts w:hint="eastAsia"/>
            <w:noProof/>
            <w:rtl/>
          </w:rPr>
          <w:t>ر</w:t>
        </w:r>
        <w:r w:rsidR="00943C2D" w:rsidRPr="00854BC1">
          <w:rPr>
            <w:rStyle w:val="Hyperlink"/>
            <w:noProof/>
            <w:rtl/>
          </w:rPr>
          <w:t xml:space="preserve"> </w:t>
        </w:r>
        <w:r w:rsidR="00943C2D" w:rsidRPr="00854BC1">
          <w:rPr>
            <w:rStyle w:val="Hyperlink"/>
            <w:rFonts w:hint="eastAsia"/>
            <w:noProof/>
            <w:rtl/>
          </w:rPr>
          <w:t>قرآن</w:t>
        </w:r>
        <w:r w:rsidR="00943C2D" w:rsidRPr="00854BC1">
          <w:rPr>
            <w:rStyle w:val="Hyperlink"/>
            <w:noProof/>
            <w:rtl/>
          </w:rPr>
          <w:t xml:space="preserve"> </w:t>
        </w:r>
        <w:r w:rsidR="00943C2D" w:rsidRPr="00854BC1">
          <w:rPr>
            <w:rStyle w:val="Hyperlink"/>
            <w:rFonts w:hint="eastAsia"/>
            <w:noProof/>
            <w:rtl/>
          </w:rPr>
          <w:t>توسط</w:t>
        </w:r>
        <w:r w:rsidR="00943C2D" w:rsidRPr="00854BC1">
          <w:rPr>
            <w:rStyle w:val="Hyperlink"/>
            <w:noProof/>
            <w:rtl/>
          </w:rPr>
          <w:t xml:space="preserve"> </w:t>
        </w:r>
        <w:r w:rsidR="00943C2D" w:rsidRPr="00854BC1">
          <w:rPr>
            <w:rStyle w:val="Hyperlink"/>
            <w:rFonts w:hint="eastAsia"/>
            <w:noProof/>
            <w:rtl/>
          </w:rPr>
          <w:t>معصوم</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Toc341991300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30</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301" w:history="1">
        <w:r w:rsidR="00943C2D" w:rsidRPr="00854BC1">
          <w:rPr>
            <w:rStyle w:val="Hyperlink"/>
            <w:rFonts w:hint="eastAsia"/>
            <w:noProof/>
            <w:rtl/>
          </w:rPr>
          <w:t>پنجم</w:t>
        </w:r>
        <w:r w:rsidR="00943C2D" w:rsidRPr="00854BC1">
          <w:rPr>
            <w:rStyle w:val="Hyperlink"/>
            <w:noProof/>
            <w:rtl/>
          </w:rPr>
          <w:t xml:space="preserve">: </w:t>
        </w:r>
        <w:r w:rsidR="00943C2D" w:rsidRPr="00854BC1">
          <w:rPr>
            <w:rStyle w:val="Hyperlink"/>
            <w:rFonts w:hint="eastAsia"/>
            <w:noProof/>
            <w:rtl/>
          </w:rPr>
          <w:t>پ</w:t>
        </w:r>
        <w:r w:rsidR="00943C2D" w:rsidRPr="00854BC1">
          <w:rPr>
            <w:rStyle w:val="Hyperlink"/>
            <w:rFonts w:hint="cs"/>
            <w:noProof/>
            <w:rtl/>
          </w:rPr>
          <w:t>ی</w:t>
        </w:r>
        <w:r w:rsidR="00943C2D" w:rsidRPr="00854BC1">
          <w:rPr>
            <w:rStyle w:val="Hyperlink"/>
            <w:rFonts w:hint="eastAsia"/>
            <w:noProof/>
            <w:rtl/>
          </w:rPr>
          <w:t>دا</w:t>
        </w:r>
        <w:r w:rsidR="00943C2D" w:rsidRPr="00854BC1">
          <w:rPr>
            <w:rStyle w:val="Hyperlink"/>
            <w:rFonts w:hint="cs"/>
            <w:noProof/>
            <w:rtl/>
          </w:rPr>
          <w:t>ی</w:t>
        </w:r>
        <w:r w:rsidR="00943C2D" w:rsidRPr="00854BC1">
          <w:rPr>
            <w:rStyle w:val="Hyperlink"/>
            <w:rFonts w:hint="eastAsia"/>
            <w:noProof/>
            <w:rtl/>
          </w:rPr>
          <w:t>ش</w:t>
        </w:r>
        <w:r w:rsidR="00943C2D" w:rsidRPr="00854BC1">
          <w:rPr>
            <w:rStyle w:val="Hyperlink"/>
            <w:noProof/>
            <w:rtl/>
          </w:rPr>
          <w:t xml:space="preserve"> </w:t>
        </w:r>
        <w:r w:rsidR="00943C2D" w:rsidRPr="00854BC1">
          <w:rPr>
            <w:rStyle w:val="Hyperlink"/>
            <w:rFonts w:hint="eastAsia"/>
            <w:noProof/>
            <w:rtl/>
          </w:rPr>
          <w:t>تفکر</w:t>
        </w:r>
        <w:r w:rsidR="00943C2D" w:rsidRPr="00854BC1">
          <w:rPr>
            <w:rStyle w:val="Hyperlink"/>
            <w:noProof/>
            <w:rtl/>
          </w:rPr>
          <w:t xml:space="preserve"> </w:t>
        </w:r>
        <w:r w:rsidR="00943C2D" w:rsidRPr="00854BC1">
          <w:rPr>
            <w:rStyle w:val="Hyperlink"/>
            <w:rFonts w:hint="eastAsia"/>
            <w:noProof/>
            <w:rtl/>
          </w:rPr>
          <w:t>استدلال</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عقل</w:t>
        </w:r>
        <w:r w:rsidR="00943C2D" w:rsidRPr="00854BC1">
          <w:rPr>
            <w:rStyle w:val="Hyperlink"/>
            <w:noProof/>
            <w:rtl/>
          </w:rPr>
          <w:t xml:space="preserve"> </w:t>
        </w:r>
        <w:r w:rsidR="00943C2D" w:rsidRPr="00854BC1">
          <w:rPr>
            <w:rStyle w:val="Hyperlink"/>
            <w:rFonts w:hint="eastAsia"/>
            <w:noProof/>
            <w:rtl/>
          </w:rPr>
          <w:t>قبل</w:t>
        </w:r>
        <w:r w:rsidR="00943C2D" w:rsidRPr="00854BC1">
          <w:rPr>
            <w:rStyle w:val="Hyperlink"/>
            <w:noProof/>
            <w:rtl/>
          </w:rPr>
          <w:t xml:space="preserve"> </w:t>
        </w:r>
        <w:r w:rsidR="00943C2D" w:rsidRPr="00854BC1">
          <w:rPr>
            <w:rStyle w:val="Hyperlink"/>
            <w:rFonts w:hint="eastAsia"/>
            <w:noProof/>
            <w:rtl/>
          </w:rPr>
          <w:t>از</w:t>
        </w:r>
        <w:r w:rsidR="00943C2D" w:rsidRPr="00854BC1">
          <w:rPr>
            <w:rStyle w:val="Hyperlink"/>
            <w:noProof/>
            <w:rtl/>
          </w:rPr>
          <w:t xml:space="preserve"> </w:t>
        </w:r>
        <w:r w:rsidR="00943C2D" w:rsidRPr="00854BC1">
          <w:rPr>
            <w:rStyle w:val="Hyperlink"/>
            <w:rFonts w:hint="eastAsia"/>
            <w:noProof/>
            <w:rtl/>
          </w:rPr>
          <w:t>استدلال</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نص</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Toc341991301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30</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302" w:history="1">
        <w:r w:rsidR="00943C2D" w:rsidRPr="00854BC1">
          <w:rPr>
            <w:rStyle w:val="Hyperlink"/>
            <w:rFonts w:hint="eastAsia"/>
            <w:noProof/>
            <w:rtl/>
          </w:rPr>
          <w:t>ششم</w:t>
        </w:r>
        <w:r w:rsidR="00943C2D" w:rsidRPr="00854BC1">
          <w:rPr>
            <w:rStyle w:val="Hyperlink"/>
            <w:noProof/>
            <w:rtl/>
          </w:rPr>
          <w:t xml:space="preserve">: </w:t>
        </w:r>
        <w:r w:rsidR="00943C2D" w:rsidRPr="00854BC1">
          <w:rPr>
            <w:rStyle w:val="Hyperlink"/>
            <w:rFonts w:hint="eastAsia"/>
            <w:noProof/>
            <w:rtl/>
          </w:rPr>
          <w:t>پ</w:t>
        </w:r>
        <w:r w:rsidR="00943C2D" w:rsidRPr="00854BC1">
          <w:rPr>
            <w:rStyle w:val="Hyperlink"/>
            <w:rFonts w:hint="cs"/>
            <w:noProof/>
            <w:rtl/>
          </w:rPr>
          <w:t>ی</w:t>
        </w:r>
        <w:r w:rsidR="00943C2D" w:rsidRPr="00854BC1">
          <w:rPr>
            <w:rStyle w:val="Hyperlink"/>
            <w:rFonts w:hint="eastAsia"/>
            <w:noProof/>
            <w:rtl/>
          </w:rPr>
          <w:t>دا</w:t>
        </w:r>
        <w:r w:rsidR="00943C2D" w:rsidRPr="00854BC1">
          <w:rPr>
            <w:rStyle w:val="Hyperlink"/>
            <w:rFonts w:hint="cs"/>
            <w:noProof/>
            <w:rtl/>
          </w:rPr>
          <w:t>ی</w:t>
        </w:r>
        <w:r w:rsidR="00943C2D" w:rsidRPr="00854BC1">
          <w:rPr>
            <w:rStyle w:val="Hyperlink"/>
            <w:rFonts w:hint="eastAsia"/>
            <w:noProof/>
            <w:rtl/>
          </w:rPr>
          <w:t>ش</w:t>
        </w:r>
        <w:r w:rsidR="00943C2D" w:rsidRPr="00854BC1">
          <w:rPr>
            <w:rStyle w:val="Hyperlink"/>
            <w:noProof/>
            <w:rtl/>
          </w:rPr>
          <w:t xml:space="preserve"> </w:t>
        </w:r>
        <w:r w:rsidR="00943C2D" w:rsidRPr="00854BC1">
          <w:rPr>
            <w:rStyle w:val="Hyperlink"/>
            <w:rFonts w:hint="eastAsia"/>
            <w:noProof/>
            <w:rtl/>
          </w:rPr>
          <w:t>تفکر</w:t>
        </w:r>
        <w:r w:rsidR="00943C2D" w:rsidRPr="00854BC1">
          <w:rPr>
            <w:rStyle w:val="Hyperlink"/>
            <w:noProof/>
            <w:rtl/>
          </w:rPr>
          <w:t xml:space="preserve"> </w:t>
        </w:r>
        <w:r w:rsidR="00943C2D" w:rsidRPr="00854BC1">
          <w:rPr>
            <w:rStyle w:val="Hyperlink"/>
            <w:rFonts w:hint="eastAsia"/>
            <w:noProof/>
            <w:rtl/>
          </w:rPr>
          <w:t>استدلال</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معجزات</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Toc341991302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31</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303" w:history="1">
        <w:r w:rsidR="00943C2D" w:rsidRPr="00854BC1">
          <w:rPr>
            <w:rStyle w:val="Hyperlink"/>
            <w:rFonts w:hint="eastAsia"/>
            <w:noProof/>
            <w:rtl/>
          </w:rPr>
          <w:t>هفتم</w:t>
        </w:r>
        <w:r w:rsidR="00943C2D" w:rsidRPr="00854BC1">
          <w:rPr>
            <w:rStyle w:val="Hyperlink"/>
            <w:noProof/>
            <w:rtl/>
          </w:rPr>
          <w:t xml:space="preserve">: </w:t>
        </w:r>
        <w:r w:rsidR="00943C2D" w:rsidRPr="00854BC1">
          <w:rPr>
            <w:rStyle w:val="Hyperlink"/>
            <w:rFonts w:hint="eastAsia"/>
            <w:noProof/>
            <w:rtl/>
          </w:rPr>
          <w:t>پ</w:t>
        </w:r>
        <w:r w:rsidR="00943C2D" w:rsidRPr="00854BC1">
          <w:rPr>
            <w:rStyle w:val="Hyperlink"/>
            <w:rFonts w:hint="cs"/>
            <w:noProof/>
            <w:rtl/>
          </w:rPr>
          <w:t>ی</w:t>
        </w:r>
        <w:r w:rsidR="00943C2D" w:rsidRPr="00854BC1">
          <w:rPr>
            <w:rStyle w:val="Hyperlink"/>
            <w:rFonts w:hint="eastAsia"/>
            <w:noProof/>
            <w:rtl/>
          </w:rPr>
          <w:t>دا</w:t>
        </w:r>
        <w:r w:rsidR="00943C2D" w:rsidRPr="00854BC1">
          <w:rPr>
            <w:rStyle w:val="Hyperlink"/>
            <w:rFonts w:hint="cs"/>
            <w:noProof/>
            <w:rtl/>
          </w:rPr>
          <w:t>ی</w:t>
        </w:r>
        <w:r w:rsidR="00943C2D" w:rsidRPr="00854BC1">
          <w:rPr>
            <w:rStyle w:val="Hyperlink"/>
            <w:rFonts w:hint="eastAsia"/>
            <w:noProof/>
            <w:rtl/>
          </w:rPr>
          <w:t>ش</w:t>
        </w:r>
        <w:r w:rsidR="00943C2D" w:rsidRPr="00854BC1">
          <w:rPr>
            <w:rStyle w:val="Hyperlink"/>
            <w:noProof/>
            <w:rtl/>
          </w:rPr>
          <w:t xml:space="preserve"> </w:t>
        </w:r>
        <w:r w:rsidR="00943C2D" w:rsidRPr="00854BC1">
          <w:rPr>
            <w:rStyle w:val="Hyperlink"/>
            <w:rFonts w:hint="eastAsia"/>
            <w:noProof/>
            <w:rtl/>
          </w:rPr>
          <w:t>تفکر</w:t>
        </w:r>
        <w:r w:rsidR="00943C2D" w:rsidRPr="00854BC1">
          <w:rPr>
            <w:rStyle w:val="Hyperlink"/>
            <w:noProof/>
            <w:rtl/>
          </w:rPr>
          <w:t xml:space="preserve"> </w:t>
        </w:r>
        <w:r w:rsidR="00943C2D" w:rsidRPr="00854BC1">
          <w:rPr>
            <w:rStyle w:val="Hyperlink"/>
            <w:rFonts w:hint="eastAsia"/>
            <w:noProof/>
            <w:rtl/>
          </w:rPr>
          <w:t>محدود</w:t>
        </w:r>
        <w:r w:rsidR="00943C2D" w:rsidRPr="00854BC1">
          <w:rPr>
            <w:rStyle w:val="Hyperlink"/>
            <w:noProof/>
            <w:rtl/>
          </w:rPr>
          <w:t xml:space="preserve"> </w:t>
        </w:r>
        <w:r w:rsidR="00943C2D" w:rsidRPr="00854BC1">
          <w:rPr>
            <w:rStyle w:val="Hyperlink"/>
            <w:rFonts w:hint="eastAsia"/>
            <w:noProof/>
            <w:rtl/>
          </w:rPr>
          <w:t>کردن</w:t>
        </w:r>
        <w:r w:rsidR="00943C2D" w:rsidRPr="00854BC1">
          <w:rPr>
            <w:rStyle w:val="Hyperlink"/>
            <w:noProof/>
            <w:rtl/>
          </w:rPr>
          <w:t xml:space="preserve"> </w:t>
        </w:r>
        <w:r w:rsidR="00943C2D" w:rsidRPr="00854BC1">
          <w:rPr>
            <w:rStyle w:val="Hyperlink"/>
            <w:rFonts w:hint="eastAsia"/>
            <w:noProof/>
            <w:rtl/>
          </w:rPr>
          <w:t>ائمه</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دوازده</w:t>
        </w:r>
        <w:r w:rsidR="00943C2D" w:rsidRPr="00854BC1">
          <w:rPr>
            <w:rStyle w:val="Hyperlink"/>
            <w:noProof/>
            <w:rtl/>
          </w:rPr>
          <w:t xml:space="preserve"> </w:t>
        </w:r>
        <w:r w:rsidR="00943C2D" w:rsidRPr="00854BC1">
          <w:rPr>
            <w:rStyle w:val="Hyperlink"/>
            <w:rFonts w:hint="eastAsia"/>
            <w:noProof/>
            <w:rtl/>
          </w:rPr>
          <w:t>امام</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Toc341991303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31</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304" w:history="1">
        <w:r w:rsidR="00943C2D" w:rsidRPr="00854BC1">
          <w:rPr>
            <w:rStyle w:val="Hyperlink"/>
            <w:rFonts w:hint="eastAsia"/>
            <w:noProof/>
            <w:rtl/>
          </w:rPr>
          <w:t>سوم</w:t>
        </w:r>
        <w:r w:rsidR="00943C2D" w:rsidRPr="00854BC1">
          <w:rPr>
            <w:rStyle w:val="Hyperlink"/>
            <w:noProof/>
            <w:rtl/>
          </w:rPr>
          <w:t xml:space="preserve">: </w:t>
        </w:r>
        <w:r w:rsidR="00943C2D" w:rsidRPr="00854BC1">
          <w:rPr>
            <w:rStyle w:val="Hyperlink"/>
            <w:rFonts w:hint="eastAsia"/>
            <w:noProof/>
            <w:rtl/>
          </w:rPr>
          <w:t>مشکلات</w:t>
        </w:r>
        <w:r w:rsidR="00943C2D" w:rsidRPr="00854BC1">
          <w:rPr>
            <w:rStyle w:val="Hyperlink"/>
            <w:noProof/>
            <w:rtl/>
          </w:rPr>
          <w:t xml:space="preserve"> </w:t>
        </w:r>
        <w:r w:rsidR="00943C2D" w:rsidRPr="00854BC1">
          <w:rPr>
            <w:rStyle w:val="Hyperlink"/>
            <w:rFonts w:hint="eastAsia"/>
            <w:noProof/>
            <w:rtl/>
          </w:rPr>
          <w:t>رو</w:t>
        </w:r>
        <w:r w:rsidR="00943C2D" w:rsidRPr="00854BC1">
          <w:rPr>
            <w:rStyle w:val="Hyperlink"/>
            <w:rFonts w:hint="cs"/>
            <w:noProof/>
            <w:rtl/>
          </w:rPr>
          <w:t>ی</w:t>
        </w:r>
        <w:r w:rsidR="00943C2D" w:rsidRPr="00854BC1">
          <w:rPr>
            <w:rStyle w:val="Hyperlink"/>
            <w:rFonts w:hint="eastAsia"/>
            <w:noProof/>
            <w:rtl/>
          </w:rPr>
          <w:t>ارو</w:t>
        </w:r>
        <w:r w:rsidR="00943C2D" w:rsidRPr="00854BC1">
          <w:rPr>
            <w:rStyle w:val="Hyperlink"/>
            <w:rFonts w:hint="cs"/>
            <w:noProof/>
            <w:rtl/>
          </w:rPr>
          <w:t>یی</w:t>
        </w:r>
        <w:r w:rsidR="00943C2D" w:rsidRPr="00854BC1">
          <w:rPr>
            <w:rStyle w:val="Hyperlink"/>
            <w:noProof/>
            <w:rtl/>
          </w:rPr>
          <w:t xml:space="preserve"> </w:t>
        </w:r>
        <w:r w:rsidR="00943C2D" w:rsidRPr="00854BC1">
          <w:rPr>
            <w:rStyle w:val="Hyperlink"/>
            <w:rFonts w:hint="eastAsia"/>
            <w:noProof/>
            <w:rtl/>
          </w:rPr>
          <w:t>با</w:t>
        </w:r>
        <w:r w:rsidR="00943C2D" w:rsidRPr="00854BC1">
          <w:rPr>
            <w:rStyle w:val="Hyperlink"/>
            <w:noProof/>
            <w:rtl/>
          </w:rPr>
          <w:t xml:space="preserve"> </w:t>
        </w:r>
        <w:r w:rsidR="00943C2D" w:rsidRPr="00854BC1">
          <w:rPr>
            <w:rStyle w:val="Hyperlink"/>
            <w:rFonts w:hint="eastAsia"/>
            <w:noProof/>
            <w:rtl/>
          </w:rPr>
          <w:t>نظر</w:t>
        </w:r>
        <w:r w:rsidR="00943C2D" w:rsidRPr="00854BC1">
          <w:rPr>
            <w:rStyle w:val="Hyperlink"/>
            <w:rFonts w:hint="cs"/>
            <w:noProof/>
            <w:rtl/>
          </w:rPr>
          <w:t>ی</w:t>
        </w:r>
        <w:r w:rsidR="00943C2D" w:rsidRPr="00854BC1">
          <w:rPr>
            <w:rStyle w:val="Hyperlink"/>
            <w:rFonts w:hint="eastAsia"/>
            <w:noProof/>
            <w:rtl/>
          </w:rPr>
          <w:t>ه</w:t>
        </w:r>
        <w:r w:rsidR="00943C2D" w:rsidRPr="00854BC1">
          <w:rPr>
            <w:rStyle w:val="Hyperlink"/>
            <w:noProof/>
            <w:rtl/>
          </w:rPr>
          <w:t xml:space="preserve"> </w:t>
        </w:r>
        <w:r w:rsidR="00943C2D" w:rsidRPr="00854BC1">
          <w:rPr>
            <w:rStyle w:val="Hyperlink"/>
            <w:rFonts w:hint="eastAsia"/>
            <w:noProof/>
            <w:rtl/>
          </w:rPr>
          <w:t>امامت</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Toc341991304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32</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305" w:history="1">
        <w:r w:rsidR="00943C2D" w:rsidRPr="00854BC1">
          <w:rPr>
            <w:rStyle w:val="Hyperlink"/>
            <w:rFonts w:hint="eastAsia"/>
            <w:noProof/>
            <w:rtl/>
          </w:rPr>
          <w:t>تحولات</w:t>
        </w:r>
        <w:r w:rsidR="00943C2D" w:rsidRPr="00854BC1">
          <w:rPr>
            <w:rStyle w:val="Hyperlink"/>
            <w:noProof/>
            <w:rtl/>
          </w:rPr>
          <w:t xml:space="preserve"> </w:t>
        </w:r>
        <w:r w:rsidR="00943C2D" w:rsidRPr="00854BC1">
          <w:rPr>
            <w:rStyle w:val="Hyperlink"/>
            <w:rFonts w:hint="eastAsia"/>
            <w:noProof/>
            <w:rtl/>
          </w:rPr>
          <w:t>فکر</w:t>
        </w:r>
        <w:r w:rsidR="00943C2D" w:rsidRPr="00854BC1">
          <w:rPr>
            <w:rStyle w:val="Hyperlink"/>
            <w:noProof/>
            <w:rtl/>
          </w:rPr>
          <w:t xml:space="preserve"> </w:t>
        </w:r>
        <w:r w:rsidR="00943C2D" w:rsidRPr="00854BC1">
          <w:rPr>
            <w:rStyle w:val="Hyperlink"/>
            <w:rFonts w:hint="eastAsia"/>
            <w:noProof/>
            <w:rtl/>
          </w:rPr>
          <w:t>س</w:t>
        </w:r>
        <w:r w:rsidR="00943C2D" w:rsidRPr="00854BC1">
          <w:rPr>
            <w:rStyle w:val="Hyperlink"/>
            <w:rFonts w:hint="cs"/>
            <w:noProof/>
            <w:rtl/>
          </w:rPr>
          <w:t>ی</w:t>
        </w:r>
        <w:r w:rsidR="00943C2D" w:rsidRPr="00854BC1">
          <w:rPr>
            <w:rStyle w:val="Hyperlink"/>
            <w:rFonts w:hint="eastAsia"/>
            <w:noProof/>
            <w:rtl/>
          </w:rPr>
          <w:t>اس</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ش</w:t>
        </w:r>
        <w:r w:rsidR="00943C2D" w:rsidRPr="00854BC1">
          <w:rPr>
            <w:rStyle w:val="Hyperlink"/>
            <w:rFonts w:hint="cs"/>
            <w:noProof/>
            <w:rtl/>
          </w:rPr>
          <w:t>ی</w:t>
        </w:r>
        <w:r w:rsidR="00943C2D" w:rsidRPr="00854BC1">
          <w:rPr>
            <w:rStyle w:val="Hyperlink"/>
            <w:rFonts w:hint="eastAsia"/>
            <w:noProof/>
            <w:rtl/>
          </w:rPr>
          <w:t>عه</w:t>
        </w:r>
        <w:r w:rsidR="00943C2D" w:rsidRPr="00854BC1">
          <w:rPr>
            <w:rStyle w:val="Hyperlink"/>
            <w:noProof/>
            <w:rtl/>
          </w:rPr>
          <w:t xml:space="preserve"> </w:t>
        </w:r>
        <w:r w:rsidR="00943C2D" w:rsidRPr="00854BC1">
          <w:rPr>
            <w:rStyle w:val="Hyperlink"/>
            <w:rFonts w:hint="eastAsia"/>
            <w:noProof/>
            <w:rtl/>
          </w:rPr>
          <w:t>بعد</w:t>
        </w:r>
        <w:r w:rsidR="00943C2D" w:rsidRPr="00854BC1">
          <w:rPr>
            <w:rStyle w:val="Hyperlink"/>
            <w:noProof/>
            <w:rtl/>
          </w:rPr>
          <w:t xml:space="preserve"> </w:t>
        </w:r>
        <w:r w:rsidR="00943C2D" w:rsidRPr="00854BC1">
          <w:rPr>
            <w:rStyle w:val="Hyperlink"/>
            <w:rFonts w:hint="eastAsia"/>
            <w:noProof/>
            <w:rtl/>
          </w:rPr>
          <w:t>از</w:t>
        </w:r>
        <w:r w:rsidR="00943C2D" w:rsidRPr="00854BC1">
          <w:rPr>
            <w:rStyle w:val="Hyperlink"/>
            <w:noProof/>
            <w:rtl/>
          </w:rPr>
          <w:t xml:space="preserve"> </w:t>
        </w:r>
        <w:r w:rsidR="00943C2D" w:rsidRPr="00854BC1">
          <w:rPr>
            <w:rStyle w:val="Hyperlink"/>
            <w:rFonts w:hint="eastAsia"/>
            <w:noProof/>
            <w:rtl/>
          </w:rPr>
          <w:t>غ</w:t>
        </w:r>
        <w:r w:rsidR="00943C2D" w:rsidRPr="00854BC1">
          <w:rPr>
            <w:rStyle w:val="Hyperlink"/>
            <w:rFonts w:hint="cs"/>
            <w:noProof/>
            <w:rtl/>
          </w:rPr>
          <w:t>ی</w:t>
        </w:r>
        <w:r w:rsidR="00943C2D" w:rsidRPr="00854BC1">
          <w:rPr>
            <w:rStyle w:val="Hyperlink"/>
            <w:rFonts w:hint="eastAsia"/>
            <w:noProof/>
            <w:rtl/>
          </w:rPr>
          <w:t>بت</w:t>
        </w:r>
        <w:r w:rsidR="00943C2D" w:rsidRPr="00854BC1">
          <w:rPr>
            <w:rStyle w:val="Hyperlink"/>
            <w:noProof/>
            <w:rtl/>
          </w:rPr>
          <w:t>:</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Toc341991305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33</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306" w:history="1">
        <w:r w:rsidR="00943C2D" w:rsidRPr="00854BC1">
          <w:rPr>
            <w:rStyle w:val="Hyperlink"/>
            <w:rFonts w:hint="eastAsia"/>
            <w:noProof/>
            <w:rtl/>
          </w:rPr>
          <w:t>نخست</w:t>
        </w:r>
        <w:r w:rsidR="00943C2D" w:rsidRPr="00854BC1">
          <w:rPr>
            <w:rStyle w:val="Hyperlink"/>
            <w:noProof/>
            <w:rtl/>
          </w:rPr>
          <w:t xml:space="preserve">: </w:t>
        </w:r>
        <w:r w:rsidR="00943C2D" w:rsidRPr="00854BC1">
          <w:rPr>
            <w:rStyle w:val="Hyperlink"/>
            <w:rFonts w:hint="eastAsia"/>
            <w:noProof/>
            <w:rtl/>
          </w:rPr>
          <w:t>باز</w:t>
        </w:r>
        <w:r w:rsidR="00943C2D" w:rsidRPr="00854BC1">
          <w:rPr>
            <w:rStyle w:val="Hyperlink"/>
            <w:noProof/>
            <w:rtl/>
          </w:rPr>
          <w:t xml:space="preserve"> </w:t>
        </w:r>
        <w:r w:rsidR="00943C2D" w:rsidRPr="00854BC1">
          <w:rPr>
            <w:rStyle w:val="Hyperlink"/>
            <w:rFonts w:hint="eastAsia"/>
            <w:noProof/>
            <w:rtl/>
          </w:rPr>
          <w:t>بودن</w:t>
        </w:r>
        <w:r w:rsidR="00943C2D" w:rsidRPr="00854BC1">
          <w:rPr>
            <w:rStyle w:val="Hyperlink"/>
            <w:noProof/>
            <w:rtl/>
          </w:rPr>
          <w:t xml:space="preserve"> </w:t>
        </w:r>
        <w:r w:rsidR="00943C2D" w:rsidRPr="00854BC1">
          <w:rPr>
            <w:rStyle w:val="Hyperlink"/>
            <w:rFonts w:hint="eastAsia"/>
            <w:noProof/>
            <w:rtl/>
          </w:rPr>
          <w:t>اجتهاد</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Toc341991306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34</w:t>
        </w:r>
        <w:r w:rsidR="00943C2D">
          <w:rPr>
            <w:rStyle w:val="Hyperlink"/>
            <w:noProof/>
            <w:rtl/>
          </w:rPr>
          <w:fldChar w:fldCharType="end"/>
        </w:r>
      </w:hyperlink>
    </w:p>
    <w:p w:rsidR="00943C2D" w:rsidRPr="00C84CC2" w:rsidRDefault="005F55DA">
      <w:pPr>
        <w:pStyle w:val="TOC4"/>
        <w:tabs>
          <w:tab w:val="right" w:leader="dot" w:pos="7474"/>
        </w:tabs>
        <w:bidi/>
        <w:rPr>
          <w:rFonts w:cs="Arial"/>
          <w:noProof/>
          <w:szCs w:val="22"/>
          <w:rtl/>
          <w:lang w:bidi="fa-IR"/>
        </w:rPr>
      </w:pPr>
      <w:hyperlink w:anchor="_Toc341991307" w:history="1">
        <w:r w:rsidR="00943C2D" w:rsidRPr="00854BC1">
          <w:rPr>
            <w:rStyle w:val="Hyperlink"/>
            <w:rFonts w:hint="eastAsia"/>
            <w:noProof/>
            <w:rtl/>
          </w:rPr>
          <w:t>دوم</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دست</w:t>
        </w:r>
        <w:r w:rsidR="00943C2D" w:rsidRPr="00854BC1">
          <w:rPr>
            <w:rStyle w:val="Hyperlink"/>
            <w:noProof/>
            <w:rtl/>
          </w:rPr>
          <w:t xml:space="preserve"> </w:t>
        </w:r>
        <w:r w:rsidR="00943C2D" w:rsidRPr="00854BC1">
          <w:rPr>
            <w:rStyle w:val="Hyperlink"/>
            <w:rFonts w:hint="eastAsia"/>
            <w:noProof/>
            <w:rtl/>
          </w:rPr>
          <w:t>گرفتن</w:t>
        </w:r>
        <w:r w:rsidR="00943C2D" w:rsidRPr="00854BC1">
          <w:rPr>
            <w:rStyle w:val="Hyperlink"/>
            <w:noProof/>
            <w:rtl/>
          </w:rPr>
          <w:t xml:space="preserve"> </w:t>
        </w:r>
        <w:r w:rsidR="00943C2D" w:rsidRPr="00854BC1">
          <w:rPr>
            <w:rStyle w:val="Hyperlink"/>
            <w:rFonts w:hint="eastAsia"/>
            <w:noProof/>
            <w:rtl/>
          </w:rPr>
          <w:t>رهبر</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س</w:t>
        </w:r>
        <w:r w:rsidR="00943C2D" w:rsidRPr="00854BC1">
          <w:rPr>
            <w:rStyle w:val="Hyperlink"/>
            <w:rFonts w:hint="cs"/>
            <w:noProof/>
            <w:rtl/>
          </w:rPr>
          <w:t>ی</w:t>
        </w:r>
        <w:r w:rsidR="00943C2D" w:rsidRPr="00854BC1">
          <w:rPr>
            <w:rStyle w:val="Hyperlink"/>
            <w:rFonts w:hint="eastAsia"/>
            <w:noProof/>
            <w:rtl/>
          </w:rPr>
          <w:t>اس</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به</w:t>
        </w:r>
        <w:r w:rsidR="00943C2D" w:rsidRPr="00854BC1">
          <w:rPr>
            <w:rStyle w:val="Hyperlink"/>
            <w:noProof/>
            <w:rtl/>
          </w:rPr>
          <w:t xml:space="preserve"> </w:t>
        </w:r>
        <w:r w:rsidR="00943C2D" w:rsidRPr="00854BC1">
          <w:rPr>
            <w:rStyle w:val="Hyperlink"/>
            <w:rFonts w:hint="eastAsia"/>
            <w:noProof/>
            <w:rtl/>
          </w:rPr>
          <w:t>وس</w:t>
        </w:r>
        <w:r w:rsidR="00943C2D" w:rsidRPr="00854BC1">
          <w:rPr>
            <w:rStyle w:val="Hyperlink"/>
            <w:rFonts w:hint="cs"/>
            <w:noProof/>
            <w:rtl/>
          </w:rPr>
          <w:t>ی</w:t>
        </w:r>
        <w:r w:rsidR="00943C2D" w:rsidRPr="00854BC1">
          <w:rPr>
            <w:rStyle w:val="Hyperlink"/>
            <w:rFonts w:hint="eastAsia"/>
            <w:noProof/>
            <w:rtl/>
          </w:rPr>
          <w:t>له</w:t>
        </w:r>
        <w:r w:rsidR="00943C2D" w:rsidRPr="00854BC1">
          <w:rPr>
            <w:rStyle w:val="Hyperlink"/>
            <w:noProof/>
            <w:rtl/>
          </w:rPr>
          <w:t xml:space="preserve"> </w:t>
        </w:r>
        <w:r w:rsidR="00943C2D" w:rsidRPr="00854BC1">
          <w:rPr>
            <w:rStyle w:val="Hyperlink"/>
            <w:rFonts w:hint="eastAsia"/>
            <w:noProof/>
            <w:rtl/>
          </w:rPr>
          <w:t>ولا</w:t>
        </w:r>
        <w:r w:rsidR="00943C2D" w:rsidRPr="00854BC1">
          <w:rPr>
            <w:rStyle w:val="Hyperlink"/>
            <w:rFonts w:hint="cs"/>
            <w:noProof/>
            <w:rtl/>
          </w:rPr>
          <w:t>ی</w:t>
        </w:r>
        <w:r w:rsidR="00943C2D" w:rsidRPr="00854BC1">
          <w:rPr>
            <w:rStyle w:val="Hyperlink"/>
            <w:rFonts w:hint="eastAsia"/>
            <w:noProof/>
            <w:rtl/>
          </w:rPr>
          <w:t>ت</w:t>
        </w:r>
        <w:r w:rsidR="00943C2D" w:rsidRPr="00854BC1">
          <w:rPr>
            <w:rStyle w:val="Hyperlink"/>
            <w:noProof/>
            <w:rtl/>
          </w:rPr>
          <w:t xml:space="preserve"> </w:t>
        </w:r>
        <w:r w:rsidR="00943C2D" w:rsidRPr="00854BC1">
          <w:rPr>
            <w:rStyle w:val="Hyperlink"/>
            <w:rFonts w:hint="eastAsia"/>
            <w:noProof/>
            <w:rtl/>
          </w:rPr>
          <w:t>فق</w:t>
        </w:r>
        <w:r w:rsidR="00943C2D" w:rsidRPr="00854BC1">
          <w:rPr>
            <w:rStyle w:val="Hyperlink"/>
            <w:rFonts w:hint="cs"/>
            <w:noProof/>
            <w:rtl/>
          </w:rPr>
          <w:t>ی</w:t>
        </w:r>
        <w:r w:rsidR="00943C2D" w:rsidRPr="00854BC1">
          <w:rPr>
            <w:rStyle w:val="Hyperlink"/>
            <w:rFonts w:hint="eastAsia"/>
            <w:noProof/>
            <w:rtl/>
          </w:rPr>
          <w:t>ه</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Toc341991307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34</w:t>
        </w:r>
        <w:r w:rsidR="00943C2D">
          <w:rPr>
            <w:rStyle w:val="Hyperlink"/>
            <w:noProof/>
            <w:rtl/>
          </w:rPr>
          <w:fldChar w:fldCharType="end"/>
        </w:r>
      </w:hyperlink>
    </w:p>
    <w:p w:rsidR="00943C2D" w:rsidRPr="00C84CC2" w:rsidRDefault="005F55DA">
      <w:pPr>
        <w:pStyle w:val="TOC2"/>
        <w:tabs>
          <w:tab w:val="right" w:leader="dot" w:pos="7474"/>
        </w:tabs>
        <w:rPr>
          <w:rFonts w:ascii="Calibri" w:eastAsia="Times New Roman" w:hAnsi="Calibri" w:cs="Arial"/>
          <w:noProof/>
          <w:sz w:val="22"/>
          <w:szCs w:val="22"/>
          <w:rtl/>
          <w:lang w:bidi="fa-IR"/>
        </w:rPr>
      </w:pPr>
      <w:hyperlink w:anchor="_Toc341991308" w:history="1">
        <w:r w:rsidR="00943C2D" w:rsidRPr="00854BC1">
          <w:rPr>
            <w:rStyle w:val="Hyperlink"/>
            <w:rFonts w:hint="eastAsia"/>
            <w:noProof/>
            <w:rtl/>
          </w:rPr>
          <w:t>مطلب</w:t>
        </w:r>
        <w:r w:rsidR="00943C2D" w:rsidRPr="00854BC1">
          <w:rPr>
            <w:rStyle w:val="Hyperlink"/>
            <w:noProof/>
            <w:rtl/>
          </w:rPr>
          <w:t xml:space="preserve"> </w:t>
        </w:r>
        <w:r w:rsidR="00943C2D" w:rsidRPr="00854BC1">
          <w:rPr>
            <w:rStyle w:val="Hyperlink"/>
            <w:rFonts w:hint="eastAsia"/>
            <w:noProof/>
            <w:rtl/>
          </w:rPr>
          <w:t>پنجم</w:t>
        </w:r>
        <w:r w:rsidR="00943C2D" w:rsidRPr="00854BC1">
          <w:rPr>
            <w:rStyle w:val="Hyperlink"/>
            <w:noProof/>
            <w:rtl/>
          </w:rPr>
          <w:t xml:space="preserve">: </w:t>
        </w:r>
        <w:r w:rsidR="00943C2D" w:rsidRPr="00854BC1">
          <w:rPr>
            <w:rStyle w:val="Hyperlink"/>
            <w:rFonts w:hint="eastAsia"/>
            <w:noProof/>
            <w:rtl/>
          </w:rPr>
          <w:t>نظر</w:t>
        </w:r>
        <w:r w:rsidR="00943C2D" w:rsidRPr="00854BC1">
          <w:rPr>
            <w:rStyle w:val="Hyperlink"/>
            <w:rFonts w:hint="cs"/>
            <w:noProof/>
            <w:rtl/>
          </w:rPr>
          <w:t>ی</w:t>
        </w:r>
        <w:r w:rsidR="00943C2D" w:rsidRPr="00854BC1">
          <w:rPr>
            <w:rStyle w:val="Hyperlink"/>
            <w:rFonts w:hint="eastAsia"/>
            <w:noProof/>
            <w:rtl/>
          </w:rPr>
          <w:t>ه</w:t>
        </w:r>
        <w:r w:rsidR="00943C2D" w:rsidRPr="00854BC1">
          <w:rPr>
            <w:rStyle w:val="Hyperlink"/>
            <w:noProof/>
            <w:rtl/>
          </w:rPr>
          <w:t xml:space="preserve"> </w:t>
        </w:r>
        <w:r w:rsidR="00943C2D" w:rsidRPr="00854BC1">
          <w:rPr>
            <w:rStyle w:val="Hyperlink"/>
            <w:rFonts w:hint="eastAsia"/>
            <w:noProof/>
            <w:rtl/>
          </w:rPr>
          <w:t>کاتب</w:t>
        </w:r>
        <w:r w:rsidR="00943C2D" w:rsidRPr="00854BC1">
          <w:rPr>
            <w:rStyle w:val="Hyperlink"/>
            <w:noProof/>
            <w:rtl/>
          </w:rPr>
          <w:t xml:space="preserve"> </w:t>
        </w:r>
        <w:r w:rsidR="00943C2D" w:rsidRPr="00854BC1">
          <w:rPr>
            <w:rStyle w:val="Hyperlink"/>
            <w:rFonts w:hint="eastAsia"/>
            <w:noProof/>
            <w:rtl/>
          </w:rPr>
          <w:t>در</w:t>
        </w:r>
        <w:r w:rsidR="00943C2D" w:rsidRPr="00854BC1">
          <w:rPr>
            <w:rStyle w:val="Hyperlink"/>
            <w:noProof/>
            <w:rtl/>
          </w:rPr>
          <w:t xml:space="preserve"> </w:t>
        </w:r>
        <w:r w:rsidR="00943C2D" w:rsidRPr="00854BC1">
          <w:rPr>
            <w:rStyle w:val="Hyperlink"/>
            <w:rFonts w:hint="eastAsia"/>
            <w:noProof/>
            <w:rtl/>
          </w:rPr>
          <w:t>مورد</w:t>
        </w:r>
        <w:r w:rsidR="00943C2D" w:rsidRPr="00854BC1">
          <w:rPr>
            <w:rStyle w:val="Hyperlink"/>
            <w:noProof/>
            <w:rtl/>
          </w:rPr>
          <w:t xml:space="preserve"> </w:t>
        </w:r>
        <w:r w:rsidR="00943C2D" w:rsidRPr="00854BC1">
          <w:rPr>
            <w:rStyle w:val="Hyperlink"/>
            <w:rFonts w:hint="eastAsia"/>
            <w:noProof/>
            <w:rtl/>
          </w:rPr>
          <w:t>مهدو</w:t>
        </w:r>
        <w:r w:rsidR="00943C2D" w:rsidRPr="00854BC1">
          <w:rPr>
            <w:rStyle w:val="Hyperlink"/>
            <w:rFonts w:hint="cs"/>
            <w:noProof/>
            <w:rtl/>
          </w:rPr>
          <w:t>ی</w:t>
        </w:r>
        <w:r w:rsidR="00943C2D" w:rsidRPr="00854BC1">
          <w:rPr>
            <w:rStyle w:val="Hyperlink"/>
            <w:rFonts w:hint="eastAsia"/>
            <w:noProof/>
            <w:rtl/>
          </w:rPr>
          <w:t>ت</w:t>
        </w:r>
        <w:r w:rsidR="00943C2D" w:rsidRPr="00854BC1">
          <w:rPr>
            <w:rStyle w:val="Hyperlink"/>
            <w:noProof/>
            <w:rtl/>
          </w:rPr>
          <w:t xml:space="preserve"> </w:t>
        </w:r>
        <w:r w:rsidR="00943C2D" w:rsidRPr="00854BC1">
          <w:rPr>
            <w:rStyle w:val="Hyperlink"/>
            <w:rFonts w:hint="eastAsia"/>
            <w:noProof/>
            <w:rtl/>
          </w:rPr>
          <w:t>محمد</w:t>
        </w:r>
        <w:r w:rsidR="00943C2D" w:rsidRPr="00854BC1">
          <w:rPr>
            <w:rStyle w:val="Hyperlink"/>
            <w:noProof/>
            <w:rtl/>
          </w:rPr>
          <w:t xml:space="preserve"> </w:t>
        </w:r>
        <w:r w:rsidR="00943C2D" w:rsidRPr="00854BC1">
          <w:rPr>
            <w:rStyle w:val="Hyperlink"/>
            <w:rFonts w:hint="eastAsia"/>
            <w:noProof/>
            <w:rtl/>
          </w:rPr>
          <w:t>بن</w:t>
        </w:r>
        <w:r w:rsidR="00943C2D" w:rsidRPr="00854BC1">
          <w:rPr>
            <w:rStyle w:val="Hyperlink"/>
            <w:noProof/>
            <w:rtl/>
          </w:rPr>
          <w:t xml:space="preserve"> </w:t>
        </w:r>
        <w:r w:rsidR="00943C2D" w:rsidRPr="00854BC1">
          <w:rPr>
            <w:rStyle w:val="Hyperlink"/>
            <w:rFonts w:hint="eastAsia"/>
            <w:noProof/>
            <w:rtl/>
          </w:rPr>
          <w:t>حسن</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Toc341991308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37</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309" w:history="1">
        <w:r w:rsidR="00943C2D" w:rsidRPr="00854BC1">
          <w:rPr>
            <w:rStyle w:val="Hyperlink"/>
            <w:rFonts w:hint="eastAsia"/>
            <w:noProof/>
            <w:rtl/>
          </w:rPr>
          <w:t>نقد</w:t>
        </w:r>
        <w:r w:rsidR="00943C2D" w:rsidRPr="00854BC1">
          <w:rPr>
            <w:rStyle w:val="Hyperlink"/>
            <w:noProof/>
            <w:rtl/>
          </w:rPr>
          <w:t xml:space="preserve"> </w:t>
        </w:r>
        <w:r w:rsidR="00943C2D" w:rsidRPr="00854BC1">
          <w:rPr>
            <w:rStyle w:val="Hyperlink"/>
            <w:rFonts w:hint="eastAsia"/>
            <w:noProof/>
            <w:rtl/>
          </w:rPr>
          <w:t>روا</w:t>
        </w:r>
        <w:r w:rsidR="00943C2D" w:rsidRPr="00854BC1">
          <w:rPr>
            <w:rStyle w:val="Hyperlink"/>
            <w:rFonts w:hint="cs"/>
            <w:noProof/>
            <w:rtl/>
          </w:rPr>
          <w:t>ی</w:t>
        </w:r>
        <w:r w:rsidR="00943C2D" w:rsidRPr="00854BC1">
          <w:rPr>
            <w:rStyle w:val="Hyperlink"/>
            <w:rFonts w:hint="eastAsia"/>
            <w:noProof/>
            <w:rtl/>
          </w:rPr>
          <w:t>ت‌ها</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تار</w:t>
        </w:r>
        <w:r w:rsidR="00943C2D" w:rsidRPr="00854BC1">
          <w:rPr>
            <w:rStyle w:val="Hyperlink"/>
            <w:rFonts w:hint="cs"/>
            <w:noProof/>
            <w:rtl/>
          </w:rPr>
          <w:t>ی</w:t>
        </w:r>
        <w:r w:rsidR="00943C2D" w:rsidRPr="00854BC1">
          <w:rPr>
            <w:rStyle w:val="Hyperlink"/>
            <w:rFonts w:hint="eastAsia"/>
            <w:noProof/>
            <w:rtl/>
          </w:rPr>
          <w:t>خ</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توسط</w:t>
        </w:r>
        <w:r w:rsidR="00943C2D" w:rsidRPr="00854BC1">
          <w:rPr>
            <w:rStyle w:val="Hyperlink"/>
            <w:noProof/>
            <w:rtl/>
          </w:rPr>
          <w:t xml:space="preserve"> </w:t>
        </w:r>
        <w:r w:rsidR="00943C2D" w:rsidRPr="00854BC1">
          <w:rPr>
            <w:rStyle w:val="Hyperlink"/>
            <w:rFonts w:hint="eastAsia"/>
            <w:noProof/>
            <w:rtl/>
          </w:rPr>
          <w:t>کاتب</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Toc341991309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39</w:t>
        </w:r>
        <w:r w:rsidR="00943C2D">
          <w:rPr>
            <w:rStyle w:val="Hyperlink"/>
            <w:noProof/>
            <w:rtl/>
          </w:rPr>
          <w:fldChar w:fldCharType="end"/>
        </w:r>
      </w:hyperlink>
    </w:p>
    <w:p w:rsidR="00943C2D" w:rsidRPr="00C84CC2" w:rsidRDefault="005F55DA">
      <w:pPr>
        <w:pStyle w:val="TOC3"/>
        <w:tabs>
          <w:tab w:val="right" w:leader="dot" w:pos="7474"/>
        </w:tabs>
        <w:rPr>
          <w:rFonts w:ascii="Calibri" w:eastAsia="Times New Roman" w:hAnsi="Calibri" w:cs="Arial"/>
          <w:noProof/>
          <w:sz w:val="22"/>
          <w:szCs w:val="22"/>
          <w:rtl/>
          <w:lang w:bidi="fa-IR"/>
        </w:rPr>
      </w:pPr>
      <w:hyperlink w:anchor="_Toc341991310" w:history="1">
        <w:r w:rsidR="00943C2D" w:rsidRPr="00854BC1">
          <w:rPr>
            <w:rStyle w:val="Hyperlink"/>
            <w:rFonts w:hint="eastAsia"/>
            <w:noProof/>
            <w:rtl/>
          </w:rPr>
          <w:t>نقد</w:t>
        </w:r>
        <w:r w:rsidR="00943C2D" w:rsidRPr="00854BC1">
          <w:rPr>
            <w:rStyle w:val="Hyperlink"/>
            <w:noProof/>
            <w:rtl/>
          </w:rPr>
          <w:t xml:space="preserve"> </w:t>
        </w:r>
        <w:r w:rsidR="00943C2D" w:rsidRPr="00854BC1">
          <w:rPr>
            <w:rStyle w:val="Hyperlink"/>
            <w:rFonts w:hint="eastAsia"/>
            <w:noProof/>
            <w:rtl/>
          </w:rPr>
          <w:t>شهادت</w:t>
        </w:r>
        <w:r w:rsidR="00943C2D" w:rsidRPr="00854BC1">
          <w:rPr>
            <w:rStyle w:val="Hyperlink"/>
            <w:noProof/>
            <w:rtl/>
          </w:rPr>
          <w:t xml:space="preserve"> </w:t>
        </w:r>
        <w:r w:rsidR="00943C2D" w:rsidRPr="00854BC1">
          <w:rPr>
            <w:rStyle w:val="Hyperlink"/>
            <w:rFonts w:hint="eastAsia"/>
            <w:noProof/>
            <w:rtl/>
          </w:rPr>
          <w:t>و</w:t>
        </w:r>
        <w:r w:rsidR="00943C2D" w:rsidRPr="00854BC1">
          <w:rPr>
            <w:rStyle w:val="Hyperlink"/>
            <w:noProof/>
            <w:rtl/>
          </w:rPr>
          <w:t xml:space="preserve"> </w:t>
        </w:r>
        <w:r w:rsidR="00943C2D" w:rsidRPr="00854BC1">
          <w:rPr>
            <w:rStyle w:val="Hyperlink"/>
            <w:rFonts w:hint="eastAsia"/>
            <w:noProof/>
            <w:rtl/>
          </w:rPr>
          <w:t>گواه</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نا</w:t>
        </w:r>
        <w:r w:rsidR="00943C2D" w:rsidRPr="00854BC1">
          <w:rPr>
            <w:rStyle w:val="Hyperlink"/>
            <w:rFonts w:hint="cs"/>
            <w:noProof/>
            <w:rtl/>
          </w:rPr>
          <w:t>ی</w:t>
        </w:r>
        <w:r w:rsidR="00943C2D" w:rsidRPr="00854BC1">
          <w:rPr>
            <w:rStyle w:val="Hyperlink"/>
            <w:rFonts w:hint="eastAsia"/>
            <w:noProof/>
            <w:rtl/>
          </w:rPr>
          <w:t>ب‌ها</w:t>
        </w:r>
        <w:r w:rsidR="00943C2D" w:rsidRPr="00854BC1">
          <w:rPr>
            <w:rStyle w:val="Hyperlink"/>
            <w:rFonts w:hint="cs"/>
            <w:noProof/>
            <w:rtl/>
          </w:rPr>
          <w:t>ی</w:t>
        </w:r>
        <w:r w:rsidR="00943C2D" w:rsidRPr="00854BC1">
          <w:rPr>
            <w:rStyle w:val="Hyperlink"/>
            <w:noProof/>
            <w:rtl/>
          </w:rPr>
          <w:t xml:space="preserve"> </w:t>
        </w:r>
        <w:r w:rsidR="00943C2D" w:rsidRPr="00854BC1">
          <w:rPr>
            <w:rStyle w:val="Hyperlink"/>
            <w:rFonts w:hint="eastAsia"/>
            <w:noProof/>
            <w:rtl/>
          </w:rPr>
          <w:t>چهارگانه</w:t>
        </w:r>
        <w:r w:rsidR="00943C2D" w:rsidRPr="00854BC1">
          <w:rPr>
            <w:rStyle w:val="Hyperlink"/>
            <w:noProof/>
            <w:rtl/>
          </w:rPr>
          <w:t xml:space="preserve"> </w:t>
        </w:r>
        <w:r w:rsidR="00943C2D" w:rsidRPr="00854BC1">
          <w:rPr>
            <w:rStyle w:val="Hyperlink"/>
            <w:rFonts w:hint="eastAsia"/>
            <w:noProof/>
            <w:rtl/>
          </w:rPr>
          <w:t>توسط</w:t>
        </w:r>
        <w:r w:rsidR="00943C2D" w:rsidRPr="00854BC1">
          <w:rPr>
            <w:rStyle w:val="Hyperlink"/>
            <w:noProof/>
            <w:rtl/>
          </w:rPr>
          <w:t xml:space="preserve"> </w:t>
        </w:r>
        <w:r w:rsidR="00943C2D" w:rsidRPr="00854BC1">
          <w:rPr>
            <w:rStyle w:val="Hyperlink"/>
            <w:rFonts w:hint="eastAsia"/>
            <w:noProof/>
            <w:rtl/>
          </w:rPr>
          <w:t>کاتب</w:t>
        </w:r>
        <w:r w:rsidR="00943C2D">
          <w:rPr>
            <w:noProof/>
            <w:webHidden/>
            <w:rtl/>
          </w:rPr>
          <w:tab/>
        </w:r>
        <w:r w:rsidR="00943C2D">
          <w:rPr>
            <w:rStyle w:val="Hyperlink"/>
            <w:noProof/>
            <w:rtl/>
          </w:rPr>
          <w:fldChar w:fldCharType="begin"/>
        </w:r>
        <w:r w:rsidR="00943C2D">
          <w:rPr>
            <w:noProof/>
            <w:webHidden/>
            <w:rtl/>
          </w:rPr>
          <w:instrText xml:space="preserve"> </w:instrText>
        </w:r>
        <w:r w:rsidR="00943C2D">
          <w:rPr>
            <w:noProof/>
            <w:webHidden/>
          </w:rPr>
          <w:instrText>PAGEREF</w:instrText>
        </w:r>
        <w:r w:rsidR="00943C2D">
          <w:rPr>
            <w:noProof/>
            <w:webHidden/>
            <w:rtl/>
          </w:rPr>
          <w:instrText xml:space="preserve"> _</w:instrText>
        </w:r>
        <w:r w:rsidR="00943C2D">
          <w:rPr>
            <w:noProof/>
            <w:webHidden/>
          </w:rPr>
          <w:instrText>Toc341991310 \h</w:instrText>
        </w:r>
        <w:r w:rsidR="00943C2D">
          <w:rPr>
            <w:noProof/>
            <w:webHidden/>
            <w:rtl/>
          </w:rPr>
          <w:instrText xml:space="preserve"> </w:instrText>
        </w:r>
        <w:r w:rsidR="00943C2D">
          <w:rPr>
            <w:rStyle w:val="Hyperlink"/>
            <w:noProof/>
            <w:rtl/>
          </w:rPr>
        </w:r>
        <w:r w:rsidR="00943C2D">
          <w:rPr>
            <w:rStyle w:val="Hyperlink"/>
            <w:noProof/>
            <w:rtl/>
          </w:rPr>
          <w:fldChar w:fldCharType="separate"/>
        </w:r>
        <w:r w:rsidR="00943C2D">
          <w:rPr>
            <w:noProof/>
            <w:webHidden/>
            <w:rtl/>
          </w:rPr>
          <w:t>41</w:t>
        </w:r>
        <w:r w:rsidR="00943C2D">
          <w:rPr>
            <w:rStyle w:val="Hyperlink"/>
            <w:noProof/>
            <w:rtl/>
          </w:rPr>
          <w:fldChar w:fldCharType="end"/>
        </w:r>
      </w:hyperlink>
    </w:p>
    <w:p w:rsidR="00CA4FD2" w:rsidRDefault="00123574" w:rsidP="00AF6432">
      <w:pPr>
        <w:widowControl w:val="0"/>
        <w:jc w:val="both"/>
        <w:rPr>
          <w:rFonts w:cs="B Lotus"/>
          <w:sz w:val="28"/>
          <w:szCs w:val="28"/>
          <w:rtl/>
          <w:lang w:bidi="fa-IR"/>
        </w:rPr>
      </w:pPr>
      <w:r>
        <w:rPr>
          <w:rFonts w:ascii="B Yagut" w:hAnsi="B Yagut" w:cs="B Lotus"/>
          <w:sz w:val="28"/>
          <w:szCs w:val="28"/>
          <w:rtl/>
          <w:lang w:bidi="fa-IR"/>
        </w:rPr>
        <w:fldChar w:fldCharType="end"/>
      </w:r>
    </w:p>
    <w:p w:rsidR="00CA4FD2" w:rsidRDefault="00CA4FD2" w:rsidP="00CA4FD2">
      <w:pPr>
        <w:widowControl w:val="0"/>
        <w:jc w:val="both"/>
        <w:rPr>
          <w:rFonts w:cs="B Lotus"/>
          <w:sz w:val="28"/>
          <w:szCs w:val="28"/>
          <w:rtl/>
          <w:lang w:bidi="fa-IR"/>
        </w:rPr>
        <w:sectPr w:rsidR="00CA4FD2" w:rsidSect="000139BD">
          <w:footnotePr>
            <w:numRestart w:val="eachPage"/>
          </w:footnotePr>
          <w:pgSz w:w="9639" w:h="13608" w:code="9"/>
          <w:pgMar w:top="851" w:right="1077" w:bottom="936" w:left="1077" w:header="851" w:footer="936" w:gutter="0"/>
          <w:cols w:space="708"/>
          <w:titlePg/>
          <w:bidi/>
          <w:rtlGutter/>
          <w:docGrid w:linePitch="360"/>
        </w:sectPr>
      </w:pPr>
    </w:p>
    <w:p w:rsidR="0037768C" w:rsidRPr="0037768C" w:rsidRDefault="0037768C" w:rsidP="00CA4FD2">
      <w:pPr>
        <w:pStyle w:val="a"/>
        <w:rPr>
          <w:rtl/>
        </w:rPr>
      </w:pPr>
      <w:bookmarkStart w:id="2" w:name="_Toc341991270"/>
      <w:r>
        <w:rPr>
          <w:rFonts w:hint="cs"/>
          <w:rtl/>
        </w:rPr>
        <w:t>مبحث اول:</w:t>
      </w:r>
      <w:r w:rsidR="00CA4FD2">
        <w:rPr>
          <w:rtl/>
        </w:rPr>
        <w:br/>
      </w:r>
      <w:r>
        <w:rPr>
          <w:rFonts w:hint="cs"/>
          <w:rtl/>
        </w:rPr>
        <w:t>اسم و شهرت</w:t>
      </w:r>
      <w:bookmarkEnd w:id="2"/>
    </w:p>
    <w:p w:rsidR="00CA4FD2" w:rsidRDefault="00CA4FD2" w:rsidP="003F0972">
      <w:pPr>
        <w:pStyle w:val="a0"/>
        <w:rPr>
          <w:rtl/>
        </w:rPr>
      </w:pPr>
      <w:bookmarkStart w:id="3" w:name="_Toc341991271"/>
      <w:r>
        <w:rPr>
          <w:rFonts w:hint="cs"/>
          <w:rtl/>
        </w:rPr>
        <w:t>اسم وی:</w:t>
      </w:r>
      <w:bookmarkEnd w:id="3"/>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نام او احمد کاتب است که اسم جدید او می‌باشد. و قبل از آن اسم وی (عبدالرسول بن عبدالزهر</w:t>
      </w:r>
      <w:r>
        <w:rPr>
          <w:rFonts w:cs="B Lotus" w:hint="cs"/>
          <w:sz w:val="28"/>
          <w:szCs w:val="28"/>
          <w:rtl/>
          <w:lang w:bidi="fa-IR"/>
        </w:rPr>
        <w:t>ه</w:t>
      </w:r>
      <w:r w:rsidRPr="00BB33A3">
        <w:rPr>
          <w:rFonts w:cs="B Lotus" w:hint="cs"/>
          <w:sz w:val="28"/>
          <w:szCs w:val="28"/>
          <w:rtl/>
          <w:lang w:bidi="fa-IR"/>
        </w:rPr>
        <w:t xml:space="preserve"> بن عبدالامیر لاری) بود.</w:t>
      </w:r>
    </w:p>
    <w:p w:rsidR="00FE4761" w:rsidRPr="00F43648" w:rsidRDefault="00FE4761" w:rsidP="0082462E">
      <w:pPr>
        <w:pStyle w:val="a0"/>
        <w:rPr>
          <w:rtl/>
        </w:rPr>
      </w:pPr>
      <w:bookmarkStart w:id="4" w:name="_Toc341991272"/>
      <w:r w:rsidRPr="00F43648">
        <w:rPr>
          <w:rFonts w:hint="cs"/>
          <w:rtl/>
        </w:rPr>
        <w:t>ولادت و تکامل وی</w:t>
      </w:r>
      <w:r>
        <w:rPr>
          <w:rFonts w:hint="cs"/>
          <w:rtl/>
        </w:rPr>
        <w:t>:</w:t>
      </w:r>
      <w:bookmarkEnd w:id="4"/>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کاتب در سال 1953م. در شهر کربلا به دنیا آمد. و در خانواده‌ای متدین رشد و تکامل یافت. و کاتب ذکر کرده است که تولد وی نقش بزرگی در کاشت معنویات تشیع داشته است. و در حالی که بچه‌ای پنج ساله بود به یادگیری قرآن بسیار اهتمام ورزیده است. و می‌گوید که در آغوش مادرش رشد و تکامل یافته است. مادری که بسیار با او بازی می‌کرد و می‌گفت:</w:t>
      </w:r>
    </w:p>
    <w:p w:rsidR="00FE4761" w:rsidRPr="00213D49" w:rsidRDefault="00FE4761" w:rsidP="00E569FB">
      <w:pPr>
        <w:pStyle w:val="a1"/>
        <w:rPr>
          <w:rtl/>
        </w:rPr>
      </w:pPr>
      <w:r w:rsidRPr="00213D49">
        <w:rPr>
          <w:rtl/>
        </w:rPr>
        <w:t>«لو فتشوا قلب</w:t>
      </w:r>
      <w:r w:rsidRPr="00213D49">
        <w:rPr>
          <w:rFonts w:hint="cs"/>
          <w:rtl/>
        </w:rPr>
        <w:t>ي</w:t>
      </w:r>
      <w:r w:rsidRPr="00213D49">
        <w:rPr>
          <w:rtl/>
        </w:rPr>
        <w:t xml:space="preserve"> رأوا وسطه سطرین قد خطا بلا کاتب</w:t>
      </w:r>
      <w:r>
        <w:rPr>
          <w:rFonts w:hint="cs"/>
          <w:rtl/>
        </w:rPr>
        <w:t>:</w:t>
      </w:r>
      <w:r w:rsidRPr="00213D49">
        <w:rPr>
          <w:rtl/>
        </w:rPr>
        <w:t xml:space="preserve"> العدل والتوحید ف</w:t>
      </w:r>
      <w:r w:rsidRPr="00213D49">
        <w:rPr>
          <w:rFonts w:hint="cs"/>
          <w:rtl/>
        </w:rPr>
        <w:t>ي</w:t>
      </w:r>
      <w:r w:rsidRPr="00213D49">
        <w:rPr>
          <w:rtl/>
        </w:rPr>
        <w:t xml:space="preserve"> جانب</w:t>
      </w:r>
      <w:r>
        <w:rPr>
          <w:rFonts w:hint="cs"/>
          <w:rtl/>
        </w:rPr>
        <w:t>،</w:t>
      </w:r>
      <w:r>
        <w:rPr>
          <w:rtl/>
        </w:rPr>
        <w:t xml:space="preserve"> وحب </w:t>
      </w:r>
      <w:r>
        <w:rPr>
          <w:rFonts w:hint="cs"/>
          <w:rtl/>
        </w:rPr>
        <w:t>أ</w:t>
      </w:r>
      <w:r w:rsidRPr="00213D49">
        <w:rPr>
          <w:rtl/>
        </w:rPr>
        <w:t>هل البیت ف</w:t>
      </w:r>
      <w:r w:rsidRPr="00213D49">
        <w:rPr>
          <w:rFonts w:hint="cs"/>
          <w:rtl/>
        </w:rPr>
        <w:t>ي</w:t>
      </w:r>
      <w:r w:rsidRPr="00213D49">
        <w:rPr>
          <w:rtl/>
        </w:rPr>
        <w:t xml:space="preserve"> جانب»</w:t>
      </w:r>
      <w:r w:rsidRPr="00213D49">
        <w:rPr>
          <w:rStyle w:val="FootnoteReference"/>
          <w:rFonts w:ascii="Lotus Linotype" w:hAnsi="Lotus Linotype" w:cs="B Lotus"/>
          <w:sz w:val="28"/>
          <w:szCs w:val="28"/>
        </w:rPr>
        <w:footnoteReference w:id="1"/>
      </w:r>
      <w:r w:rsidRPr="00213D49">
        <w:rPr>
          <w:rtl/>
        </w:rPr>
        <w:t>.</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 xml:space="preserve">«اگر قلبم را بگردی در وسط آن دو </w:t>
      </w:r>
      <w:r>
        <w:rPr>
          <w:rFonts w:cs="B Lotus" w:hint="cs"/>
          <w:sz w:val="28"/>
          <w:szCs w:val="28"/>
          <w:rtl/>
          <w:lang w:bidi="fa-IR"/>
        </w:rPr>
        <w:t>سطر</w:t>
      </w:r>
      <w:r w:rsidRPr="00BB33A3">
        <w:rPr>
          <w:rFonts w:cs="B Lotus" w:hint="cs"/>
          <w:sz w:val="28"/>
          <w:szCs w:val="28"/>
          <w:rtl/>
          <w:lang w:bidi="fa-IR"/>
        </w:rPr>
        <w:t xml:space="preserve"> می</w:t>
      </w:r>
      <w:r>
        <w:rPr>
          <w:rFonts w:cs="B Lotus" w:hint="cs"/>
          <w:sz w:val="28"/>
          <w:szCs w:val="28"/>
          <w:rtl/>
          <w:lang w:bidi="fa-IR"/>
        </w:rPr>
        <w:t>‌</w:t>
      </w:r>
      <w:r w:rsidRPr="00BB33A3">
        <w:rPr>
          <w:rFonts w:cs="B Lotus" w:hint="cs"/>
          <w:sz w:val="28"/>
          <w:szCs w:val="28"/>
          <w:rtl/>
          <w:lang w:bidi="fa-IR"/>
        </w:rPr>
        <w:t>بینی</w:t>
      </w:r>
      <w:r>
        <w:rPr>
          <w:rFonts w:cs="B Lotus" w:hint="cs"/>
          <w:sz w:val="28"/>
          <w:szCs w:val="28"/>
          <w:rtl/>
          <w:lang w:bidi="fa-IR"/>
        </w:rPr>
        <w:t>، ولى</w:t>
      </w:r>
      <w:r w:rsidRPr="00BB33A3">
        <w:rPr>
          <w:rFonts w:cs="B Lotus" w:hint="cs"/>
          <w:sz w:val="28"/>
          <w:szCs w:val="28"/>
          <w:rtl/>
          <w:lang w:bidi="fa-IR"/>
        </w:rPr>
        <w:t xml:space="preserve"> کسی آن را ننوشته است</w:t>
      </w:r>
      <w:r>
        <w:rPr>
          <w:rFonts w:cs="B Lotus" w:hint="cs"/>
          <w:sz w:val="28"/>
          <w:szCs w:val="28"/>
          <w:rtl/>
          <w:lang w:bidi="fa-IR"/>
        </w:rPr>
        <w:t>:</w:t>
      </w:r>
      <w:r w:rsidRPr="00BB33A3">
        <w:rPr>
          <w:rFonts w:cs="B Lotus" w:hint="cs"/>
          <w:sz w:val="28"/>
          <w:szCs w:val="28"/>
          <w:rtl/>
          <w:lang w:bidi="fa-IR"/>
        </w:rPr>
        <w:t xml:space="preserve"> عدل و توحید از یک طرف</w:t>
      </w:r>
      <w:r>
        <w:rPr>
          <w:rFonts w:cs="B Lotus" w:hint="cs"/>
          <w:sz w:val="28"/>
          <w:szCs w:val="28"/>
          <w:rtl/>
          <w:lang w:bidi="fa-IR"/>
        </w:rPr>
        <w:t>،</w:t>
      </w:r>
      <w:r w:rsidRPr="00BB33A3">
        <w:rPr>
          <w:rFonts w:cs="B Lotus" w:hint="cs"/>
          <w:sz w:val="28"/>
          <w:szCs w:val="28"/>
          <w:rtl/>
          <w:lang w:bidi="fa-IR"/>
        </w:rPr>
        <w:t xml:space="preserve"> و عشق به اهل بیت از طرف دیگر».</w:t>
      </w:r>
    </w:p>
    <w:p w:rsidR="00FE4761" w:rsidRPr="00BB33A3" w:rsidRDefault="00FE4761" w:rsidP="00CA4FD2">
      <w:pPr>
        <w:widowControl w:val="0"/>
        <w:ind w:firstLine="284"/>
        <w:jc w:val="both"/>
        <w:rPr>
          <w:rFonts w:cs="B Lotus"/>
          <w:sz w:val="28"/>
          <w:szCs w:val="28"/>
          <w:lang w:bidi="fa-IR"/>
        </w:rPr>
      </w:pPr>
      <w:r w:rsidRPr="00BB33A3">
        <w:rPr>
          <w:rFonts w:cs="B Lotus" w:hint="cs"/>
          <w:sz w:val="28"/>
          <w:szCs w:val="28"/>
          <w:rtl/>
          <w:lang w:bidi="fa-IR"/>
        </w:rPr>
        <w:t>همچنین بعد از آن در مدرسه خاصی که آیت‌الله شیرازی مرجع برای آموزش امور دینی احداث کرده بود، درس خواند. سپس در سن تقریباً چهارده سالگی به حوزه علمیه پیوست</w:t>
      </w:r>
      <w:r w:rsidRPr="00BB33A3">
        <w:rPr>
          <w:rStyle w:val="FootnoteReference"/>
          <w:rFonts w:cs="B Lotus"/>
          <w:sz w:val="28"/>
          <w:szCs w:val="28"/>
          <w:rtl/>
          <w:lang w:bidi="fa-IR"/>
        </w:rPr>
        <w:footnoteReference w:id="2"/>
      </w:r>
      <w:r>
        <w:rPr>
          <w:rFonts w:cs="B Lotus" w:hint="cs"/>
          <w:sz w:val="28"/>
          <w:szCs w:val="28"/>
          <w:rtl/>
          <w:lang w:bidi="fa-IR"/>
        </w:rPr>
        <w:t>.</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 xml:space="preserve">و </w:t>
      </w:r>
      <w:r>
        <w:rPr>
          <w:rFonts w:cs="B Lotus" w:hint="cs"/>
          <w:sz w:val="28"/>
          <w:szCs w:val="28"/>
          <w:rtl/>
          <w:lang w:bidi="fa-IR"/>
        </w:rPr>
        <w:t>نزد</w:t>
      </w:r>
      <w:r w:rsidRPr="00BB33A3">
        <w:rPr>
          <w:rFonts w:cs="B Lotus" w:hint="cs"/>
          <w:sz w:val="28"/>
          <w:szCs w:val="28"/>
          <w:rtl/>
          <w:lang w:bidi="fa-IR"/>
        </w:rPr>
        <w:t xml:space="preserve"> هر کدام از این اساتید درس خوانده است:</w:t>
      </w:r>
      <w:r>
        <w:rPr>
          <w:rFonts w:cs="B Lotus" w:hint="cs"/>
          <w:sz w:val="28"/>
          <w:szCs w:val="28"/>
          <w:rtl/>
          <w:lang w:bidi="fa-IR"/>
        </w:rPr>
        <w:t xml:space="preserve"> </w:t>
      </w:r>
      <w:r w:rsidRPr="00BB33A3">
        <w:rPr>
          <w:rFonts w:cs="B Lotus" w:hint="cs"/>
          <w:sz w:val="28"/>
          <w:szCs w:val="28"/>
          <w:rtl/>
          <w:lang w:bidi="fa-IR"/>
        </w:rPr>
        <w:t>سید محمد شیرازی، سید کاظم قزوینی</w:t>
      </w:r>
      <w:r w:rsidRPr="00BB33A3">
        <w:rPr>
          <w:rStyle w:val="FootnoteReference"/>
          <w:rFonts w:cs="B Lotus"/>
          <w:sz w:val="28"/>
          <w:szCs w:val="28"/>
          <w:rtl/>
          <w:lang w:bidi="fa-IR"/>
        </w:rPr>
        <w:footnoteReference w:id="3"/>
      </w:r>
      <w:r w:rsidRPr="00BB33A3">
        <w:rPr>
          <w:rFonts w:cs="B Lotus" w:hint="cs"/>
          <w:sz w:val="28"/>
          <w:szCs w:val="28"/>
          <w:rtl/>
          <w:lang w:bidi="fa-IR"/>
        </w:rPr>
        <w:t>، شیخ غلام وفایی</w:t>
      </w:r>
      <w:r w:rsidRPr="00BB33A3">
        <w:rPr>
          <w:rStyle w:val="FootnoteReference"/>
          <w:rFonts w:cs="B Lotus"/>
          <w:sz w:val="28"/>
          <w:szCs w:val="28"/>
          <w:rtl/>
          <w:lang w:bidi="fa-IR"/>
        </w:rPr>
        <w:footnoteReference w:id="4"/>
      </w:r>
      <w:r w:rsidRPr="00BB33A3">
        <w:rPr>
          <w:rFonts w:cs="B Lotus" w:hint="cs"/>
          <w:sz w:val="28"/>
          <w:szCs w:val="28"/>
          <w:rtl/>
          <w:lang w:bidi="fa-IR"/>
        </w:rPr>
        <w:t>، شیخ جعفر</w:t>
      </w:r>
      <w:r>
        <w:rPr>
          <w:rFonts w:cs="B Lotus" w:hint="cs"/>
          <w:sz w:val="28"/>
          <w:szCs w:val="28"/>
          <w:rtl/>
          <w:lang w:bidi="fa-IR"/>
        </w:rPr>
        <w:t xml:space="preserve"> </w:t>
      </w:r>
      <w:r w:rsidRPr="00BB33A3">
        <w:rPr>
          <w:rFonts w:cs="B Lotus" w:hint="cs"/>
          <w:sz w:val="28"/>
          <w:szCs w:val="28"/>
          <w:rtl/>
          <w:lang w:bidi="fa-IR"/>
        </w:rPr>
        <w:t>هادی</w:t>
      </w:r>
      <w:r w:rsidRPr="00BB33A3">
        <w:rPr>
          <w:rStyle w:val="FootnoteReference"/>
          <w:rFonts w:cs="B Lotus"/>
          <w:sz w:val="28"/>
          <w:szCs w:val="28"/>
          <w:rtl/>
          <w:lang w:bidi="fa-IR"/>
        </w:rPr>
        <w:footnoteReference w:id="5"/>
      </w:r>
      <w:r w:rsidRPr="00BB33A3">
        <w:rPr>
          <w:rFonts w:cs="B Lotus" w:hint="cs"/>
          <w:sz w:val="28"/>
          <w:szCs w:val="28"/>
          <w:rtl/>
          <w:lang w:bidi="fa-IR"/>
        </w:rPr>
        <w:t>، سید محمدتقی مدرسی</w:t>
      </w:r>
      <w:r w:rsidRPr="00BB33A3">
        <w:rPr>
          <w:rStyle w:val="FootnoteReference"/>
          <w:rFonts w:cs="B Lotus"/>
          <w:sz w:val="28"/>
          <w:szCs w:val="28"/>
          <w:rtl/>
          <w:lang w:bidi="fa-IR"/>
        </w:rPr>
        <w:footnoteReference w:id="6"/>
      </w:r>
      <w:r w:rsidRPr="00BB33A3">
        <w:rPr>
          <w:rFonts w:cs="B Lotus" w:hint="cs"/>
          <w:sz w:val="28"/>
          <w:szCs w:val="28"/>
          <w:rtl/>
          <w:lang w:bidi="fa-IR"/>
        </w:rPr>
        <w:t>، و سید جعفر رشتی</w:t>
      </w:r>
      <w:r w:rsidRPr="00BB33A3">
        <w:rPr>
          <w:rStyle w:val="FootnoteReference"/>
          <w:rFonts w:cs="B Lotus"/>
          <w:sz w:val="28"/>
          <w:szCs w:val="28"/>
          <w:rtl/>
          <w:lang w:bidi="fa-IR"/>
        </w:rPr>
        <w:footnoteReference w:id="7"/>
      </w:r>
      <w:r w:rsidRPr="00BB33A3">
        <w:rPr>
          <w:rFonts w:cs="B Lotus" w:hint="cs"/>
          <w:sz w:val="28"/>
          <w:szCs w:val="28"/>
          <w:rtl/>
          <w:lang w:bidi="fa-IR"/>
        </w:rPr>
        <w:t xml:space="preserve"> و شیخ ضیاء زبیدی.</w:t>
      </w:r>
      <w:r w:rsidRPr="00BB33A3">
        <w:rPr>
          <w:rStyle w:val="FootnoteReference"/>
          <w:rFonts w:cs="B Lotus"/>
          <w:sz w:val="28"/>
          <w:szCs w:val="28"/>
          <w:rtl/>
          <w:lang w:bidi="fa-IR"/>
        </w:rPr>
        <w:footnoteReference w:id="8"/>
      </w:r>
    </w:p>
    <w:p w:rsidR="00FE4761" w:rsidRPr="0021648F" w:rsidRDefault="00FE4761" w:rsidP="00D20BFA">
      <w:pPr>
        <w:pStyle w:val="a0"/>
        <w:rPr>
          <w:rtl/>
        </w:rPr>
      </w:pPr>
      <w:bookmarkStart w:id="5" w:name="_Toc341991273"/>
      <w:r w:rsidRPr="0021648F">
        <w:rPr>
          <w:rFonts w:hint="cs"/>
          <w:rtl/>
        </w:rPr>
        <w:t>تألیفات وی</w:t>
      </w:r>
      <w:r>
        <w:rPr>
          <w:rFonts w:hint="cs"/>
          <w:rtl/>
        </w:rPr>
        <w:t>:</w:t>
      </w:r>
      <w:bookmarkEnd w:id="5"/>
    </w:p>
    <w:p w:rsidR="00FE4761" w:rsidRPr="0021648F" w:rsidRDefault="00FE4761" w:rsidP="00694FA3">
      <w:pPr>
        <w:widowControl w:val="0"/>
        <w:numPr>
          <w:ilvl w:val="0"/>
          <w:numId w:val="1"/>
        </w:numPr>
        <w:tabs>
          <w:tab w:val="clear" w:pos="624"/>
        </w:tabs>
        <w:ind w:left="641" w:hanging="357"/>
        <w:jc w:val="both"/>
        <w:rPr>
          <w:rFonts w:cs="B Lotus"/>
          <w:sz w:val="28"/>
          <w:szCs w:val="28"/>
          <w:rtl/>
          <w:lang w:bidi="fa-IR"/>
        </w:rPr>
      </w:pPr>
      <w:r w:rsidRPr="00D20BFA">
        <w:rPr>
          <w:rFonts w:ascii="mylotus" w:hAnsi="mylotus" w:cs="mylotus"/>
          <w:sz w:val="26"/>
          <w:szCs w:val="26"/>
          <w:rtl/>
        </w:rPr>
        <w:t>ال</w:t>
      </w:r>
      <w:r w:rsidR="00694FA3">
        <w:rPr>
          <w:rFonts w:ascii="mylotus" w:hAnsi="mylotus" w:cs="mylotus"/>
          <w:sz w:val="26"/>
          <w:szCs w:val="26"/>
          <w:rtl/>
        </w:rPr>
        <w:t>إ</w:t>
      </w:r>
      <w:r w:rsidRPr="00D20BFA">
        <w:rPr>
          <w:rFonts w:ascii="mylotus" w:hAnsi="mylotus" w:cs="mylotus"/>
          <w:sz w:val="26"/>
          <w:szCs w:val="26"/>
          <w:rtl/>
        </w:rPr>
        <w:t>مام الحسین کفاح في سبیل العدل والحریة</w:t>
      </w:r>
      <w:r w:rsidRPr="0021648F">
        <w:rPr>
          <w:rFonts w:ascii="Lotus Linotype" w:hAnsi="Lotus Linotype" w:cs="Lotus Linotype"/>
          <w:sz w:val="28"/>
          <w:szCs w:val="28"/>
          <w:rtl/>
          <w:lang w:bidi="fa-IR"/>
        </w:rPr>
        <w:t>.</w:t>
      </w:r>
      <w:r w:rsidRPr="0021648F">
        <w:rPr>
          <w:rFonts w:cs="B Lotus" w:hint="cs"/>
          <w:sz w:val="28"/>
          <w:szCs w:val="28"/>
          <w:rtl/>
          <w:lang w:bidi="fa-IR"/>
        </w:rPr>
        <w:t xml:space="preserve"> این اولین کتاب او است که در سال 1970م تألیف کرد.</w:t>
      </w:r>
    </w:p>
    <w:p w:rsidR="00FE4761" w:rsidRPr="0021648F" w:rsidRDefault="00FE4761" w:rsidP="00694FA3">
      <w:pPr>
        <w:widowControl w:val="0"/>
        <w:numPr>
          <w:ilvl w:val="0"/>
          <w:numId w:val="1"/>
        </w:numPr>
        <w:tabs>
          <w:tab w:val="clear" w:pos="624"/>
        </w:tabs>
        <w:ind w:left="641" w:hanging="357"/>
        <w:jc w:val="both"/>
        <w:rPr>
          <w:rFonts w:cs="B Lotus"/>
          <w:sz w:val="28"/>
          <w:szCs w:val="28"/>
          <w:lang w:bidi="fa-IR"/>
        </w:rPr>
      </w:pPr>
      <w:r w:rsidRPr="00D20BFA">
        <w:rPr>
          <w:rFonts w:ascii="mylotus" w:hAnsi="mylotus" w:cs="mylotus"/>
          <w:sz w:val="26"/>
          <w:szCs w:val="26"/>
          <w:rtl/>
        </w:rPr>
        <w:t>ال</w:t>
      </w:r>
      <w:r w:rsidR="00694FA3">
        <w:rPr>
          <w:rFonts w:ascii="mylotus" w:hAnsi="mylotus" w:cs="mylotus"/>
          <w:sz w:val="26"/>
          <w:szCs w:val="26"/>
          <w:rtl/>
        </w:rPr>
        <w:t>إ</w:t>
      </w:r>
      <w:r w:rsidRPr="00D20BFA">
        <w:rPr>
          <w:rFonts w:ascii="mylotus" w:hAnsi="mylotus" w:cs="mylotus"/>
          <w:sz w:val="26"/>
          <w:szCs w:val="26"/>
          <w:rtl/>
        </w:rPr>
        <w:t>مام الصادق معلم الإنسان</w:t>
      </w:r>
      <w:r w:rsidRPr="0021648F">
        <w:rPr>
          <w:rFonts w:ascii="Lotus Linotype" w:hAnsi="Lotus Linotype" w:cs="Lotus Linotype"/>
          <w:sz w:val="28"/>
          <w:szCs w:val="28"/>
          <w:rtl/>
          <w:lang w:bidi="fa-IR"/>
        </w:rPr>
        <w:t>.</w:t>
      </w:r>
      <w:r w:rsidRPr="0021648F">
        <w:rPr>
          <w:rFonts w:cs="B Lotus" w:hint="cs"/>
          <w:sz w:val="28"/>
          <w:szCs w:val="28"/>
          <w:rtl/>
          <w:lang w:bidi="fa-IR"/>
        </w:rPr>
        <w:t xml:space="preserve"> و این دومین کتاب وی است که در سال 1971م تألیف کرد.</w:t>
      </w:r>
    </w:p>
    <w:p w:rsidR="00FE4761" w:rsidRPr="0021648F" w:rsidRDefault="00FE4761" w:rsidP="00D20BFA">
      <w:pPr>
        <w:widowControl w:val="0"/>
        <w:numPr>
          <w:ilvl w:val="0"/>
          <w:numId w:val="1"/>
        </w:numPr>
        <w:tabs>
          <w:tab w:val="clear" w:pos="624"/>
        </w:tabs>
        <w:ind w:left="641" w:hanging="357"/>
        <w:jc w:val="both"/>
        <w:rPr>
          <w:rFonts w:cs="B Lotus"/>
          <w:sz w:val="28"/>
          <w:szCs w:val="28"/>
          <w:lang w:bidi="fa-IR"/>
        </w:rPr>
      </w:pPr>
      <w:r w:rsidRPr="00D20BFA">
        <w:rPr>
          <w:rFonts w:ascii="mylotus" w:hAnsi="mylotus" w:cs="mylotus"/>
          <w:sz w:val="26"/>
          <w:szCs w:val="26"/>
          <w:rtl/>
        </w:rPr>
        <w:t>تجربتان ف</w:t>
      </w:r>
      <w:r w:rsidR="00D20BFA" w:rsidRPr="00D20BFA">
        <w:rPr>
          <w:rFonts w:ascii="mylotus" w:hAnsi="mylotus" w:cs="mylotus"/>
          <w:sz w:val="26"/>
          <w:szCs w:val="26"/>
          <w:rtl/>
        </w:rPr>
        <w:t>ي</w:t>
      </w:r>
      <w:r w:rsidRPr="00D20BFA">
        <w:rPr>
          <w:rFonts w:ascii="mylotus" w:hAnsi="mylotus" w:cs="mylotus"/>
          <w:sz w:val="26"/>
          <w:szCs w:val="26"/>
          <w:rtl/>
        </w:rPr>
        <w:t xml:space="preserve"> المقاوم</w:t>
      </w:r>
      <w:r w:rsidR="00D20BFA" w:rsidRPr="00D20BFA">
        <w:rPr>
          <w:rFonts w:ascii="mylotus" w:hAnsi="mylotus" w:cs="mylotus"/>
          <w:sz w:val="26"/>
          <w:szCs w:val="26"/>
          <w:rtl/>
        </w:rPr>
        <w:t>ة</w:t>
      </w:r>
      <w:r w:rsidRPr="0021648F">
        <w:rPr>
          <w:rFonts w:cs="B Lotus" w:hint="cs"/>
          <w:sz w:val="28"/>
          <w:szCs w:val="28"/>
          <w:rtl/>
          <w:lang w:bidi="fa-IR"/>
        </w:rPr>
        <w:t xml:space="preserve"> (در مورد انقلاب بیست و انقلاب تنباکو در ایران) که در سال 1972م. تألیف کرد.</w:t>
      </w:r>
    </w:p>
    <w:p w:rsidR="00FE4761" w:rsidRPr="0021648F" w:rsidRDefault="00FE4761" w:rsidP="00D20BFA">
      <w:pPr>
        <w:widowControl w:val="0"/>
        <w:numPr>
          <w:ilvl w:val="0"/>
          <w:numId w:val="1"/>
        </w:numPr>
        <w:tabs>
          <w:tab w:val="clear" w:pos="624"/>
        </w:tabs>
        <w:ind w:left="641" w:hanging="357"/>
        <w:jc w:val="both"/>
        <w:rPr>
          <w:rFonts w:cs="B Lotus"/>
          <w:sz w:val="28"/>
          <w:szCs w:val="28"/>
          <w:lang w:bidi="fa-IR"/>
        </w:rPr>
      </w:pPr>
      <w:r w:rsidRPr="00D20BFA">
        <w:rPr>
          <w:rFonts w:ascii="mylotus" w:hAnsi="mylotus" w:cs="mylotus"/>
          <w:sz w:val="26"/>
          <w:szCs w:val="26"/>
          <w:rtl/>
        </w:rPr>
        <w:t>عشر</w:t>
      </w:r>
      <w:r w:rsidR="00D20BFA">
        <w:rPr>
          <w:rFonts w:ascii="mylotus" w:hAnsi="mylotus" w:cs="mylotus"/>
          <w:sz w:val="26"/>
          <w:szCs w:val="26"/>
          <w:rtl/>
        </w:rPr>
        <w:t>ة</w:t>
      </w:r>
      <w:r w:rsidRPr="00D20BFA">
        <w:rPr>
          <w:rFonts w:ascii="mylotus" w:hAnsi="mylotus" w:cs="mylotus"/>
          <w:sz w:val="26"/>
          <w:szCs w:val="26"/>
          <w:rtl/>
        </w:rPr>
        <w:t xml:space="preserve"> ناقص واحد یساوی صفر</w:t>
      </w:r>
      <w:r w:rsidRPr="0021648F">
        <w:rPr>
          <w:rFonts w:cs="B Lotus" w:hint="cs"/>
          <w:sz w:val="28"/>
          <w:szCs w:val="28"/>
          <w:rtl/>
          <w:lang w:bidi="fa-IR"/>
        </w:rPr>
        <w:t xml:space="preserve"> (در مورد ضرورت ایمان به امامت برای محقق شدن ایمان) در سال 1973م. تألیف کرد.</w:t>
      </w:r>
    </w:p>
    <w:p w:rsidR="00FE4761" w:rsidRPr="0021648F" w:rsidRDefault="00FE4761" w:rsidP="00D20BFA">
      <w:pPr>
        <w:widowControl w:val="0"/>
        <w:numPr>
          <w:ilvl w:val="0"/>
          <w:numId w:val="1"/>
        </w:numPr>
        <w:tabs>
          <w:tab w:val="clear" w:pos="624"/>
        </w:tabs>
        <w:ind w:left="641" w:hanging="357"/>
        <w:jc w:val="both"/>
        <w:rPr>
          <w:rFonts w:ascii="Lotus Linotype" w:hAnsi="Lotus Linotype" w:cs="Lotus Linotype"/>
          <w:sz w:val="28"/>
          <w:szCs w:val="28"/>
          <w:lang w:bidi="fa-IR"/>
        </w:rPr>
      </w:pPr>
      <w:r w:rsidRPr="00D20BFA">
        <w:rPr>
          <w:rFonts w:ascii="mylotus" w:hAnsi="mylotus" w:cs="mylotus"/>
          <w:sz w:val="26"/>
          <w:szCs w:val="26"/>
          <w:rtl/>
        </w:rPr>
        <w:t>آلية الواحدة</w:t>
      </w:r>
      <w:r w:rsidRPr="0021648F">
        <w:rPr>
          <w:rFonts w:ascii="Lotus Linotype" w:hAnsi="Lotus Linotype" w:cs="Lotus Linotype"/>
          <w:sz w:val="28"/>
          <w:szCs w:val="28"/>
          <w:rtl/>
          <w:lang w:bidi="fa-IR"/>
        </w:rPr>
        <w:t>.</w:t>
      </w:r>
    </w:p>
    <w:p w:rsidR="00FE4761" w:rsidRPr="0021648F" w:rsidRDefault="00FE4761" w:rsidP="00694FA3">
      <w:pPr>
        <w:widowControl w:val="0"/>
        <w:numPr>
          <w:ilvl w:val="0"/>
          <w:numId w:val="1"/>
        </w:numPr>
        <w:tabs>
          <w:tab w:val="clear" w:pos="624"/>
        </w:tabs>
        <w:ind w:left="641" w:hanging="357"/>
        <w:jc w:val="both"/>
        <w:rPr>
          <w:rFonts w:ascii="Lotus Linotype" w:hAnsi="Lotus Linotype" w:cs="Lotus Linotype"/>
          <w:sz w:val="28"/>
          <w:szCs w:val="28"/>
          <w:lang w:bidi="fa-IR"/>
        </w:rPr>
      </w:pPr>
      <w:r w:rsidRPr="00D20BFA">
        <w:rPr>
          <w:rFonts w:ascii="mylotus" w:hAnsi="mylotus" w:cs="mylotus"/>
          <w:sz w:val="26"/>
          <w:szCs w:val="26"/>
          <w:rtl/>
        </w:rPr>
        <w:t>الحرية في ال</w:t>
      </w:r>
      <w:r w:rsidR="00694FA3">
        <w:rPr>
          <w:rFonts w:ascii="mylotus" w:hAnsi="mylotus" w:cs="mylotus"/>
          <w:sz w:val="26"/>
          <w:szCs w:val="26"/>
          <w:rtl/>
        </w:rPr>
        <w:t>إ</w:t>
      </w:r>
      <w:r w:rsidRPr="00D20BFA">
        <w:rPr>
          <w:rFonts w:ascii="mylotus" w:hAnsi="mylotus" w:cs="mylotus"/>
          <w:sz w:val="26"/>
          <w:szCs w:val="26"/>
          <w:rtl/>
        </w:rPr>
        <w:t>سلام</w:t>
      </w:r>
      <w:r w:rsidRPr="0021648F">
        <w:rPr>
          <w:rFonts w:ascii="Lotus Linotype" w:hAnsi="Lotus Linotype" w:cs="Lotus Linotype"/>
          <w:sz w:val="28"/>
          <w:szCs w:val="28"/>
          <w:rtl/>
          <w:lang w:bidi="fa-IR"/>
        </w:rPr>
        <w:t>.</w:t>
      </w:r>
    </w:p>
    <w:p w:rsidR="00FE4761" w:rsidRPr="0021648F" w:rsidRDefault="00FE4761" w:rsidP="00694FA3">
      <w:pPr>
        <w:widowControl w:val="0"/>
        <w:numPr>
          <w:ilvl w:val="0"/>
          <w:numId w:val="1"/>
        </w:numPr>
        <w:tabs>
          <w:tab w:val="clear" w:pos="624"/>
        </w:tabs>
        <w:ind w:left="641" w:hanging="357"/>
        <w:jc w:val="both"/>
        <w:rPr>
          <w:rFonts w:ascii="Lotus Linotype" w:hAnsi="Lotus Linotype" w:cs="Lotus Linotype"/>
          <w:sz w:val="28"/>
          <w:szCs w:val="28"/>
          <w:lang w:bidi="fa-IR"/>
        </w:rPr>
      </w:pPr>
      <w:r w:rsidRPr="00D20BFA">
        <w:rPr>
          <w:rFonts w:ascii="mylotus" w:hAnsi="mylotus" w:cs="mylotus"/>
          <w:sz w:val="26"/>
          <w:szCs w:val="26"/>
          <w:rtl/>
        </w:rPr>
        <w:t>مشکلة النفاق ف</w:t>
      </w:r>
      <w:r w:rsidR="00D20BFA">
        <w:rPr>
          <w:rFonts w:ascii="mylotus" w:hAnsi="mylotus" w:cs="mylotus"/>
          <w:sz w:val="26"/>
          <w:szCs w:val="26"/>
          <w:rtl/>
        </w:rPr>
        <w:t>ي</w:t>
      </w:r>
      <w:r w:rsidRPr="00D20BFA">
        <w:rPr>
          <w:rFonts w:ascii="mylotus" w:hAnsi="mylotus" w:cs="mylotus"/>
          <w:sz w:val="26"/>
          <w:szCs w:val="26"/>
          <w:rtl/>
        </w:rPr>
        <w:t xml:space="preserve"> العمل ال</w:t>
      </w:r>
      <w:r w:rsidR="00694FA3">
        <w:rPr>
          <w:rFonts w:ascii="mylotus" w:hAnsi="mylotus" w:cs="mylotus"/>
          <w:sz w:val="26"/>
          <w:szCs w:val="26"/>
          <w:rtl/>
        </w:rPr>
        <w:t>إ</w:t>
      </w:r>
      <w:r w:rsidRPr="00D20BFA">
        <w:rPr>
          <w:rFonts w:ascii="mylotus" w:hAnsi="mylotus" w:cs="mylotus"/>
          <w:sz w:val="26"/>
          <w:szCs w:val="26"/>
          <w:rtl/>
        </w:rPr>
        <w:t>سلام</w:t>
      </w:r>
      <w:r w:rsidR="00D20BFA">
        <w:rPr>
          <w:rFonts w:ascii="mylotus" w:hAnsi="mylotus" w:cs="mylotus"/>
          <w:sz w:val="26"/>
          <w:szCs w:val="26"/>
          <w:rtl/>
        </w:rPr>
        <w:t>ي</w:t>
      </w:r>
      <w:r w:rsidRPr="0021648F">
        <w:rPr>
          <w:rFonts w:ascii="Lotus Linotype" w:hAnsi="Lotus Linotype" w:cs="Lotus Linotype"/>
          <w:sz w:val="28"/>
          <w:szCs w:val="28"/>
          <w:rtl/>
          <w:lang w:bidi="fa-IR"/>
        </w:rPr>
        <w:t xml:space="preserve">. </w:t>
      </w:r>
    </w:p>
    <w:p w:rsidR="00FE4761" w:rsidRPr="0021648F" w:rsidRDefault="00FE4761" w:rsidP="00694FA3">
      <w:pPr>
        <w:widowControl w:val="0"/>
        <w:numPr>
          <w:ilvl w:val="0"/>
          <w:numId w:val="1"/>
        </w:numPr>
        <w:tabs>
          <w:tab w:val="clear" w:pos="624"/>
        </w:tabs>
        <w:ind w:left="641" w:hanging="357"/>
        <w:jc w:val="both"/>
        <w:rPr>
          <w:rFonts w:ascii="Lotus Linotype" w:hAnsi="Lotus Linotype" w:cs="Lotus Linotype"/>
          <w:sz w:val="28"/>
          <w:szCs w:val="28"/>
          <w:lang w:bidi="fa-IR"/>
        </w:rPr>
      </w:pPr>
      <w:r w:rsidRPr="00D20BFA">
        <w:rPr>
          <w:rFonts w:ascii="mylotus" w:hAnsi="mylotus" w:cs="mylotus"/>
          <w:sz w:val="28"/>
          <w:szCs w:val="28"/>
          <w:rtl/>
          <w:lang w:bidi="fa-IR"/>
        </w:rPr>
        <w:t>ال</w:t>
      </w:r>
      <w:r w:rsidR="00694FA3">
        <w:rPr>
          <w:rFonts w:ascii="mylotus" w:hAnsi="mylotus" w:cs="mylotus" w:hint="cs"/>
          <w:sz w:val="28"/>
          <w:szCs w:val="28"/>
          <w:rtl/>
          <w:lang w:bidi="fa-IR"/>
        </w:rPr>
        <w:t>إ</w:t>
      </w:r>
      <w:r w:rsidRPr="00D20BFA">
        <w:rPr>
          <w:rFonts w:ascii="mylotus" w:hAnsi="mylotus" w:cs="mylotus"/>
          <w:sz w:val="28"/>
          <w:szCs w:val="28"/>
          <w:rtl/>
          <w:lang w:bidi="fa-IR"/>
        </w:rPr>
        <w:t>یمان یتجلی ف</w:t>
      </w:r>
      <w:r w:rsidR="00D20BFA">
        <w:rPr>
          <w:rFonts w:ascii="mylotus" w:hAnsi="mylotus" w:cs="mylotus" w:hint="cs"/>
          <w:sz w:val="28"/>
          <w:szCs w:val="28"/>
          <w:rtl/>
          <w:lang w:bidi="fa-IR"/>
        </w:rPr>
        <w:t>ي</w:t>
      </w:r>
      <w:r w:rsidRPr="00D20BFA">
        <w:rPr>
          <w:rFonts w:ascii="mylotus" w:hAnsi="mylotus" w:cs="mylotus"/>
          <w:sz w:val="28"/>
          <w:szCs w:val="28"/>
          <w:rtl/>
          <w:lang w:bidi="fa-IR"/>
        </w:rPr>
        <w:t xml:space="preserve"> الحیاة السیاسية وال</w:t>
      </w:r>
      <w:r w:rsidR="00694FA3">
        <w:rPr>
          <w:rFonts w:ascii="mylotus" w:hAnsi="mylotus" w:cs="mylotus" w:hint="cs"/>
          <w:sz w:val="28"/>
          <w:szCs w:val="28"/>
          <w:rtl/>
          <w:lang w:bidi="fa-IR"/>
        </w:rPr>
        <w:t>إ</w:t>
      </w:r>
      <w:r w:rsidRPr="00D20BFA">
        <w:rPr>
          <w:rFonts w:ascii="mylotus" w:hAnsi="mylotus" w:cs="mylotus"/>
          <w:sz w:val="28"/>
          <w:szCs w:val="28"/>
          <w:rtl/>
          <w:lang w:bidi="fa-IR"/>
        </w:rPr>
        <w:t>قتصادية وال</w:t>
      </w:r>
      <w:r w:rsidR="00694FA3">
        <w:rPr>
          <w:rFonts w:ascii="mylotus" w:hAnsi="mylotus" w:cs="mylotus" w:hint="cs"/>
          <w:sz w:val="28"/>
          <w:szCs w:val="28"/>
          <w:rtl/>
          <w:lang w:bidi="fa-IR"/>
        </w:rPr>
        <w:t>إ</w:t>
      </w:r>
      <w:r w:rsidRPr="00D20BFA">
        <w:rPr>
          <w:rFonts w:ascii="mylotus" w:hAnsi="mylotus" w:cs="mylotus"/>
          <w:sz w:val="28"/>
          <w:szCs w:val="28"/>
          <w:rtl/>
          <w:lang w:bidi="fa-IR"/>
        </w:rPr>
        <w:t>جتماعية</w:t>
      </w:r>
      <w:r w:rsidRPr="0021648F">
        <w:rPr>
          <w:rFonts w:ascii="Lotus Linotype" w:hAnsi="Lotus Linotype" w:cs="Lotus Linotype"/>
          <w:sz w:val="28"/>
          <w:szCs w:val="28"/>
          <w:rtl/>
          <w:lang w:bidi="fa-IR"/>
        </w:rPr>
        <w:t>.</w:t>
      </w:r>
    </w:p>
    <w:p w:rsidR="00FE4761" w:rsidRPr="0021648F" w:rsidRDefault="00FE4761" w:rsidP="00D20BFA">
      <w:pPr>
        <w:widowControl w:val="0"/>
        <w:numPr>
          <w:ilvl w:val="0"/>
          <w:numId w:val="1"/>
        </w:numPr>
        <w:tabs>
          <w:tab w:val="clear" w:pos="624"/>
        </w:tabs>
        <w:ind w:left="641" w:hanging="357"/>
        <w:jc w:val="both"/>
        <w:rPr>
          <w:rFonts w:ascii="Lotus Linotype" w:hAnsi="Lotus Linotype" w:cs="Lotus Linotype"/>
          <w:sz w:val="28"/>
          <w:szCs w:val="28"/>
          <w:lang w:bidi="fa-IR"/>
        </w:rPr>
      </w:pPr>
      <w:r w:rsidRPr="00D20BFA">
        <w:rPr>
          <w:rFonts w:ascii="mylotus" w:hAnsi="mylotus" w:cs="mylotus"/>
          <w:sz w:val="26"/>
          <w:szCs w:val="26"/>
          <w:rtl/>
        </w:rPr>
        <w:t>مذکرات فاطمة الزهراء</w:t>
      </w:r>
      <w:r w:rsidRPr="0021648F">
        <w:rPr>
          <w:rStyle w:val="FootnoteReference"/>
          <w:rFonts w:ascii="Lotus Linotype" w:hAnsi="Lotus Linotype" w:cs="B Lotus"/>
          <w:sz w:val="28"/>
          <w:szCs w:val="28"/>
          <w:lang w:bidi="fa-IR"/>
        </w:rPr>
        <w:footnoteReference w:id="9"/>
      </w:r>
      <w:r>
        <w:rPr>
          <w:rFonts w:ascii="Lotus Linotype" w:hAnsi="Lotus Linotype" w:cs="Lotus Linotype" w:hint="cs"/>
          <w:sz w:val="28"/>
          <w:szCs w:val="28"/>
          <w:rtl/>
        </w:rPr>
        <w:t>.</w:t>
      </w:r>
    </w:p>
    <w:p w:rsidR="00FE4761" w:rsidRPr="0021648F" w:rsidRDefault="00FE4761" w:rsidP="00D20BFA">
      <w:pPr>
        <w:widowControl w:val="0"/>
        <w:numPr>
          <w:ilvl w:val="0"/>
          <w:numId w:val="1"/>
        </w:numPr>
        <w:tabs>
          <w:tab w:val="clear" w:pos="624"/>
        </w:tabs>
        <w:ind w:left="641" w:hanging="357"/>
        <w:jc w:val="both"/>
        <w:rPr>
          <w:rFonts w:ascii="Lotus Linotype" w:hAnsi="Lotus Linotype" w:cs="Lotus Linotype"/>
          <w:sz w:val="28"/>
          <w:szCs w:val="28"/>
          <w:lang w:bidi="fa-IR"/>
        </w:rPr>
      </w:pPr>
      <w:r w:rsidRPr="00D20BFA">
        <w:rPr>
          <w:rFonts w:ascii="mylotus" w:hAnsi="mylotus" w:cs="mylotus"/>
          <w:sz w:val="26"/>
          <w:szCs w:val="26"/>
          <w:rtl/>
        </w:rPr>
        <w:t>تطور الفکر السیاسي الشیعي من الشوری إلی ولاية الفقیه</w:t>
      </w:r>
      <w:r w:rsidRPr="0021648F">
        <w:rPr>
          <w:rFonts w:ascii="Lotus Linotype" w:hAnsi="Lotus Linotype" w:cs="Lotus Linotype"/>
          <w:sz w:val="28"/>
          <w:szCs w:val="28"/>
          <w:rtl/>
          <w:lang w:bidi="fa-IR"/>
        </w:rPr>
        <w:t>.</w:t>
      </w:r>
    </w:p>
    <w:p w:rsidR="00FE4761" w:rsidRDefault="00FE4761" w:rsidP="00694FA3">
      <w:pPr>
        <w:widowControl w:val="0"/>
        <w:numPr>
          <w:ilvl w:val="0"/>
          <w:numId w:val="1"/>
        </w:numPr>
        <w:tabs>
          <w:tab w:val="clear" w:pos="624"/>
        </w:tabs>
        <w:ind w:left="641" w:hanging="357"/>
        <w:jc w:val="both"/>
        <w:rPr>
          <w:rFonts w:ascii="Lotus Linotype" w:hAnsi="Lotus Linotype" w:cs="Lotus Linotype"/>
          <w:sz w:val="28"/>
          <w:szCs w:val="28"/>
          <w:lang w:bidi="fa-IR"/>
        </w:rPr>
      </w:pPr>
      <w:r w:rsidRPr="00D20BFA">
        <w:rPr>
          <w:rFonts w:ascii="mylotus" w:hAnsi="mylotus" w:cs="mylotus"/>
          <w:sz w:val="26"/>
          <w:szCs w:val="26"/>
          <w:rtl/>
        </w:rPr>
        <w:t>نقد وتقییم کتاب کفاية الأثر في نصوص ال</w:t>
      </w:r>
      <w:r w:rsidR="00694FA3">
        <w:rPr>
          <w:rFonts w:ascii="mylotus" w:hAnsi="mylotus" w:cs="mylotus"/>
          <w:sz w:val="26"/>
          <w:szCs w:val="26"/>
          <w:rtl/>
        </w:rPr>
        <w:t>إ</w:t>
      </w:r>
      <w:r w:rsidRPr="00D20BFA">
        <w:rPr>
          <w:rFonts w:ascii="mylotus" w:hAnsi="mylotus" w:cs="mylotus"/>
          <w:sz w:val="26"/>
          <w:szCs w:val="26"/>
          <w:rtl/>
        </w:rPr>
        <w:t>ثني عشر</w:t>
      </w:r>
      <w:r w:rsidRPr="0021648F">
        <w:rPr>
          <w:rFonts w:ascii="Lotus Linotype" w:hAnsi="Lotus Linotype" w:cs="Lotus Linotype"/>
          <w:sz w:val="28"/>
          <w:szCs w:val="28"/>
          <w:rtl/>
          <w:lang w:bidi="fa-IR"/>
        </w:rPr>
        <w:t>.</w:t>
      </w:r>
    </w:p>
    <w:p w:rsidR="00D20BFA" w:rsidRDefault="00D20BFA" w:rsidP="00D20BFA">
      <w:pPr>
        <w:widowControl w:val="0"/>
        <w:jc w:val="both"/>
        <w:rPr>
          <w:rFonts w:ascii="Lotus Linotype" w:hAnsi="Lotus Linotype" w:cs="Lotus Linotype"/>
          <w:sz w:val="28"/>
          <w:szCs w:val="28"/>
          <w:rtl/>
          <w:lang w:bidi="fa-IR"/>
        </w:rPr>
      </w:pPr>
    </w:p>
    <w:p w:rsidR="00B46A3A" w:rsidRDefault="00B46A3A" w:rsidP="00D20BFA">
      <w:pPr>
        <w:pStyle w:val="a"/>
        <w:rPr>
          <w:rtl/>
        </w:rPr>
        <w:sectPr w:rsidR="00B46A3A" w:rsidSect="000139BD">
          <w:footnotePr>
            <w:numRestart w:val="eachPage"/>
          </w:footnotePr>
          <w:type w:val="oddPage"/>
          <w:pgSz w:w="9639" w:h="13608" w:code="9"/>
          <w:pgMar w:top="851" w:right="1077" w:bottom="936" w:left="1077" w:header="851" w:footer="936" w:gutter="0"/>
          <w:cols w:space="708"/>
          <w:titlePg/>
          <w:bidi/>
          <w:rtlGutter/>
          <w:docGrid w:linePitch="360"/>
        </w:sectPr>
      </w:pPr>
      <w:bookmarkStart w:id="6" w:name="_Toc341991274"/>
    </w:p>
    <w:p w:rsidR="00FE4761" w:rsidRPr="00B75640" w:rsidRDefault="00FE4761" w:rsidP="00D20BFA">
      <w:pPr>
        <w:pStyle w:val="a"/>
        <w:rPr>
          <w:rtl/>
        </w:rPr>
      </w:pPr>
      <w:r w:rsidRPr="00B75640">
        <w:rPr>
          <w:rFonts w:hint="cs"/>
          <w:rtl/>
        </w:rPr>
        <w:t>مبحث دوم:</w:t>
      </w:r>
      <w:r w:rsidR="00D20BFA">
        <w:rPr>
          <w:rtl/>
        </w:rPr>
        <w:br/>
      </w:r>
      <w:r w:rsidRPr="00B75640">
        <w:rPr>
          <w:rFonts w:hint="cs"/>
          <w:rtl/>
        </w:rPr>
        <w:t xml:space="preserve">مراحل </w:t>
      </w:r>
      <w:r>
        <w:rPr>
          <w:rFonts w:hint="cs"/>
          <w:rtl/>
        </w:rPr>
        <w:t>تغيير و تحول</w:t>
      </w:r>
      <w:r w:rsidRPr="00B75640">
        <w:rPr>
          <w:rFonts w:hint="cs"/>
          <w:rtl/>
        </w:rPr>
        <w:t xml:space="preserve"> احمد کاتب</w:t>
      </w:r>
      <w:bookmarkEnd w:id="6"/>
    </w:p>
    <w:p w:rsidR="00FE4761" w:rsidRPr="00BB33A3" w:rsidRDefault="00FE4761" w:rsidP="00CA4FD2">
      <w:pPr>
        <w:widowControl w:val="0"/>
        <w:ind w:firstLine="284"/>
        <w:jc w:val="both"/>
        <w:rPr>
          <w:rFonts w:cs="B Lotus"/>
          <w:sz w:val="28"/>
          <w:szCs w:val="28"/>
          <w:rtl/>
          <w:lang w:bidi="fa-IR"/>
        </w:rPr>
      </w:pPr>
      <w:r w:rsidRPr="006104E7">
        <w:rPr>
          <w:rFonts w:cs="B Lotus" w:hint="cs"/>
          <w:sz w:val="28"/>
          <w:szCs w:val="28"/>
          <w:rtl/>
          <w:lang w:bidi="fa-IR"/>
        </w:rPr>
        <w:t>وقتی به زندگی فرهنگی احمد کاتب</w:t>
      </w:r>
      <w:r w:rsidRPr="00BB33A3">
        <w:rPr>
          <w:rFonts w:cs="B Lotus" w:hint="cs"/>
          <w:sz w:val="28"/>
          <w:szCs w:val="28"/>
          <w:rtl/>
          <w:lang w:bidi="fa-IR"/>
        </w:rPr>
        <w:t xml:space="preserve"> می‌نگریم در می‌یابیم که او از دو مرحله اساسی عبور کرده است</w:t>
      </w:r>
      <w:r w:rsidRPr="00BB33A3">
        <w:rPr>
          <w:rStyle w:val="FootnoteReference"/>
          <w:rFonts w:cs="B Lotus"/>
          <w:sz w:val="28"/>
          <w:szCs w:val="28"/>
          <w:rtl/>
          <w:lang w:bidi="fa-IR"/>
        </w:rPr>
        <w:footnoteReference w:id="10"/>
      </w:r>
      <w:r>
        <w:rPr>
          <w:rFonts w:cs="B Lotus" w:hint="cs"/>
          <w:sz w:val="28"/>
          <w:szCs w:val="28"/>
          <w:rtl/>
          <w:lang w:bidi="fa-IR"/>
        </w:rPr>
        <w:t>:</w:t>
      </w:r>
    </w:p>
    <w:p w:rsidR="00FE4761" w:rsidRPr="00A27A06" w:rsidRDefault="00FE4761" w:rsidP="00E87063">
      <w:pPr>
        <w:pStyle w:val="a0"/>
        <w:rPr>
          <w:rtl/>
        </w:rPr>
      </w:pPr>
      <w:bookmarkStart w:id="7" w:name="_Toc341991275"/>
      <w:r w:rsidRPr="00A27A06">
        <w:rPr>
          <w:rFonts w:hint="cs"/>
          <w:rtl/>
        </w:rPr>
        <w:t>مرحله اول:</w:t>
      </w:r>
      <w:r>
        <w:rPr>
          <w:rFonts w:hint="cs"/>
          <w:rtl/>
        </w:rPr>
        <w:t xml:space="preserve"> </w:t>
      </w:r>
      <w:r w:rsidRPr="00A27A06">
        <w:rPr>
          <w:rFonts w:hint="cs"/>
          <w:rtl/>
        </w:rPr>
        <w:t>مرحله پیروی از عقیده امامیه تا سال 1988م</w:t>
      </w:r>
      <w:bookmarkEnd w:id="7"/>
    </w:p>
    <w:p w:rsidR="00FE4761" w:rsidRPr="00A27A06" w:rsidRDefault="00FE4761" w:rsidP="00E87063">
      <w:pPr>
        <w:pStyle w:val="a2"/>
        <w:rPr>
          <w:rtl/>
        </w:rPr>
      </w:pPr>
      <w:bookmarkStart w:id="8" w:name="_Toc341991276"/>
      <w:r w:rsidRPr="00A27A06">
        <w:rPr>
          <w:rFonts w:hint="cs"/>
          <w:rtl/>
        </w:rPr>
        <w:t>مهمترین</w:t>
      </w:r>
      <w:r w:rsidR="00E87063">
        <w:rPr>
          <w:rFonts w:hint="cs"/>
          <w:rtl/>
        </w:rPr>
        <w:t xml:space="preserve"> ویژگی‌ها</w:t>
      </w:r>
      <w:r w:rsidRPr="00A27A06">
        <w:rPr>
          <w:rFonts w:hint="cs"/>
          <w:rtl/>
        </w:rPr>
        <w:t>ی این مرحله</w:t>
      </w:r>
      <w:r>
        <w:rPr>
          <w:rFonts w:hint="cs"/>
          <w:rtl/>
        </w:rPr>
        <w:t>:</w:t>
      </w:r>
      <w:bookmarkEnd w:id="8"/>
    </w:p>
    <w:p w:rsidR="00FE4761" w:rsidRPr="00115C7C" w:rsidRDefault="00FE4761" w:rsidP="00115C7C">
      <w:pPr>
        <w:pStyle w:val="a3"/>
        <w:rPr>
          <w:rtl/>
        </w:rPr>
      </w:pPr>
      <w:bookmarkStart w:id="9" w:name="_Toc341991277"/>
      <w:r w:rsidRPr="00115C7C">
        <w:rPr>
          <w:rFonts w:hint="cs"/>
          <w:rtl/>
        </w:rPr>
        <w:t>1- پیروی از اعتقاد امامیه</w:t>
      </w:r>
      <w:bookmarkEnd w:id="9"/>
    </w:p>
    <w:p w:rsidR="00FE4761" w:rsidRDefault="00FE4761" w:rsidP="00B46A3A">
      <w:pPr>
        <w:widowControl w:val="0"/>
        <w:ind w:firstLine="284"/>
        <w:jc w:val="both"/>
        <w:rPr>
          <w:rFonts w:cs="B Lotus"/>
          <w:sz w:val="28"/>
          <w:szCs w:val="28"/>
          <w:rtl/>
          <w:lang w:bidi="fa-IR"/>
        </w:rPr>
      </w:pPr>
      <w:r w:rsidRPr="00BB33A3">
        <w:rPr>
          <w:rFonts w:cs="B Lotus" w:hint="cs"/>
          <w:sz w:val="28"/>
          <w:szCs w:val="28"/>
          <w:rtl/>
          <w:lang w:bidi="fa-IR"/>
        </w:rPr>
        <w:t xml:space="preserve">در این دوره احمد کاتب رشد یافت و بر عقیده امامیه بزرگ شد. در کربلا بزرگ شد در حالی که آرزو می‌کرد که یکی از سربازان مهدی منتظر باشد. سپس تبدیل به یک دعوتگر برای مذهب شد. شاید تألیف کتاب </w:t>
      </w:r>
      <w:r w:rsidR="00584969" w:rsidRPr="00584969">
        <w:rPr>
          <w:rFonts w:ascii="mylotus" w:hAnsi="mylotus" w:cs="mylotus"/>
          <w:sz w:val="27"/>
          <w:szCs w:val="27"/>
          <w:rtl/>
          <w:lang w:bidi="fa-IR"/>
        </w:rPr>
        <w:t>«</w:t>
      </w:r>
      <w:r w:rsidRPr="00584969">
        <w:rPr>
          <w:rFonts w:ascii="mylotus" w:hAnsi="mylotus" w:cs="mylotus"/>
          <w:sz w:val="27"/>
          <w:szCs w:val="27"/>
          <w:rtl/>
          <w:lang w:bidi="fa-IR"/>
        </w:rPr>
        <w:t>عشرة ناقص واحد یساو</w:t>
      </w:r>
      <w:r w:rsidR="00584969">
        <w:rPr>
          <w:rFonts w:ascii="mylotus" w:hAnsi="mylotus" w:cs="mylotus" w:hint="cs"/>
          <w:sz w:val="27"/>
          <w:szCs w:val="27"/>
          <w:rtl/>
          <w:lang w:bidi="fa-IR"/>
        </w:rPr>
        <w:t>ي</w:t>
      </w:r>
      <w:r w:rsidRPr="00584969">
        <w:rPr>
          <w:rFonts w:ascii="mylotus" w:hAnsi="mylotus" w:cs="mylotus"/>
          <w:sz w:val="27"/>
          <w:szCs w:val="27"/>
          <w:rtl/>
          <w:lang w:bidi="fa-IR"/>
        </w:rPr>
        <w:t xml:space="preserve"> صفر</w:t>
      </w:r>
      <w:r w:rsidR="00584969" w:rsidRPr="00584969">
        <w:rPr>
          <w:rFonts w:ascii="mylotus" w:hAnsi="mylotus" w:cs="mylotus"/>
          <w:sz w:val="27"/>
          <w:szCs w:val="27"/>
          <w:rtl/>
          <w:lang w:bidi="fa-IR"/>
        </w:rPr>
        <w:t>»</w:t>
      </w:r>
      <w:r w:rsidRPr="00BB33A3">
        <w:rPr>
          <w:rFonts w:cs="B Lotus" w:hint="cs"/>
          <w:sz w:val="28"/>
          <w:szCs w:val="28"/>
          <w:rtl/>
          <w:lang w:bidi="fa-IR"/>
        </w:rPr>
        <w:t xml:space="preserve"> حوزه باور وی را با تکیه بر این عقیده در ایمان آشکار کند. و احمد کاتب به من گفته است که او در مورد این مرحله معتقد است که آن جزئی از ایمان است که با انتفای آن دین نیز نفی می‌شود</w:t>
      </w:r>
      <w:r w:rsidRPr="00BB33A3">
        <w:rPr>
          <w:rStyle w:val="FootnoteReference"/>
          <w:rFonts w:cs="B Lotus"/>
          <w:sz w:val="28"/>
          <w:szCs w:val="28"/>
          <w:rtl/>
          <w:lang w:bidi="fa-IR"/>
        </w:rPr>
        <w:footnoteReference w:id="11"/>
      </w:r>
      <w:r>
        <w:rPr>
          <w:rFonts w:cs="B Lotus" w:hint="cs"/>
          <w:sz w:val="28"/>
          <w:szCs w:val="28"/>
          <w:rtl/>
          <w:lang w:bidi="fa-IR"/>
        </w:rPr>
        <w:t>.</w:t>
      </w:r>
    </w:p>
    <w:p w:rsidR="00B46A3A" w:rsidRDefault="00B46A3A" w:rsidP="00B46A3A">
      <w:pPr>
        <w:widowControl w:val="0"/>
        <w:ind w:firstLine="284"/>
        <w:jc w:val="both"/>
        <w:rPr>
          <w:rFonts w:cs="B Lotus"/>
          <w:sz w:val="28"/>
          <w:szCs w:val="28"/>
          <w:rtl/>
          <w:lang w:bidi="fa-IR"/>
        </w:rPr>
      </w:pPr>
    </w:p>
    <w:p w:rsidR="00B46A3A" w:rsidRDefault="00B46A3A" w:rsidP="00B46A3A">
      <w:pPr>
        <w:widowControl w:val="0"/>
        <w:ind w:firstLine="284"/>
        <w:jc w:val="both"/>
        <w:rPr>
          <w:rFonts w:cs="B Lotus"/>
          <w:sz w:val="28"/>
          <w:szCs w:val="28"/>
          <w:rtl/>
          <w:lang w:bidi="fa-IR"/>
        </w:rPr>
      </w:pPr>
    </w:p>
    <w:p w:rsidR="00FE4761" w:rsidRPr="00656526" w:rsidRDefault="00FE4761" w:rsidP="00B46A3A">
      <w:pPr>
        <w:pStyle w:val="a3"/>
        <w:widowControl w:val="0"/>
        <w:rPr>
          <w:rtl/>
        </w:rPr>
      </w:pPr>
      <w:bookmarkStart w:id="10" w:name="_Toc341991278"/>
      <w:r w:rsidRPr="00656526">
        <w:rPr>
          <w:rFonts w:hint="cs"/>
          <w:rtl/>
        </w:rPr>
        <w:t>2- وارد شدن وی در کار سازمان حزبی و انقلابی</w:t>
      </w:r>
      <w:r>
        <w:rPr>
          <w:rFonts w:hint="cs"/>
          <w:rtl/>
        </w:rPr>
        <w:t>:</w:t>
      </w:r>
      <w:bookmarkEnd w:id="10"/>
    </w:p>
    <w:p w:rsidR="00FE4761" w:rsidRPr="00BB33A3" w:rsidRDefault="00FE4761" w:rsidP="00B46A3A">
      <w:pPr>
        <w:widowControl w:val="0"/>
        <w:ind w:firstLine="284"/>
        <w:jc w:val="both"/>
        <w:rPr>
          <w:rFonts w:cs="B Lotus"/>
          <w:sz w:val="28"/>
          <w:szCs w:val="28"/>
          <w:rtl/>
          <w:lang w:bidi="fa-IR"/>
        </w:rPr>
      </w:pPr>
      <w:r w:rsidRPr="00BB33A3">
        <w:rPr>
          <w:rFonts w:cs="B Lotus" w:hint="cs"/>
          <w:sz w:val="28"/>
          <w:szCs w:val="28"/>
          <w:rtl/>
          <w:lang w:bidi="fa-IR"/>
        </w:rPr>
        <w:t>احمد کاتب به جرگه سازمان عمل اسلامی</w:t>
      </w:r>
      <w:r w:rsidRPr="00BB33A3">
        <w:rPr>
          <w:rStyle w:val="FootnoteReference"/>
          <w:rFonts w:cs="B Lotus"/>
          <w:sz w:val="28"/>
          <w:szCs w:val="28"/>
          <w:rtl/>
          <w:lang w:bidi="fa-IR"/>
        </w:rPr>
        <w:footnoteReference w:id="12"/>
      </w:r>
      <w:r w:rsidRPr="00BB33A3">
        <w:rPr>
          <w:rFonts w:cs="B Lotus" w:hint="cs"/>
          <w:sz w:val="28"/>
          <w:szCs w:val="28"/>
          <w:rtl/>
          <w:lang w:bidi="fa-IR"/>
        </w:rPr>
        <w:t xml:space="preserve"> پیوست که از طرفی جزء مدرسه شیرازی به شمار می‌رفت که در اجرای اصول آن زیاده روی می‌کرد. و کاتب در این امر پیشرفت می‌کرد تا جایی که به عضوی از رهبری این جنبش تبدیل شد.</w:t>
      </w:r>
    </w:p>
    <w:p w:rsidR="00FE4761" w:rsidRPr="00BB33A3" w:rsidRDefault="00FE4761" w:rsidP="00B46A3A">
      <w:pPr>
        <w:widowControl w:val="0"/>
        <w:ind w:firstLine="284"/>
        <w:jc w:val="both"/>
        <w:rPr>
          <w:rFonts w:cs="B Lotus"/>
          <w:sz w:val="28"/>
          <w:szCs w:val="28"/>
          <w:rtl/>
          <w:lang w:bidi="fa-IR"/>
        </w:rPr>
      </w:pPr>
      <w:r w:rsidRPr="00BB33A3">
        <w:rPr>
          <w:rFonts w:cs="B Lotus" w:hint="cs"/>
          <w:sz w:val="28"/>
          <w:szCs w:val="28"/>
          <w:rtl/>
          <w:lang w:bidi="fa-IR"/>
        </w:rPr>
        <w:t>در نتیجه احمد کاتب در سال 1370ه‍ عراق را ترک کرد و در بین خلیج</w:t>
      </w:r>
      <w:r>
        <w:rPr>
          <w:rStyle w:val="FootnoteReference"/>
          <w:rFonts w:cs="B Lotus" w:hint="cs"/>
          <w:sz w:val="28"/>
          <w:szCs w:val="28"/>
          <w:rtl/>
          <w:lang w:bidi="fa-IR"/>
        </w:rPr>
        <w:t xml:space="preserve"> </w:t>
      </w:r>
      <w:r w:rsidRPr="00BB33A3">
        <w:rPr>
          <w:rFonts w:cs="B Lotus" w:hint="cs"/>
          <w:sz w:val="28"/>
          <w:szCs w:val="28"/>
          <w:rtl/>
          <w:lang w:bidi="fa-IR"/>
        </w:rPr>
        <w:t>و ایران و سایر جاها در نقل مکان بود. وقتی انقلاب در ایران برپا شد کاتب کویت را ترک گفت و به تهران آمد</w:t>
      </w:r>
      <w:r>
        <w:rPr>
          <w:rFonts w:cs="B Lotus" w:hint="cs"/>
          <w:sz w:val="28"/>
          <w:szCs w:val="28"/>
          <w:rtl/>
          <w:lang w:bidi="fa-IR"/>
        </w:rPr>
        <w:t>،</w:t>
      </w:r>
      <w:r w:rsidRPr="00BB33A3">
        <w:rPr>
          <w:rFonts w:cs="B Lotus" w:hint="cs"/>
          <w:sz w:val="28"/>
          <w:szCs w:val="28"/>
          <w:rtl/>
          <w:lang w:bidi="fa-IR"/>
        </w:rPr>
        <w:t xml:space="preserve"> و در آنجا در افتتاح بخش عربی رادیو تهران سهیم </w:t>
      </w:r>
      <w:r>
        <w:rPr>
          <w:rFonts w:cs="B Lotus" w:hint="cs"/>
          <w:sz w:val="28"/>
          <w:szCs w:val="28"/>
          <w:rtl/>
          <w:lang w:bidi="fa-IR"/>
        </w:rPr>
        <w:t>گرديد،</w:t>
      </w:r>
      <w:r w:rsidRPr="00BB33A3">
        <w:rPr>
          <w:rFonts w:cs="B Lotus" w:hint="cs"/>
          <w:sz w:val="28"/>
          <w:szCs w:val="28"/>
          <w:rtl/>
          <w:lang w:bidi="fa-IR"/>
        </w:rPr>
        <w:t xml:space="preserve"> و نقش مهمی در این امر ایفا کرد. و در آن رادیو بر نظام و حکومت عراق حمله می</w:t>
      </w:r>
      <w:r>
        <w:rPr>
          <w:rFonts w:cs="B Lotus" w:hint="cs"/>
          <w:sz w:val="28"/>
          <w:szCs w:val="28"/>
          <w:rtl/>
          <w:lang w:bidi="fa-IR"/>
        </w:rPr>
        <w:t>‌</w:t>
      </w:r>
      <w:r w:rsidRPr="00BB33A3">
        <w:rPr>
          <w:rFonts w:cs="B Lotus" w:hint="cs"/>
          <w:sz w:val="28"/>
          <w:szCs w:val="28"/>
          <w:rtl/>
          <w:lang w:bidi="fa-IR"/>
        </w:rPr>
        <w:t>برد و ملت عراق را به قیام تحریک می‌کرد</w:t>
      </w:r>
      <w:r w:rsidRPr="00BB33A3">
        <w:rPr>
          <w:rStyle w:val="FootnoteReference"/>
          <w:rFonts w:cs="B Lotus"/>
          <w:sz w:val="28"/>
          <w:szCs w:val="28"/>
          <w:rtl/>
          <w:lang w:bidi="fa-IR"/>
        </w:rPr>
        <w:footnoteReference w:id="13"/>
      </w:r>
      <w:r>
        <w:rPr>
          <w:rFonts w:cs="B Lotus" w:hint="cs"/>
          <w:sz w:val="28"/>
          <w:szCs w:val="28"/>
          <w:rtl/>
          <w:lang w:bidi="fa-IR"/>
        </w:rPr>
        <w:t>.</w:t>
      </w:r>
    </w:p>
    <w:p w:rsidR="00FE4761" w:rsidRPr="00AB1EA7" w:rsidRDefault="00FE4761" w:rsidP="00115C7C">
      <w:pPr>
        <w:pStyle w:val="a3"/>
        <w:rPr>
          <w:rtl/>
        </w:rPr>
      </w:pPr>
      <w:bookmarkStart w:id="11" w:name="_Toc341991279"/>
      <w:r w:rsidRPr="00AB1EA7">
        <w:rPr>
          <w:rFonts w:hint="cs"/>
          <w:rtl/>
        </w:rPr>
        <w:t>3- دعوت به مذهب امامیه در سودان</w:t>
      </w:r>
      <w:r>
        <w:rPr>
          <w:rFonts w:hint="cs"/>
          <w:rtl/>
        </w:rPr>
        <w:t>:</w:t>
      </w:r>
      <w:bookmarkEnd w:id="11"/>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در آغاز دهه هشتاد اختلافی میان رهبر سازمان عمل اسلامی و رهبر انقلاب در ایران واقع شد و از سازمان خواسته شد که او را از ایران خارج کند پس رهبر آن</w:t>
      </w:r>
      <w:r>
        <w:rPr>
          <w:rFonts w:cs="B Lotus" w:hint="cs"/>
          <w:sz w:val="28"/>
          <w:szCs w:val="28"/>
          <w:rtl/>
          <w:lang w:bidi="fa-IR"/>
        </w:rPr>
        <w:t xml:space="preserve"> سازمان</w:t>
      </w:r>
      <w:r w:rsidRPr="00BB33A3">
        <w:rPr>
          <w:rFonts w:cs="B Lotus" w:hint="cs"/>
          <w:sz w:val="28"/>
          <w:szCs w:val="28"/>
          <w:rtl/>
          <w:lang w:bidi="fa-IR"/>
        </w:rPr>
        <w:t xml:space="preserve"> از ایران خارج شد و احمد کاتب </w:t>
      </w:r>
      <w:r>
        <w:rPr>
          <w:rFonts w:cs="B Lotus" w:hint="cs"/>
          <w:sz w:val="28"/>
          <w:szCs w:val="28"/>
          <w:rtl/>
          <w:lang w:bidi="fa-IR"/>
        </w:rPr>
        <w:t xml:space="preserve">نيز </w:t>
      </w:r>
      <w:r w:rsidRPr="00BB33A3">
        <w:rPr>
          <w:rFonts w:cs="B Lotus" w:hint="cs"/>
          <w:sz w:val="28"/>
          <w:szCs w:val="28"/>
          <w:rtl/>
          <w:lang w:bidi="fa-IR"/>
        </w:rPr>
        <w:t xml:space="preserve">از فعالیت در رادیو متوقف </w:t>
      </w:r>
      <w:r>
        <w:rPr>
          <w:rFonts w:cs="B Lotus" w:hint="cs"/>
          <w:sz w:val="28"/>
          <w:szCs w:val="28"/>
          <w:rtl/>
          <w:lang w:bidi="fa-IR"/>
        </w:rPr>
        <w:t>شد</w:t>
      </w:r>
      <w:r w:rsidRPr="00BB33A3">
        <w:rPr>
          <w:rFonts w:cs="B Lotus" w:hint="cs"/>
          <w:sz w:val="28"/>
          <w:szCs w:val="28"/>
          <w:rtl/>
          <w:lang w:bidi="fa-IR"/>
        </w:rPr>
        <w:t>. و بعد از آن در سال 1986</w:t>
      </w:r>
      <w:r>
        <w:rPr>
          <w:rFonts w:cs="B Lotus" w:hint="cs"/>
          <w:sz w:val="28"/>
          <w:szCs w:val="28"/>
          <w:rtl/>
          <w:lang w:bidi="fa-IR"/>
        </w:rPr>
        <w:t>م</w:t>
      </w:r>
      <w:r w:rsidRPr="00BB33A3">
        <w:rPr>
          <w:rFonts w:cs="B Lotus" w:hint="cs"/>
          <w:sz w:val="28"/>
          <w:szCs w:val="28"/>
          <w:rtl/>
          <w:lang w:bidi="fa-IR"/>
        </w:rPr>
        <w:t xml:space="preserve"> به سودان منتقل شد و شروع به دعوت به تشیع امامیه کرد</w:t>
      </w:r>
      <w:r>
        <w:rPr>
          <w:rFonts w:cs="B Lotus" w:hint="cs"/>
          <w:sz w:val="28"/>
          <w:szCs w:val="28"/>
          <w:rtl/>
          <w:lang w:bidi="fa-IR"/>
        </w:rPr>
        <w:t>،</w:t>
      </w:r>
      <w:r w:rsidRPr="00BB33A3">
        <w:rPr>
          <w:rFonts w:cs="B Lotus" w:hint="cs"/>
          <w:sz w:val="28"/>
          <w:szCs w:val="28"/>
          <w:rtl/>
          <w:lang w:bidi="fa-IR"/>
        </w:rPr>
        <w:t xml:space="preserve"> و احمد کاتب در دعوت خود به نتایجی ر</w:t>
      </w:r>
      <w:r>
        <w:rPr>
          <w:rFonts w:cs="B Lotus" w:hint="cs"/>
          <w:sz w:val="28"/>
          <w:szCs w:val="28"/>
          <w:rtl/>
          <w:lang w:bidi="fa-IR"/>
        </w:rPr>
        <w:t xml:space="preserve">سید، چون گروهی را در سودان شیعه </w:t>
      </w:r>
      <w:r w:rsidRPr="00BB33A3">
        <w:rPr>
          <w:rFonts w:cs="B Lotus" w:hint="cs"/>
          <w:sz w:val="28"/>
          <w:szCs w:val="28"/>
          <w:rtl/>
          <w:lang w:bidi="fa-IR"/>
        </w:rPr>
        <w:t>کرده بود که بعد از آن نمایندگان دعوت به تشیع شدند.</w:t>
      </w:r>
    </w:p>
    <w:p w:rsidR="00FE4761" w:rsidRPr="00BB33A3" w:rsidRDefault="00FE4761" w:rsidP="00CA4FD2">
      <w:pPr>
        <w:widowControl w:val="0"/>
        <w:ind w:firstLine="284"/>
        <w:jc w:val="both"/>
        <w:rPr>
          <w:rFonts w:cs="B Lotus"/>
          <w:sz w:val="28"/>
          <w:szCs w:val="28"/>
          <w:rtl/>
          <w:lang w:bidi="fa-IR"/>
        </w:rPr>
      </w:pPr>
      <w:r>
        <w:rPr>
          <w:rFonts w:cs="B Lotus" w:hint="cs"/>
          <w:sz w:val="28"/>
          <w:szCs w:val="28"/>
          <w:rtl/>
          <w:lang w:bidi="fa-IR"/>
        </w:rPr>
        <w:t>این</w:t>
      </w:r>
      <w:r w:rsidRPr="00BB33A3">
        <w:rPr>
          <w:rFonts w:cs="B Lotus" w:hint="cs"/>
          <w:sz w:val="28"/>
          <w:szCs w:val="28"/>
          <w:rtl/>
          <w:lang w:bidi="fa-IR"/>
        </w:rPr>
        <w:t xml:space="preserve"> مهمترین نکات در دوران اولیه زندگی کاتب بودند.</w:t>
      </w:r>
    </w:p>
    <w:p w:rsidR="00FE4761" w:rsidRPr="00BB33A3" w:rsidRDefault="00FE4761" w:rsidP="00115C7C">
      <w:pPr>
        <w:pStyle w:val="a0"/>
        <w:rPr>
          <w:rtl/>
        </w:rPr>
      </w:pPr>
      <w:bookmarkStart w:id="12" w:name="_Toc341991280"/>
      <w:r w:rsidRPr="00BB33A3">
        <w:rPr>
          <w:rFonts w:hint="cs"/>
          <w:rtl/>
        </w:rPr>
        <w:t>مرحله دوم</w:t>
      </w:r>
      <w:r w:rsidR="00115C7C">
        <w:rPr>
          <w:rFonts w:hint="cs"/>
          <w:rtl/>
        </w:rPr>
        <w:t>:</w:t>
      </w:r>
      <w:r>
        <w:rPr>
          <w:rFonts w:hint="cs"/>
          <w:rtl/>
        </w:rPr>
        <w:t xml:space="preserve"> </w:t>
      </w:r>
      <w:r w:rsidRPr="00BB33A3">
        <w:rPr>
          <w:rFonts w:hint="cs"/>
          <w:rtl/>
        </w:rPr>
        <w:t>مرحله بازگشت از سال 1988-1996م</w:t>
      </w:r>
      <w:bookmarkEnd w:id="12"/>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در سال 1988م و در طول مدتی که احمد کاتب در «مدرسه قائم» در تهران و در «مرحله خارج»</w:t>
      </w:r>
      <w:r w:rsidRPr="00BB33A3">
        <w:rPr>
          <w:rStyle w:val="FootnoteReference"/>
          <w:rFonts w:cs="B Lotus"/>
          <w:sz w:val="28"/>
          <w:szCs w:val="28"/>
          <w:rtl/>
          <w:lang w:bidi="fa-IR"/>
        </w:rPr>
        <w:footnoteReference w:id="14"/>
      </w:r>
      <w:r w:rsidRPr="00BB33A3">
        <w:rPr>
          <w:rFonts w:cs="B Lotus" w:hint="cs"/>
          <w:sz w:val="28"/>
          <w:szCs w:val="28"/>
          <w:rtl/>
          <w:lang w:bidi="fa-IR"/>
        </w:rPr>
        <w:t xml:space="preserve"> درس می‌خواند. کاتب اجرای نظریه ولایت فقیه در ایران را که اندیشه آن را در سر</w:t>
      </w:r>
      <w:r>
        <w:rPr>
          <w:rFonts w:cs="B Lotus" w:hint="cs"/>
          <w:sz w:val="28"/>
          <w:szCs w:val="28"/>
          <w:rtl/>
          <w:lang w:bidi="fa-IR"/>
        </w:rPr>
        <w:t xml:space="preserve"> </w:t>
      </w:r>
      <w:r w:rsidRPr="00BB33A3">
        <w:rPr>
          <w:rFonts w:cs="B Lotus" w:hint="cs"/>
          <w:sz w:val="28"/>
          <w:szCs w:val="28"/>
          <w:rtl/>
          <w:lang w:bidi="fa-IR"/>
        </w:rPr>
        <w:t>داشت و آن را در عراق اجرا کرده بود، دنبال می‌کرد. و در این ایام اشکالی پیش آمد که اثرات زیادی در خود کاتب داشت به گونه‌ای که بحث و مجادله میان شورای نگهبان و مجلس بر سر قانون کار پیش آمد. قانونی که مجلس آن را هشت سال</w:t>
      </w:r>
      <w:r>
        <w:rPr>
          <w:rFonts w:cs="B Lotus" w:hint="cs"/>
          <w:sz w:val="28"/>
          <w:szCs w:val="28"/>
          <w:rtl/>
          <w:lang w:bidi="fa-IR"/>
        </w:rPr>
        <w:t xml:space="preserve"> متوالى به شوراى نگهبان عرضه مى‌كرد، و شورا آنرا رد مى‌كرد</w:t>
      </w:r>
      <w:r w:rsidRPr="00BB33A3">
        <w:rPr>
          <w:rFonts w:cs="B Lotus" w:hint="cs"/>
          <w:sz w:val="28"/>
          <w:szCs w:val="28"/>
          <w:rtl/>
          <w:lang w:bidi="fa-IR"/>
        </w:rPr>
        <w:t>. سپس خمینی با اعتماد به قانون</w:t>
      </w:r>
      <w:r>
        <w:rPr>
          <w:rFonts w:cs="B Lotus" w:hint="cs"/>
          <w:sz w:val="28"/>
          <w:szCs w:val="28"/>
          <w:rtl/>
          <w:lang w:bidi="fa-IR"/>
        </w:rPr>
        <w:t>،</w:t>
      </w:r>
      <w:r w:rsidRPr="00BB33A3">
        <w:rPr>
          <w:rFonts w:cs="B Lotus" w:hint="cs"/>
          <w:sz w:val="28"/>
          <w:szCs w:val="28"/>
          <w:rtl/>
          <w:lang w:bidi="fa-IR"/>
        </w:rPr>
        <w:t xml:space="preserve"> دستور</w:t>
      </w:r>
      <w:r w:rsidRPr="00C76AC5">
        <w:rPr>
          <w:rFonts w:cs="B Lotus" w:hint="cs"/>
          <w:sz w:val="28"/>
          <w:szCs w:val="28"/>
          <w:rtl/>
          <w:lang w:bidi="fa-IR"/>
        </w:rPr>
        <w:t xml:space="preserve"> </w:t>
      </w:r>
      <w:r>
        <w:rPr>
          <w:rFonts w:cs="B Lotus" w:hint="cs"/>
          <w:sz w:val="28"/>
          <w:szCs w:val="28"/>
          <w:rtl/>
          <w:lang w:bidi="fa-IR"/>
        </w:rPr>
        <w:t>داد</w:t>
      </w:r>
      <w:r w:rsidRPr="00BB33A3">
        <w:rPr>
          <w:rFonts w:cs="B Lotus" w:hint="cs"/>
          <w:sz w:val="28"/>
          <w:szCs w:val="28"/>
          <w:rtl/>
          <w:lang w:bidi="fa-IR"/>
        </w:rPr>
        <w:t xml:space="preserve"> </w:t>
      </w:r>
      <w:r>
        <w:rPr>
          <w:rFonts w:cs="B Lotus" w:hint="cs"/>
          <w:sz w:val="28"/>
          <w:szCs w:val="28"/>
          <w:rtl/>
          <w:lang w:bidi="fa-IR"/>
        </w:rPr>
        <w:t xml:space="preserve">به </w:t>
      </w:r>
      <w:r w:rsidRPr="00BB33A3">
        <w:rPr>
          <w:rFonts w:cs="B Lotus" w:hint="cs"/>
          <w:sz w:val="28"/>
          <w:szCs w:val="28"/>
          <w:rtl/>
          <w:lang w:bidi="fa-IR"/>
        </w:rPr>
        <w:t>وزیر کار</w:t>
      </w:r>
      <w:r>
        <w:rPr>
          <w:rFonts w:cs="B Lotus" w:hint="cs"/>
          <w:sz w:val="28"/>
          <w:szCs w:val="28"/>
          <w:rtl/>
          <w:lang w:bidi="fa-IR"/>
        </w:rPr>
        <w:t xml:space="preserve"> تا آن را اجرا نمايد</w:t>
      </w:r>
      <w:r w:rsidRPr="00BB33A3">
        <w:rPr>
          <w:rFonts w:cs="B Lotus" w:hint="cs"/>
          <w:sz w:val="28"/>
          <w:szCs w:val="28"/>
          <w:rtl/>
          <w:lang w:bidi="fa-IR"/>
        </w:rPr>
        <w:t xml:space="preserve"> و به موافقت شورای نگهبان وقعی ننهاد. و رئیس حکومت به خامنه‌ای اعتراض کرد.</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 xml:space="preserve">آنچه که خمینی را خشمگین کرده بود و از صلاحیت مطلق ولی فقیه سخن می‌گفت واضح بود که ولی فقیه می‌تواند وقتی اتفاق شرعی با امت </w:t>
      </w:r>
      <w:r>
        <w:rPr>
          <w:rFonts w:cs="B Lotus" w:hint="cs"/>
          <w:sz w:val="28"/>
          <w:szCs w:val="28"/>
          <w:rtl/>
          <w:lang w:bidi="fa-IR"/>
        </w:rPr>
        <w:t>بسته</w:t>
      </w:r>
      <w:r w:rsidRPr="00BB33A3">
        <w:rPr>
          <w:rFonts w:cs="B Lotus" w:hint="cs"/>
          <w:sz w:val="28"/>
          <w:szCs w:val="28"/>
          <w:rtl/>
          <w:lang w:bidi="fa-IR"/>
        </w:rPr>
        <w:t xml:space="preserve"> می‌شد، آن را نقض کند</w:t>
      </w:r>
      <w:r>
        <w:rPr>
          <w:rFonts w:cs="B Lotus" w:hint="cs"/>
          <w:sz w:val="28"/>
          <w:szCs w:val="28"/>
          <w:rtl/>
          <w:lang w:bidi="fa-IR"/>
        </w:rPr>
        <w:t>،</w:t>
      </w:r>
      <w:r w:rsidRPr="00BB33A3">
        <w:rPr>
          <w:rFonts w:cs="B Lotus" w:hint="cs"/>
          <w:sz w:val="28"/>
          <w:szCs w:val="28"/>
          <w:rtl/>
          <w:lang w:bidi="fa-IR"/>
        </w:rPr>
        <w:t xml:space="preserve"> و</w:t>
      </w:r>
      <w:r>
        <w:rPr>
          <w:rFonts w:cs="B Lotus" w:hint="cs"/>
          <w:sz w:val="28"/>
          <w:szCs w:val="28"/>
          <w:rtl/>
          <w:lang w:bidi="fa-IR"/>
        </w:rPr>
        <w:t>قتی که آن را مخالف اسلام ببیند،</w:t>
      </w:r>
      <w:r w:rsidRPr="00BB33A3">
        <w:rPr>
          <w:rFonts w:cs="B Lotus" w:hint="cs"/>
          <w:sz w:val="28"/>
          <w:szCs w:val="28"/>
          <w:rtl/>
          <w:lang w:bidi="fa-IR"/>
        </w:rPr>
        <w:t xml:space="preserve"> ولی فقیه می‌تواند با قدرتی که دارد مناسک دینی مثل حج را متوقف کند</w:t>
      </w:r>
      <w:r>
        <w:rPr>
          <w:rFonts w:cs="B Lotus" w:hint="cs"/>
          <w:sz w:val="28"/>
          <w:szCs w:val="28"/>
          <w:rtl/>
          <w:lang w:bidi="fa-IR"/>
        </w:rPr>
        <w:t>،</w:t>
      </w:r>
      <w:r w:rsidRPr="00BB33A3">
        <w:rPr>
          <w:rFonts w:cs="B Lotus" w:hint="cs"/>
          <w:sz w:val="28"/>
          <w:szCs w:val="28"/>
          <w:rtl/>
          <w:lang w:bidi="fa-IR"/>
        </w:rPr>
        <w:t xml:space="preserve"> یا بخاطر مصلحتی مسجدی را از بین ببرد. </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خطاب خمینی سوالات بسیاری را در دوران احمد کاتب برانگیخت. در مورد شرعی بودن این صلاحیت مطلقی که شخص واحدی در مورد سرنوشت امت حکم می‌کند</w:t>
      </w:r>
      <w:r>
        <w:rPr>
          <w:rFonts w:cs="B Lotus" w:hint="cs"/>
          <w:sz w:val="28"/>
          <w:szCs w:val="28"/>
          <w:rtl/>
          <w:lang w:bidi="fa-IR"/>
        </w:rPr>
        <w:t>،</w:t>
      </w:r>
      <w:r w:rsidRPr="00BB33A3">
        <w:rPr>
          <w:rFonts w:cs="B Lotus" w:hint="cs"/>
          <w:sz w:val="28"/>
          <w:szCs w:val="28"/>
          <w:rtl/>
          <w:lang w:bidi="fa-IR"/>
        </w:rPr>
        <w:t xml:space="preserve"> به گونه‌ای که هر اتفاق و قانونی را که بخواهد، می‌تواند نقض یا ملغی کند و هر قانونی را متوقف کند... .</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بنابراین کاتب تصمیم به بررسی</w:t>
      </w:r>
      <w:r w:rsidR="0020390C">
        <w:rPr>
          <w:rFonts w:cs="B Lotus" w:hint="cs"/>
          <w:sz w:val="28"/>
          <w:szCs w:val="28"/>
          <w:rtl/>
          <w:lang w:bidi="fa-IR"/>
        </w:rPr>
        <w:t xml:space="preserve"> صلاحیت‌ها</w:t>
      </w:r>
      <w:r w:rsidRPr="00BB33A3">
        <w:rPr>
          <w:rFonts w:cs="B Lotus" w:hint="cs"/>
          <w:sz w:val="28"/>
          <w:szCs w:val="28"/>
          <w:rtl/>
          <w:lang w:bidi="fa-IR"/>
        </w:rPr>
        <w:t>ی ولایت فقیه گرفت و سید صادق شیرازی در این کار وی را یاری کرد. و مطالعه و بررسی خود را به جانب این سؤال هدایت کرد که</w:t>
      </w:r>
      <w:r>
        <w:rPr>
          <w:rFonts w:cs="B Lotus" w:hint="cs"/>
          <w:sz w:val="28"/>
          <w:szCs w:val="28"/>
          <w:rtl/>
          <w:lang w:bidi="fa-IR"/>
        </w:rPr>
        <w:t xml:space="preserve">: </w:t>
      </w:r>
      <w:r w:rsidRPr="00BB33A3">
        <w:rPr>
          <w:rFonts w:cs="B Lotus" w:hint="cs"/>
          <w:sz w:val="28"/>
          <w:szCs w:val="28"/>
          <w:rtl/>
          <w:lang w:bidi="fa-IR"/>
        </w:rPr>
        <w:t>آیا شرعی‌بودن ولایت فقیه از طرف مهدی می‌آید یا به وسیله انتخاب امت می‌باشد؟</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کاتب برای جواب‌دادن به این سؤال خودش را ناگزیر به نشان دادن مقدمه‌ای تاریخی برای نظریه ولایت فقیه کرد. و این همان نظریه‌ای بود که او تصور می‌کرد از زمان غیبت مهدی جریان دارد. جز اینکه آگاهی و شناخت وی از کتب فقهی و تاریخی بر حسب تسلسل تاریخی او را به حقیقتی می</w:t>
      </w:r>
      <w:r>
        <w:rPr>
          <w:rFonts w:cs="B Lotus" w:hint="cs"/>
          <w:sz w:val="28"/>
          <w:szCs w:val="28"/>
          <w:rtl/>
          <w:lang w:bidi="fa-IR"/>
        </w:rPr>
        <w:t>‌</w:t>
      </w:r>
      <w:r w:rsidRPr="00BB33A3">
        <w:rPr>
          <w:rFonts w:cs="B Lotus" w:hint="cs"/>
          <w:sz w:val="28"/>
          <w:szCs w:val="28"/>
          <w:rtl/>
          <w:lang w:bidi="fa-IR"/>
        </w:rPr>
        <w:t xml:space="preserve">رساند که </w:t>
      </w:r>
      <w:r>
        <w:rPr>
          <w:rFonts w:cs="B Lotus" w:hint="cs"/>
          <w:sz w:val="28"/>
          <w:szCs w:val="28"/>
          <w:rtl/>
          <w:lang w:bidi="fa-IR"/>
        </w:rPr>
        <w:t>علماى</w:t>
      </w:r>
      <w:r w:rsidRPr="00BB33A3">
        <w:rPr>
          <w:rFonts w:cs="B Lotus" w:hint="cs"/>
          <w:sz w:val="28"/>
          <w:szCs w:val="28"/>
          <w:rtl/>
          <w:lang w:bidi="fa-IR"/>
        </w:rPr>
        <w:t xml:space="preserve"> متقدم شیعه  بعد از غیبت، ولایت فقیه را انکار کرده‌اند. و این تفکر تقیه و انتظار و تحریم جهاد و منع هر گونه امارت و دولت رایج شده</w:t>
      </w:r>
      <w:r>
        <w:rPr>
          <w:rFonts w:cs="B Lotus" w:hint="cs"/>
          <w:sz w:val="28"/>
          <w:szCs w:val="28"/>
          <w:rtl/>
          <w:lang w:bidi="fa-IR"/>
        </w:rPr>
        <w:t xml:space="preserve"> است</w:t>
      </w:r>
      <w:r w:rsidRPr="00BB33A3">
        <w:rPr>
          <w:rFonts w:cs="B Lotus" w:hint="cs"/>
          <w:sz w:val="28"/>
          <w:szCs w:val="28"/>
          <w:rtl/>
          <w:lang w:bidi="fa-IR"/>
        </w:rPr>
        <w:t>.</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همچنین خود کاتب از پیشرفت شیعه امامی تا پیدایش نظریه ولایت فقیه آگاه بوده است. و بزرگترین آسیبی که کاتب در خلال بررسی تحقیق خود دیده است اطلاع وی از سرگردانی و جدایی بزرگی که شیعیان هنگام مرگ عسکری - امام یازدهم - با آن مواجهه شدند، بود که ظاهراً این امام فرزندی نداشت و این چیزی است که کاتب به آن اعتراف کرده است که محققان شیعه آن را از هواداران این مذهب مخفی می‌کنند. بنابراین تصمیم گرفت که این باب را وارد مذهب کند و اخیراً منتهی به تحقق نفی ولادت محمد بن حسن المهدی شده است که از اینجا نظریه اثنی عشری در اصل باطل می‌شود.</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و کاتب</w:t>
      </w:r>
      <w:r>
        <w:rPr>
          <w:rFonts w:cs="B Lotus" w:hint="cs"/>
          <w:sz w:val="28"/>
          <w:szCs w:val="28"/>
          <w:rtl/>
          <w:lang w:bidi="fa-IR"/>
        </w:rPr>
        <w:t xml:space="preserve"> -</w:t>
      </w:r>
      <w:r w:rsidRPr="00BB33A3">
        <w:rPr>
          <w:rFonts w:cs="B Lotus" w:hint="cs"/>
          <w:sz w:val="28"/>
          <w:szCs w:val="28"/>
          <w:rtl/>
          <w:lang w:bidi="fa-IR"/>
        </w:rPr>
        <w:t xml:space="preserve"> همچنان که خود در مورد خودش گفته است - خیلی ترسیده و وحشت زده شده بود، بخاطر اهمیت نتایجی که در چنین روزی انتظار رسیدن به آن وجود داشت. و تصمیم گرفت که نتایج تحقیقش را با اعلام</w:t>
      </w:r>
      <w:r>
        <w:rPr>
          <w:rFonts w:cs="B Lotus" w:hint="cs"/>
          <w:sz w:val="28"/>
          <w:szCs w:val="28"/>
          <w:rtl/>
          <w:lang w:bidi="fa-IR"/>
        </w:rPr>
        <w:t xml:space="preserve"> و بزرگان</w:t>
      </w:r>
      <w:r w:rsidRPr="00BB33A3">
        <w:rPr>
          <w:rFonts w:cs="B Lotus" w:hint="cs"/>
          <w:sz w:val="28"/>
          <w:szCs w:val="28"/>
          <w:rtl/>
          <w:lang w:bidi="fa-IR"/>
        </w:rPr>
        <w:t xml:space="preserve"> مذهب در میان بگذرد. و تحقیقش را برای گروهی از محققان و علما فرستاد، ولی جوابی را از</w:t>
      </w:r>
      <w:r w:rsidR="006003FE">
        <w:rPr>
          <w:rFonts w:cs="B Lotus" w:hint="cs"/>
          <w:sz w:val="28"/>
          <w:szCs w:val="28"/>
          <w:rtl/>
          <w:lang w:bidi="fa-IR"/>
        </w:rPr>
        <w:t xml:space="preserve"> آن‌ها </w:t>
      </w:r>
      <w:r w:rsidRPr="00BB33A3">
        <w:rPr>
          <w:rFonts w:cs="B Lotus" w:hint="cs"/>
          <w:sz w:val="28"/>
          <w:szCs w:val="28"/>
          <w:rtl/>
          <w:lang w:bidi="fa-IR"/>
        </w:rPr>
        <w:t>ندید. بلکه مشاهده کرد که</w:t>
      </w:r>
      <w:r w:rsidR="006003FE">
        <w:rPr>
          <w:rFonts w:cs="B Lotus" w:hint="cs"/>
          <w:sz w:val="28"/>
          <w:szCs w:val="28"/>
          <w:rtl/>
          <w:lang w:bidi="fa-IR"/>
        </w:rPr>
        <w:t xml:space="preserve"> آن‌ها </w:t>
      </w:r>
      <w:r w:rsidRPr="00BB33A3">
        <w:rPr>
          <w:rFonts w:cs="B Lotus" w:hint="cs"/>
          <w:sz w:val="28"/>
          <w:szCs w:val="28"/>
          <w:rtl/>
          <w:lang w:bidi="fa-IR"/>
        </w:rPr>
        <w:t>را از جواب دادن به وی می‌گریختند. همچنان که او در مقابل بعضی از</w:t>
      </w:r>
      <w:r w:rsidR="006003FE">
        <w:rPr>
          <w:rFonts w:cs="B Lotus" w:hint="cs"/>
          <w:sz w:val="28"/>
          <w:szCs w:val="28"/>
          <w:rtl/>
          <w:lang w:bidi="fa-IR"/>
        </w:rPr>
        <w:t xml:space="preserve"> آن‌ها </w:t>
      </w:r>
      <w:r w:rsidRPr="00BB33A3">
        <w:rPr>
          <w:rFonts w:cs="B Lotus" w:hint="cs"/>
          <w:sz w:val="28"/>
          <w:szCs w:val="28"/>
          <w:rtl/>
          <w:lang w:bidi="fa-IR"/>
        </w:rPr>
        <w:t>به رافضی متهم شد. و کاتب برای تحقیقی که نزد گروهی از علما فرستاده بود پنج سال منتظر شد ولی همچنان که می‌گوید: «بسیاری از</w:t>
      </w:r>
      <w:r w:rsidR="006003FE">
        <w:rPr>
          <w:rFonts w:cs="B Lotus" w:hint="cs"/>
          <w:sz w:val="28"/>
          <w:szCs w:val="28"/>
          <w:rtl/>
          <w:lang w:bidi="fa-IR"/>
        </w:rPr>
        <w:t xml:space="preserve"> آن‌ها </w:t>
      </w:r>
      <w:r w:rsidRPr="00BB33A3">
        <w:rPr>
          <w:rFonts w:cs="B Lotus" w:hint="cs"/>
          <w:sz w:val="28"/>
          <w:szCs w:val="28"/>
          <w:rtl/>
          <w:lang w:bidi="fa-IR"/>
        </w:rPr>
        <w:t>را یافتم که از خواندن تحقیق خودداری می‌کردند و از بررسی صرف آن می</w:t>
      </w:r>
      <w:r>
        <w:rPr>
          <w:rFonts w:cs="B Lotus" w:hint="cs"/>
          <w:sz w:val="28"/>
          <w:szCs w:val="28"/>
          <w:rtl/>
          <w:lang w:bidi="fa-IR"/>
        </w:rPr>
        <w:t>‌</w:t>
      </w:r>
      <w:r w:rsidRPr="00BB33A3">
        <w:rPr>
          <w:rFonts w:cs="B Lotus" w:hint="cs"/>
          <w:sz w:val="28"/>
          <w:szCs w:val="28"/>
          <w:rtl/>
          <w:lang w:bidi="fa-IR"/>
        </w:rPr>
        <w:t>رنجیدند</w:t>
      </w:r>
      <w:r>
        <w:rPr>
          <w:rFonts w:cs="B Lotus" w:hint="cs"/>
          <w:sz w:val="28"/>
          <w:szCs w:val="28"/>
          <w:rtl/>
          <w:lang w:bidi="fa-IR"/>
        </w:rPr>
        <w:t>،</w:t>
      </w:r>
      <w:r w:rsidRPr="00BB33A3">
        <w:rPr>
          <w:rFonts w:cs="B Lotus" w:hint="cs"/>
          <w:sz w:val="28"/>
          <w:szCs w:val="28"/>
          <w:rtl/>
          <w:lang w:bidi="fa-IR"/>
        </w:rPr>
        <w:t xml:space="preserve"> گویی که سعی می‌کند که او را از خواب زیبا بیدار ‌کند»</w:t>
      </w:r>
      <w:r w:rsidRPr="00BB33A3">
        <w:rPr>
          <w:rStyle w:val="FootnoteReference"/>
          <w:rFonts w:cs="B Lotus"/>
          <w:sz w:val="28"/>
          <w:szCs w:val="28"/>
          <w:rtl/>
          <w:lang w:bidi="fa-IR"/>
        </w:rPr>
        <w:footnoteReference w:id="15"/>
      </w:r>
      <w:r w:rsidRPr="00BB33A3">
        <w:rPr>
          <w:rFonts w:cs="B Lotus" w:hint="cs"/>
          <w:sz w:val="28"/>
          <w:szCs w:val="28"/>
          <w:rtl/>
          <w:lang w:bidi="fa-IR"/>
        </w:rPr>
        <w:t>. بنابراین تصمیم گرفت که تحقیقش را بعد از آن انتشار بدهد.</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بدین ترتیب کاتب از یک امامی متعصب به یک شیعه جعفری تبدیل شد. و اینکه او را به امامی یا اثنا عشری توصیف کنند، انکار می‌کرد چون او به نص و عصمتی که نماد حقیقت قول امامت هستند باور نداشت.</w:t>
      </w:r>
    </w:p>
    <w:p w:rsidR="00FE4761" w:rsidRDefault="00FE4761" w:rsidP="00CA4FD2">
      <w:pPr>
        <w:widowControl w:val="0"/>
        <w:ind w:firstLine="284"/>
        <w:jc w:val="both"/>
        <w:rPr>
          <w:rFonts w:cs="B Lotus"/>
          <w:sz w:val="28"/>
          <w:szCs w:val="28"/>
          <w:rtl/>
          <w:lang w:bidi="fa-IR"/>
        </w:rPr>
      </w:pPr>
      <w:r w:rsidRPr="006319B4">
        <w:rPr>
          <w:rFonts w:cs="B Lotus" w:hint="cs"/>
          <w:sz w:val="28"/>
          <w:szCs w:val="28"/>
          <w:rtl/>
          <w:lang w:bidi="fa-IR"/>
        </w:rPr>
        <w:t>همچنین با قوت تمام به مبادی و اصولی که در خلال تألیف و نوشتن در شبکه‌های اینترنتی و از طریق</w:t>
      </w:r>
      <w:r w:rsidR="00D70630">
        <w:rPr>
          <w:rFonts w:cs="B Lotus" w:hint="cs"/>
          <w:sz w:val="28"/>
          <w:szCs w:val="28"/>
          <w:rtl/>
          <w:lang w:bidi="fa-IR"/>
        </w:rPr>
        <w:t xml:space="preserve"> کانال‌ها</w:t>
      </w:r>
      <w:r w:rsidRPr="006319B4">
        <w:rPr>
          <w:rFonts w:cs="B Lotus" w:hint="cs"/>
          <w:sz w:val="28"/>
          <w:szCs w:val="28"/>
          <w:rtl/>
          <w:lang w:bidi="fa-IR"/>
        </w:rPr>
        <w:t>ی ماهواره‌ای بنیاد نهاد.</w:t>
      </w:r>
    </w:p>
    <w:p w:rsidR="00B46A3A" w:rsidRDefault="00B46A3A" w:rsidP="00D70630">
      <w:pPr>
        <w:pStyle w:val="a"/>
        <w:rPr>
          <w:sz w:val="28"/>
          <w:szCs w:val="28"/>
          <w:rtl/>
        </w:rPr>
        <w:sectPr w:rsidR="00B46A3A" w:rsidSect="000139BD">
          <w:footnotePr>
            <w:numRestart w:val="eachPage"/>
          </w:footnotePr>
          <w:type w:val="oddPage"/>
          <w:pgSz w:w="9639" w:h="13608" w:code="9"/>
          <w:pgMar w:top="851" w:right="1077" w:bottom="936" w:left="1077" w:header="851" w:footer="936" w:gutter="0"/>
          <w:cols w:space="708"/>
          <w:titlePg/>
          <w:bidi/>
          <w:rtlGutter/>
          <w:docGrid w:linePitch="360"/>
        </w:sectPr>
      </w:pPr>
      <w:bookmarkStart w:id="13" w:name="_Toc341991281"/>
    </w:p>
    <w:p w:rsidR="00FE4761" w:rsidRPr="009F2D4B" w:rsidRDefault="00FE4761" w:rsidP="00D70630">
      <w:pPr>
        <w:pStyle w:val="a"/>
        <w:rPr>
          <w:rtl/>
        </w:rPr>
      </w:pPr>
      <w:r w:rsidRPr="009F2D4B">
        <w:rPr>
          <w:rFonts w:hint="cs"/>
          <w:sz w:val="28"/>
          <w:szCs w:val="28"/>
          <w:rtl/>
        </w:rPr>
        <w:t>مبحث سوم:</w:t>
      </w:r>
      <w:r w:rsidR="00D70630">
        <w:rPr>
          <w:sz w:val="28"/>
          <w:szCs w:val="28"/>
          <w:rtl/>
        </w:rPr>
        <w:br/>
      </w:r>
      <w:r w:rsidRPr="009F2D4B">
        <w:rPr>
          <w:rFonts w:hint="cs"/>
          <w:rtl/>
        </w:rPr>
        <w:t xml:space="preserve">نظریات و آرای </w:t>
      </w:r>
      <w:r>
        <w:rPr>
          <w:rFonts w:hint="cs"/>
          <w:rtl/>
        </w:rPr>
        <w:t xml:space="preserve">احمد </w:t>
      </w:r>
      <w:r w:rsidRPr="009F2D4B">
        <w:rPr>
          <w:rFonts w:hint="cs"/>
          <w:rtl/>
        </w:rPr>
        <w:t>کاتب</w:t>
      </w:r>
      <w:bookmarkEnd w:id="13"/>
    </w:p>
    <w:p w:rsidR="00FE4761" w:rsidRPr="00BB33A3" w:rsidRDefault="00FE4761" w:rsidP="00D70630">
      <w:pPr>
        <w:pStyle w:val="a0"/>
        <w:rPr>
          <w:rtl/>
        </w:rPr>
      </w:pPr>
      <w:bookmarkStart w:id="14" w:name="_Toc341991282"/>
      <w:r w:rsidRPr="00BB33A3">
        <w:rPr>
          <w:rFonts w:hint="cs"/>
          <w:rtl/>
        </w:rPr>
        <w:t>مطلب اول:</w:t>
      </w:r>
      <w:r>
        <w:rPr>
          <w:rFonts w:hint="cs"/>
          <w:rtl/>
        </w:rPr>
        <w:t xml:space="preserve"> </w:t>
      </w:r>
      <w:r w:rsidRPr="00BB33A3">
        <w:rPr>
          <w:rFonts w:hint="cs"/>
          <w:rtl/>
        </w:rPr>
        <w:t>مسائل مربوط به توحید ربوب</w:t>
      </w:r>
      <w:r>
        <w:rPr>
          <w:rFonts w:hint="cs"/>
          <w:rtl/>
        </w:rPr>
        <w:t>يت</w:t>
      </w:r>
      <w:bookmarkEnd w:id="14"/>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احمد کاتب از عقیده اهل بیت دفاع می‌کرد مبنی بر اینکه زندگی</w:t>
      </w:r>
      <w:r w:rsidR="006003FE">
        <w:rPr>
          <w:rFonts w:cs="B Lotus" w:hint="cs"/>
          <w:sz w:val="28"/>
          <w:szCs w:val="28"/>
          <w:rtl/>
          <w:lang w:bidi="fa-IR"/>
        </w:rPr>
        <w:t xml:space="preserve"> آن‌ها </w:t>
      </w:r>
      <w:r w:rsidRPr="00BB33A3">
        <w:rPr>
          <w:rFonts w:cs="B Lotus" w:hint="cs"/>
          <w:sz w:val="28"/>
          <w:szCs w:val="28"/>
          <w:rtl/>
          <w:lang w:bidi="fa-IR"/>
        </w:rPr>
        <w:t>خالی از شائبه‌ها و</w:t>
      </w:r>
      <w:r w:rsidR="00FE1D44">
        <w:rPr>
          <w:rFonts w:cs="B Lotus" w:hint="cs"/>
          <w:sz w:val="28"/>
          <w:szCs w:val="28"/>
          <w:rtl/>
          <w:lang w:bidi="fa-IR"/>
        </w:rPr>
        <w:t xml:space="preserve"> شرک‌ها</w:t>
      </w:r>
      <w:r w:rsidRPr="00BB33A3">
        <w:rPr>
          <w:rFonts w:cs="B Lotus" w:hint="cs"/>
          <w:sz w:val="28"/>
          <w:szCs w:val="28"/>
          <w:rtl/>
          <w:lang w:bidi="fa-IR"/>
        </w:rPr>
        <w:t>یی است که همیشه و تا بحال غلات (افراطیون)</w:t>
      </w:r>
      <w:r w:rsidR="006003FE">
        <w:rPr>
          <w:rFonts w:cs="B Lotus" w:hint="cs"/>
          <w:sz w:val="28"/>
          <w:szCs w:val="28"/>
          <w:rtl/>
          <w:lang w:bidi="fa-IR"/>
        </w:rPr>
        <w:t xml:space="preserve"> آن‌ها </w:t>
      </w:r>
      <w:r w:rsidRPr="00BB33A3">
        <w:rPr>
          <w:rFonts w:cs="B Lotus" w:hint="cs"/>
          <w:sz w:val="28"/>
          <w:szCs w:val="28"/>
          <w:rtl/>
          <w:lang w:bidi="fa-IR"/>
        </w:rPr>
        <w:t>را به زندگی ائمه می‌چسپانند.</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همچنین کاتب سعی کرده است که با قدرت و شجاعت ضعف دلایل غلات و مخالف بودن</w:t>
      </w:r>
      <w:r w:rsidR="006003FE">
        <w:rPr>
          <w:rFonts w:cs="B Lotus" w:hint="cs"/>
          <w:sz w:val="28"/>
          <w:szCs w:val="28"/>
          <w:rtl/>
          <w:lang w:bidi="fa-IR"/>
        </w:rPr>
        <w:t xml:space="preserve"> آن‌ها </w:t>
      </w:r>
      <w:r w:rsidRPr="00BB33A3">
        <w:rPr>
          <w:rFonts w:cs="B Lotus" w:hint="cs"/>
          <w:sz w:val="28"/>
          <w:szCs w:val="28"/>
          <w:rtl/>
          <w:lang w:bidi="fa-IR"/>
        </w:rPr>
        <w:t xml:space="preserve">با قرآن و کلام ائمه اهل بیت (رحمهم الله) را بیان کند. </w:t>
      </w:r>
    </w:p>
    <w:p w:rsidR="00FE4761" w:rsidRPr="006319B4" w:rsidRDefault="00FE4761" w:rsidP="00CA4FD2">
      <w:pPr>
        <w:widowControl w:val="0"/>
        <w:ind w:firstLine="284"/>
        <w:jc w:val="both"/>
        <w:rPr>
          <w:rFonts w:cs="B Lotus"/>
          <w:spacing w:val="-4"/>
          <w:sz w:val="28"/>
          <w:szCs w:val="28"/>
          <w:rtl/>
          <w:lang w:bidi="fa-IR"/>
        </w:rPr>
      </w:pPr>
      <w:r w:rsidRPr="006319B4">
        <w:rPr>
          <w:rFonts w:cs="B Lotus" w:hint="cs"/>
          <w:spacing w:val="-4"/>
          <w:sz w:val="28"/>
          <w:szCs w:val="28"/>
          <w:rtl/>
          <w:lang w:bidi="fa-IR"/>
        </w:rPr>
        <w:t>مهمترین قضایایی که کاتب به بیان</w:t>
      </w:r>
      <w:r w:rsidR="006003FE">
        <w:rPr>
          <w:rFonts w:cs="B Lotus" w:hint="cs"/>
          <w:spacing w:val="-4"/>
          <w:sz w:val="28"/>
          <w:szCs w:val="28"/>
          <w:rtl/>
          <w:lang w:bidi="fa-IR"/>
        </w:rPr>
        <w:t xml:space="preserve"> آن‌ها </w:t>
      </w:r>
      <w:r w:rsidRPr="006319B4">
        <w:rPr>
          <w:rFonts w:cs="B Lotus" w:hint="cs"/>
          <w:spacing w:val="-4"/>
          <w:sz w:val="28"/>
          <w:szCs w:val="28"/>
          <w:rtl/>
          <w:lang w:bidi="fa-IR"/>
        </w:rPr>
        <w:t>پرداخته و از آن دفاع کرده است عبارتند از:</w:t>
      </w:r>
    </w:p>
    <w:p w:rsidR="00FE4761" w:rsidRPr="008A44EB" w:rsidRDefault="00FE4761" w:rsidP="00755020">
      <w:pPr>
        <w:pStyle w:val="a2"/>
        <w:rPr>
          <w:rtl/>
        </w:rPr>
      </w:pPr>
      <w:bookmarkStart w:id="15" w:name="_Toc341991283"/>
      <w:r>
        <w:rPr>
          <w:rFonts w:hint="cs"/>
          <w:rtl/>
        </w:rPr>
        <w:t>نخست</w:t>
      </w:r>
      <w:r w:rsidRPr="008A44EB">
        <w:rPr>
          <w:rFonts w:hint="cs"/>
          <w:rtl/>
        </w:rPr>
        <w:t>:</w:t>
      </w:r>
      <w:r>
        <w:rPr>
          <w:rFonts w:hint="cs"/>
          <w:rtl/>
        </w:rPr>
        <w:t xml:space="preserve"> </w:t>
      </w:r>
      <w:r w:rsidRPr="008A44EB">
        <w:rPr>
          <w:rFonts w:hint="cs"/>
          <w:rtl/>
        </w:rPr>
        <w:t xml:space="preserve">انکار قول </w:t>
      </w:r>
      <w:r>
        <w:rPr>
          <w:rFonts w:hint="cs"/>
          <w:rtl/>
        </w:rPr>
        <w:t xml:space="preserve">به </w:t>
      </w:r>
      <w:r w:rsidRPr="008A44EB">
        <w:rPr>
          <w:rFonts w:hint="cs"/>
          <w:rtl/>
        </w:rPr>
        <w:t>ولایت تکوینی</w:t>
      </w:r>
      <w:r>
        <w:rPr>
          <w:rFonts w:hint="cs"/>
          <w:rtl/>
        </w:rPr>
        <w:t>:</w:t>
      </w:r>
      <w:bookmarkEnd w:id="15"/>
    </w:p>
    <w:p w:rsidR="00FE4761" w:rsidRPr="00BB33A3" w:rsidRDefault="00FE4761" w:rsidP="00CA4FD2">
      <w:pPr>
        <w:widowControl w:val="0"/>
        <w:ind w:firstLine="284"/>
        <w:jc w:val="both"/>
        <w:rPr>
          <w:rFonts w:cs="B Lotus"/>
          <w:sz w:val="28"/>
          <w:szCs w:val="28"/>
          <w:rtl/>
          <w:lang w:bidi="fa-IR"/>
        </w:rPr>
      </w:pPr>
      <w:r w:rsidRPr="008A44EB">
        <w:rPr>
          <w:rFonts w:cs="B Lotus" w:hint="cs"/>
          <w:spacing w:val="-4"/>
          <w:sz w:val="28"/>
          <w:szCs w:val="28"/>
          <w:rtl/>
          <w:lang w:bidi="fa-IR"/>
        </w:rPr>
        <w:t>کاتب عقیده غلات شیعه</w:t>
      </w:r>
      <w:r w:rsidR="00755020">
        <w:rPr>
          <w:rFonts w:cs="B Lotus" w:hint="cs"/>
          <w:spacing w:val="-4"/>
          <w:sz w:val="28"/>
          <w:szCs w:val="28"/>
          <w:rtl/>
          <w:lang w:bidi="fa-IR"/>
        </w:rPr>
        <w:t xml:space="preserve"> </w:t>
      </w:r>
      <w:r w:rsidRPr="008A44EB">
        <w:rPr>
          <w:rFonts w:cs="B Lotus" w:hint="cs"/>
          <w:spacing w:val="-4"/>
          <w:sz w:val="28"/>
          <w:szCs w:val="28"/>
          <w:rtl/>
          <w:lang w:bidi="fa-IR"/>
        </w:rPr>
        <w:t>(افراطیون) را که امامان را قادر به تصرف در هستی -</w:t>
      </w:r>
      <w:r>
        <w:rPr>
          <w:rFonts w:cs="B Lotus" w:hint="cs"/>
          <w:spacing w:val="-4"/>
          <w:sz w:val="28"/>
          <w:szCs w:val="28"/>
          <w:rtl/>
          <w:lang w:bidi="fa-IR"/>
        </w:rPr>
        <w:t xml:space="preserve"> </w:t>
      </w:r>
      <w:r w:rsidRPr="008A44EB">
        <w:rPr>
          <w:rFonts w:cs="B Lotus" w:hint="cs"/>
          <w:spacing w:val="-4"/>
          <w:sz w:val="28"/>
          <w:szCs w:val="28"/>
          <w:rtl/>
          <w:lang w:bidi="fa-IR"/>
        </w:rPr>
        <w:t>ولایت تکوینی - می‌دانند، نقد کرده است. و آشکار است که قرآن کریم این امر را</w:t>
      </w:r>
      <w:r w:rsidRPr="00BB33A3">
        <w:rPr>
          <w:rFonts w:cs="B Lotus" w:hint="cs"/>
          <w:sz w:val="28"/>
          <w:szCs w:val="28"/>
          <w:rtl/>
          <w:lang w:bidi="fa-IR"/>
        </w:rPr>
        <w:t xml:space="preserve"> رد کرده است. و آثار صحیحی که از ائمه اهل بیت به دست ما رسیده است، آنچه را که صاحبان نظریه ولایت تکوینی می‌گویند، نقض می‌کند. که</w:t>
      </w:r>
      <w:r w:rsidR="00FF0D73">
        <w:rPr>
          <w:rFonts w:cs="B Lotus" w:hint="cs"/>
          <w:sz w:val="28"/>
          <w:szCs w:val="28"/>
          <w:rtl/>
          <w:lang w:bidi="fa-IR"/>
        </w:rPr>
        <w:t xml:space="preserve"> این‌ها </w:t>
      </w:r>
      <w:r w:rsidRPr="00BB33A3">
        <w:rPr>
          <w:rFonts w:cs="B Lotus" w:hint="cs"/>
          <w:sz w:val="28"/>
          <w:szCs w:val="28"/>
          <w:rtl/>
          <w:lang w:bidi="fa-IR"/>
        </w:rPr>
        <w:t>در نظر کاتب غلو و شرک هستند.</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همچنان که کاتب بیان کرده است که غلات قدیم همان کسانی بودند که این عقیده فاسد را در میان احادیث ائمه وارد کرده‌اند. همچنین کاتب بیان کرده است که ائمه به رد این افراد پرداخته‌اند.</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کاتب می‌بیند که بسیاری از نویسندگان تا بحال این امر را به تمامی شیعیان قدیم و جدید نسبت می‌دهند</w:t>
      </w:r>
      <w:r>
        <w:rPr>
          <w:rFonts w:cs="B Lotus" w:hint="cs"/>
          <w:sz w:val="28"/>
          <w:szCs w:val="28"/>
          <w:rtl/>
          <w:lang w:bidi="fa-IR"/>
        </w:rPr>
        <w:t>،</w:t>
      </w:r>
      <w:r w:rsidRPr="00BB33A3">
        <w:rPr>
          <w:rFonts w:cs="B Lotus" w:hint="cs"/>
          <w:sz w:val="28"/>
          <w:szCs w:val="28"/>
          <w:rtl/>
          <w:lang w:bidi="fa-IR"/>
        </w:rPr>
        <w:t xml:space="preserve"> که یا به علت جهل و خبر نداشتن از واقعیت شیعه است</w:t>
      </w:r>
      <w:r>
        <w:rPr>
          <w:rFonts w:cs="B Lotus" w:hint="cs"/>
          <w:sz w:val="28"/>
          <w:szCs w:val="28"/>
          <w:rtl/>
          <w:lang w:bidi="fa-IR"/>
        </w:rPr>
        <w:t>،</w:t>
      </w:r>
      <w:r w:rsidRPr="00BB33A3">
        <w:rPr>
          <w:rFonts w:cs="B Lotus" w:hint="cs"/>
          <w:sz w:val="28"/>
          <w:szCs w:val="28"/>
          <w:rtl/>
          <w:lang w:bidi="fa-IR"/>
        </w:rPr>
        <w:t xml:space="preserve"> یا </w:t>
      </w:r>
      <w:r w:rsidRPr="00681E35">
        <w:rPr>
          <w:rFonts w:cs="B Lotus" w:hint="cs"/>
          <w:sz w:val="28"/>
          <w:szCs w:val="28"/>
          <w:rtl/>
          <w:lang w:bidi="fa-IR"/>
        </w:rPr>
        <w:t>به علت كينه داشتن با</w:t>
      </w:r>
      <w:r w:rsidR="006003FE">
        <w:rPr>
          <w:rFonts w:cs="B Lotus" w:hint="cs"/>
          <w:sz w:val="28"/>
          <w:szCs w:val="28"/>
          <w:rtl/>
          <w:lang w:bidi="fa-IR"/>
        </w:rPr>
        <w:t xml:space="preserve"> آن‌ها </w:t>
      </w:r>
      <w:r w:rsidRPr="00681E35">
        <w:rPr>
          <w:rFonts w:cs="B Lotus" w:hint="cs"/>
          <w:sz w:val="28"/>
          <w:szCs w:val="28"/>
          <w:rtl/>
          <w:lang w:bidi="fa-IR"/>
        </w:rPr>
        <w:t>و</w:t>
      </w:r>
      <w:r w:rsidR="00295AE6">
        <w:rPr>
          <w:rFonts w:cs="B Lotus" w:hint="cs"/>
          <w:sz w:val="28"/>
          <w:szCs w:val="28"/>
          <w:rtl/>
          <w:lang w:bidi="fa-IR"/>
        </w:rPr>
        <w:t xml:space="preserve"> بی‌</w:t>
      </w:r>
      <w:r w:rsidRPr="00BB33A3">
        <w:rPr>
          <w:rFonts w:cs="B Lotus" w:hint="cs"/>
          <w:sz w:val="28"/>
          <w:szCs w:val="28"/>
          <w:rtl/>
          <w:lang w:bidi="fa-IR"/>
        </w:rPr>
        <w:t>انصافی است</w:t>
      </w:r>
      <w:r w:rsidRPr="00BB33A3">
        <w:rPr>
          <w:rStyle w:val="FootnoteReference"/>
          <w:rFonts w:cs="B Lotus"/>
          <w:sz w:val="28"/>
          <w:szCs w:val="28"/>
          <w:rtl/>
          <w:lang w:bidi="fa-IR"/>
        </w:rPr>
        <w:footnoteReference w:id="16"/>
      </w:r>
      <w:r>
        <w:rPr>
          <w:rFonts w:cs="B Lotus" w:hint="cs"/>
          <w:sz w:val="28"/>
          <w:szCs w:val="28"/>
          <w:rtl/>
          <w:lang w:bidi="fa-IR"/>
        </w:rPr>
        <w:t>.</w:t>
      </w:r>
      <w:r w:rsidRPr="00BB33A3">
        <w:rPr>
          <w:rFonts w:cs="B Lotus" w:hint="cs"/>
          <w:sz w:val="28"/>
          <w:szCs w:val="28"/>
          <w:rtl/>
          <w:lang w:bidi="fa-IR"/>
        </w:rPr>
        <w:t xml:space="preserve"> </w:t>
      </w:r>
    </w:p>
    <w:p w:rsidR="00FE4761" w:rsidRPr="00EF4E23" w:rsidRDefault="00FE4761" w:rsidP="00694FA3">
      <w:pPr>
        <w:widowControl w:val="0"/>
        <w:ind w:firstLine="284"/>
        <w:jc w:val="both"/>
        <w:rPr>
          <w:rFonts w:ascii="B Lotus" w:hAnsi="B Lotus" w:cs="B Lotus"/>
          <w:sz w:val="28"/>
          <w:szCs w:val="28"/>
          <w:rtl/>
        </w:rPr>
      </w:pPr>
      <w:r w:rsidRPr="00BB33A3">
        <w:rPr>
          <w:rFonts w:cs="B Lotus" w:hint="cs"/>
          <w:sz w:val="28"/>
          <w:szCs w:val="28"/>
          <w:rtl/>
          <w:lang w:bidi="fa-IR"/>
        </w:rPr>
        <w:t>کاتب از این غالیان قدیم و جدید سخن می‌گوید و بیان می‌کند که غالیان قدیم همان کسانی هستند که مفوضه نام دارند. و می‌گوید: «مفوضه فرقه‌ای از غلات ملعون بودند که اهل بیت به شدت از</w:t>
      </w:r>
      <w:r w:rsidR="006003FE">
        <w:rPr>
          <w:rFonts w:cs="B Lotus" w:hint="cs"/>
          <w:sz w:val="28"/>
          <w:szCs w:val="28"/>
          <w:rtl/>
          <w:lang w:bidi="fa-IR"/>
        </w:rPr>
        <w:t xml:space="preserve"> آن‌ها </w:t>
      </w:r>
      <w:r w:rsidRPr="00BB33A3">
        <w:rPr>
          <w:rFonts w:cs="B Lotus" w:hint="cs"/>
          <w:sz w:val="28"/>
          <w:szCs w:val="28"/>
          <w:rtl/>
          <w:lang w:bidi="fa-IR"/>
        </w:rPr>
        <w:t>بیزار بودند. از امام رضا</w:t>
      </w:r>
      <w:r w:rsidRPr="004C3087">
        <w:rPr>
          <w:rFonts w:cs="CTraditional Arabic" w:hint="cs"/>
          <w:sz w:val="28"/>
          <w:szCs w:val="28"/>
          <w:rtl/>
          <w:lang w:bidi="fa-IR"/>
        </w:rPr>
        <w:t>؛</w:t>
      </w:r>
      <w:r w:rsidRPr="00BB33A3">
        <w:rPr>
          <w:rFonts w:cs="B Lotus" w:hint="cs"/>
          <w:sz w:val="28"/>
          <w:szCs w:val="28"/>
          <w:rtl/>
          <w:lang w:bidi="fa-IR"/>
        </w:rPr>
        <w:t xml:space="preserve"> سؤال شد که</w:t>
      </w:r>
      <w:r>
        <w:rPr>
          <w:rFonts w:cs="B Lotus" w:hint="cs"/>
          <w:sz w:val="28"/>
          <w:szCs w:val="28"/>
          <w:rtl/>
          <w:lang w:bidi="fa-IR"/>
        </w:rPr>
        <w:t xml:space="preserve">: </w:t>
      </w:r>
      <w:r w:rsidRPr="00BB33A3">
        <w:rPr>
          <w:rFonts w:cs="B Lotus" w:hint="cs"/>
          <w:sz w:val="28"/>
          <w:szCs w:val="28"/>
          <w:rtl/>
          <w:lang w:bidi="fa-IR"/>
        </w:rPr>
        <w:t>نظرت در مورد تفویض چیست؟ گفت:</w:t>
      </w:r>
      <w:r>
        <w:rPr>
          <w:rFonts w:cs="B Lotus" w:hint="cs"/>
          <w:sz w:val="28"/>
          <w:szCs w:val="28"/>
          <w:rtl/>
          <w:lang w:bidi="fa-IR"/>
        </w:rPr>
        <w:t xml:space="preserve"> </w:t>
      </w:r>
      <w:r w:rsidRPr="00BB33A3">
        <w:rPr>
          <w:rFonts w:cs="B Lotus" w:hint="cs"/>
          <w:sz w:val="28"/>
          <w:szCs w:val="28"/>
          <w:rtl/>
          <w:lang w:bidi="fa-IR"/>
        </w:rPr>
        <w:t>خداوند متعال امر دینش را به پیامبرش</w:t>
      </w:r>
      <w:r w:rsidRPr="004C3087">
        <w:rPr>
          <w:rFonts w:cs="CTraditional Arabic" w:hint="cs"/>
          <w:sz w:val="28"/>
          <w:szCs w:val="28"/>
          <w:rtl/>
          <w:lang w:bidi="fa-IR"/>
        </w:rPr>
        <w:t>ص</w:t>
      </w:r>
      <w:r w:rsidRPr="00BB33A3">
        <w:rPr>
          <w:rFonts w:cs="B Lotus" w:hint="cs"/>
          <w:sz w:val="28"/>
          <w:szCs w:val="28"/>
          <w:rtl/>
          <w:lang w:bidi="fa-IR"/>
        </w:rPr>
        <w:t xml:space="preserve"> سپرده است و سپس فرموده است:</w:t>
      </w:r>
      <w:r w:rsidR="00C14EFD">
        <w:rPr>
          <w:rFonts w:cs="B Lotus" w:hint="cs"/>
          <w:sz w:val="28"/>
          <w:szCs w:val="28"/>
          <w:rtl/>
          <w:lang w:bidi="fa-IR"/>
        </w:rPr>
        <w:t xml:space="preserve"> </w:t>
      </w:r>
      <w:r w:rsidR="00C14EFD">
        <w:rPr>
          <w:rFonts w:hint="cs"/>
          <w:sz w:val="28"/>
          <w:szCs w:val="28"/>
          <w:rtl/>
          <w:lang w:bidi="fa-IR"/>
        </w:rPr>
        <w:t>﴿</w:t>
      </w:r>
      <w:r w:rsidR="006A7D03" w:rsidRPr="006A7D03">
        <w:rPr>
          <w:rFonts w:cs="KFGQPC Uthmanic Script HAFS"/>
          <w:color w:val="000000"/>
          <w:sz w:val="28"/>
          <w:szCs w:val="28"/>
          <w:rtl/>
        </w:rPr>
        <w:t>ٱللَّهُ خَٰلِقُ كُلِّ شَيۡءٖۖ</w:t>
      </w:r>
      <w:r w:rsidR="00C14EFD">
        <w:rPr>
          <w:rFonts w:hint="cs"/>
          <w:sz w:val="28"/>
          <w:szCs w:val="28"/>
          <w:rtl/>
          <w:lang w:bidi="fa-IR"/>
        </w:rPr>
        <w:t>﴾</w:t>
      </w:r>
      <w:r w:rsidR="00C14EFD">
        <w:rPr>
          <w:rFonts w:cs="B Lotus" w:hint="cs"/>
          <w:sz w:val="28"/>
          <w:szCs w:val="28"/>
          <w:rtl/>
          <w:lang w:bidi="fa-IR"/>
        </w:rPr>
        <w:t xml:space="preserve"> </w:t>
      </w:r>
      <w:r w:rsidR="00C14EFD" w:rsidRPr="00C14EFD">
        <w:rPr>
          <w:rFonts w:ascii="mylotus" w:hAnsi="mylotus" w:cs="mylotus"/>
          <w:sz w:val="26"/>
          <w:szCs w:val="26"/>
          <w:rtl/>
        </w:rPr>
        <w:t>[الزمر: 62]</w:t>
      </w:r>
      <w:r w:rsidRPr="00EF4E23">
        <w:rPr>
          <w:rFonts w:ascii="B Lotus" w:hAnsi="B Lotus" w:cs="B Lotus" w:hint="cs"/>
          <w:sz w:val="28"/>
          <w:szCs w:val="28"/>
          <w:rtl/>
        </w:rPr>
        <w:t>.</w:t>
      </w:r>
    </w:p>
    <w:p w:rsidR="00FE4761" w:rsidRPr="00837E50" w:rsidRDefault="00EB6683" w:rsidP="00EB6683">
      <w:pPr>
        <w:widowControl w:val="0"/>
        <w:ind w:firstLine="284"/>
        <w:jc w:val="both"/>
        <w:rPr>
          <w:rFonts w:cs="B Lotus"/>
          <w:sz w:val="28"/>
          <w:szCs w:val="28"/>
          <w:rtl/>
          <w:lang w:bidi="fa-IR"/>
        </w:rPr>
      </w:pPr>
      <w:r>
        <w:rPr>
          <w:rFonts w:hint="cs"/>
          <w:sz w:val="28"/>
          <w:szCs w:val="28"/>
          <w:rtl/>
          <w:lang w:bidi="fa-IR"/>
        </w:rPr>
        <w:t>«</w:t>
      </w:r>
      <w:r w:rsidR="00FE4761" w:rsidRPr="00837E50">
        <w:rPr>
          <w:rFonts w:ascii="Tahoma" w:hAnsi="Tahoma" w:cs="B Lotus"/>
          <w:sz w:val="28"/>
          <w:szCs w:val="28"/>
          <w:rtl/>
        </w:rPr>
        <w:t>خداوند آفريدگار همه چيز است</w:t>
      </w:r>
      <w:r>
        <w:rPr>
          <w:rFonts w:hint="cs"/>
          <w:sz w:val="28"/>
          <w:szCs w:val="28"/>
          <w:rtl/>
          <w:lang w:bidi="fa-IR"/>
        </w:rPr>
        <w:t>»</w:t>
      </w:r>
      <w:r w:rsidR="00FE4761" w:rsidRPr="00837E50">
        <w:rPr>
          <w:rFonts w:cs="B Lotus" w:hint="cs"/>
          <w:sz w:val="28"/>
          <w:szCs w:val="28"/>
          <w:rtl/>
          <w:lang w:bidi="fa-IR"/>
        </w:rPr>
        <w:t>.</w:t>
      </w:r>
    </w:p>
    <w:p w:rsidR="00FE4761" w:rsidRDefault="00FE4761" w:rsidP="00694FA3">
      <w:pPr>
        <w:widowControl w:val="0"/>
        <w:ind w:firstLine="284"/>
        <w:jc w:val="both"/>
        <w:rPr>
          <w:rFonts w:cs="B Lotus"/>
          <w:sz w:val="28"/>
          <w:szCs w:val="28"/>
          <w:rtl/>
          <w:lang w:bidi="fa-IR"/>
        </w:rPr>
      </w:pPr>
      <w:r w:rsidRPr="00BB33A3">
        <w:rPr>
          <w:rFonts w:cs="B Lotus" w:hint="cs"/>
          <w:sz w:val="28"/>
          <w:szCs w:val="28"/>
          <w:rtl/>
          <w:lang w:bidi="fa-IR"/>
        </w:rPr>
        <w:t>ولی خلق و روزی در دست پیامبر</w:t>
      </w:r>
      <w:r w:rsidRPr="00F64C8C">
        <w:rPr>
          <w:rFonts w:cs="CTraditional Arabic" w:hint="cs"/>
          <w:sz w:val="28"/>
          <w:szCs w:val="28"/>
          <w:rtl/>
          <w:lang w:bidi="fa-IR"/>
        </w:rPr>
        <w:t>ص</w:t>
      </w:r>
      <w:r w:rsidRPr="00BB33A3">
        <w:rPr>
          <w:rFonts w:cs="B Lotus" w:hint="cs"/>
          <w:sz w:val="28"/>
          <w:szCs w:val="28"/>
          <w:rtl/>
          <w:lang w:bidi="fa-IR"/>
        </w:rPr>
        <w:t xml:space="preserve"> نیست و خداوند متعال می‌فرماید:</w:t>
      </w:r>
      <w:r w:rsidR="00C14EFD">
        <w:rPr>
          <w:rFonts w:cs="B Lotus" w:hint="cs"/>
          <w:sz w:val="28"/>
          <w:szCs w:val="28"/>
          <w:rtl/>
          <w:lang w:bidi="fa-IR"/>
        </w:rPr>
        <w:t xml:space="preserve"> </w:t>
      </w:r>
      <w:r w:rsidR="00C14EFD">
        <w:rPr>
          <w:rFonts w:hint="cs"/>
          <w:sz w:val="28"/>
          <w:szCs w:val="28"/>
          <w:rtl/>
          <w:lang w:bidi="fa-IR"/>
        </w:rPr>
        <w:t>﴿</w:t>
      </w:r>
      <w:r w:rsidR="00306829" w:rsidRPr="00306829">
        <w:rPr>
          <w:rFonts w:cs="KFGQPC Uthmanic Script HAFS"/>
          <w:color w:val="000000"/>
          <w:sz w:val="28"/>
          <w:szCs w:val="28"/>
          <w:rtl/>
        </w:rPr>
        <w:t>ٱللَّهُ ٱلَّذِي خَلَقَكُمۡ ثُمَّ رَزَقَكُمۡ ثُمَّ يُمِيتُكُمۡ ثُمَّ يُحۡيِيكُمۡۖ هَلۡ مِن شُرَكَآئِكُم مَّن يَفۡعَلُ مِن ذَٰلِكُم مِّن شَيۡء</w:t>
      </w:r>
      <w:r w:rsidR="00306829" w:rsidRPr="00306829">
        <w:rPr>
          <w:rFonts w:ascii="Jameel Noori Nastaleeq" w:hAnsi="Jameel Noori Nastaleeq" w:cs="KFGQPC Uthmanic Script HAFS" w:hint="cs"/>
          <w:color w:val="000000"/>
          <w:sz w:val="28"/>
          <w:szCs w:val="28"/>
          <w:rtl/>
        </w:rPr>
        <w:t>ٖ</w:t>
      </w:r>
      <w:r w:rsidR="00306829" w:rsidRPr="00306829">
        <w:rPr>
          <w:rFonts w:cs="KFGQPC Uthmanic Script HAFS" w:hint="cs"/>
          <w:color w:val="000000"/>
          <w:sz w:val="28"/>
          <w:szCs w:val="28"/>
          <w:rtl/>
        </w:rPr>
        <w:t xml:space="preserve">ۚ سُبۡحَٰنَهُۥ وَتَعَٰلَىٰ </w:t>
      </w:r>
      <w:r w:rsidR="00306829" w:rsidRPr="00306829">
        <w:rPr>
          <w:rFonts w:cs="KFGQPC Uthmanic Script HAFS"/>
          <w:color w:val="000000"/>
          <w:sz w:val="28"/>
          <w:szCs w:val="28"/>
          <w:rtl/>
        </w:rPr>
        <w:t>عَمَّا يُشۡرِكُونَ ٤٠</w:t>
      </w:r>
      <w:r w:rsidR="00C14EFD">
        <w:rPr>
          <w:rFonts w:hint="cs"/>
          <w:sz w:val="28"/>
          <w:szCs w:val="28"/>
          <w:rtl/>
          <w:lang w:bidi="fa-IR"/>
        </w:rPr>
        <w:t>﴾</w:t>
      </w:r>
      <w:r w:rsidR="00C14EFD">
        <w:rPr>
          <w:rFonts w:cs="B Lotus" w:hint="cs"/>
          <w:sz w:val="28"/>
          <w:szCs w:val="28"/>
          <w:rtl/>
          <w:lang w:bidi="fa-IR"/>
        </w:rPr>
        <w:t xml:space="preserve"> </w:t>
      </w:r>
      <w:r w:rsidR="00C14EFD" w:rsidRPr="00C14EFD">
        <w:rPr>
          <w:rFonts w:ascii="mylotus" w:hAnsi="mylotus" w:cs="mylotus"/>
          <w:sz w:val="26"/>
          <w:szCs w:val="26"/>
          <w:rtl/>
        </w:rPr>
        <w:t>[</w:t>
      </w:r>
      <w:r w:rsidR="00766C4C">
        <w:rPr>
          <w:rFonts w:ascii="mylotus" w:hAnsi="mylotus" w:cs="mylotus"/>
          <w:sz w:val="26"/>
          <w:szCs w:val="26"/>
          <w:rtl/>
        </w:rPr>
        <w:t>الروم: 40</w:t>
      </w:r>
      <w:r w:rsidR="00C14EFD" w:rsidRPr="00C14EFD">
        <w:rPr>
          <w:rFonts w:ascii="mylotus" w:hAnsi="mylotus" w:cs="mylotus"/>
          <w:sz w:val="26"/>
          <w:szCs w:val="26"/>
          <w:rtl/>
        </w:rPr>
        <w:t>]</w:t>
      </w:r>
      <w:r w:rsidRPr="00EF4E23">
        <w:rPr>
          <w:rFonts w:ascii="B Lotus" w:hAnsi="B Lotus" w:cs="B Lotus" w:hint="cs"/>
          <w:sz w:val="28"/>
          <w:szCs w:val="28"/>
          <w:rtl/>
        </w:rPr>
        <w:t>.</w:t>
      </w:r>
    </w:p>
    <w:p w:rsidR="00FE4761" w:rsidRPr="008F4282" w:rsidRDefault="00EB6683" w:rsidP="00EB6683">
      <w:pPr>
        <w:widowControl w:val="0"/>
        <w:tabs>
          <w:tab w:val="right" w:pos="7371"/>
        </w:tabs>
        <w:ind w:firstLine="284"/>
        <w:jc w:val="both"/>
        <w:rPr>
          <w:rFonts w:cs="B Lotus"/>
          <w:sz w:val="28"/>
          <w:szCs w:val="28"/>
          <w:rtl/>
          <w:lang w:bidi="fa-IR"/>
        </w:rPr>
      </w:pPr>
      <w:r>
        <w:rPr>
          <w:rFonts w:hint="cs"/>
          <w:sz w:val="28"/>
          <w:szCs w:val="28"/>
          <w:rtl/>
          <w:lang w:bidi="fa-IR"/>
        </w:rPr>
        <w:t>«</w:t>
      </w:r>
      <w:r w:rsidR="00FE4761">
        <w:rPr>
          <w:rFonts w:ascii="Tahoma" w:hAnsi="Tahoma" w:cs="B Lotus"/>
          <w:sz w:val="28"/>
          <w:szCs w:val="28"/>
          <w:rtl/>
        </w:rPr>
        <w:t>خداوند</w:t>
      </w:r>
      <w:r w:rsidR="00FE4761">
        <w:rPr>
          <w:rFonts w:ascii="Tahoma" w:hAnsi="Tahoma" w:cs="B Lotus" w:hint="cs"/>
          <w:sz w:val="28"/>
          <w:szCs w:val="28"/>
          <w:rtl/>
        </w:rPr>
        <w:t xml:space="preserve"> </w:t>
      </w:r>
      <w:r w:rsidR="00FE4761" w:rsidRPr="008F4282">
        <w:rPr>
          <w:rFonts w:ascii="Tahoma" w:hAnsi="Tahoma" w:cs="B Lotus"/>
          <w:sz w:val="28"/>
          <w:szCs w:val="28"/>
          <w:rtl/>
        </w:rPr>
        <w:t>است كه شما را آفريد، سپس روزى داد، بعد مى‏ميراند، سپس زنده مى‏كند</w:t>
      </w:r>
      <w:r>
        <w:rPr>
          <w:rFonts w:ascii="Tahoma" w:hAnsi="Tahoma" w:cs="B Lotus" w:hint="cs"/>
          <w:sz w:val="28"/>
          <w:szCs w:val="28"/>
          <w:rtl/>
          <w:lang w:bidi="fa-IR"/>
        </w:rPr>
        <w:t>؛</w:t>
      </w:r>
      <w:r w:rsidR="00FE4761" w:rsidRPr="008F4282">
        <w:rPr>
          <w:rFonts w:ascii="Tahoma" w:hAnsi="Tahoma" w:cs="B Lotus"/>
          <w:sz w:val="28"/>
          <w:szCs w:val="28"/>
          <w:rtl/>
        </w:rPr>
        <w:t xml:space="preserve"> آيا هيچ يك از همتايانى كه براى خدا قرار داده‏ايد چيزى از اين كارها را مى‏توانند انجام دهند؟! او منزه و برتر است از آنچه همتاى او قرار مى‏دهند</w:t>
      </w:r>
      <w:r>
        <w:rPr>
          <w:rFonts w:hint="cs"/>
          <w:sz w:val="28"/>
          <w:szCs w:val="28"/>
          <w:rtl/>
          <w:lang w:bidi="fa-IR"/>
        </w:rPr>
        <w:t>»</w:t>
      </w:r>
      <w:r w:rsidR="00FE4761" w:rsidRPr="008F4282">
        <w:rPr>
          <w:rFonts w:cs="B Lotus" w:hint="cs"/>
          <w:sz w:val="28"/>
          <w:szCs w:val="28"/>
          <w:rtl/>
          <w:lang w:bidi="fa-IR"/>
        </w:rPr>
        <w:t>.</w:t>
      </w:r>
    </w:p>
    <w:p w:rsidR="00FE4761" w:rsidRPr="003A5D71" w:rsidRDefault="00FE4761" w:rsidP="00CA4FD2">
      <w:pPr>
        <w:widowControl w:val="0"/>
        <w:ind w:firstLine="284"/>
        <w:jc w:val="both"/>
        <w:rPr>
          <w:rFonts w:cs="B Lotus"/>
          <w:sz w:val="28"/>
          <w:szCs w:val="28"/>
          <w:rtl/>
          <w:lang w:bidi="fa-IR"/>
        </w:rPr>
      </w:pPr>
      <w:r w:rsidRPr="00BB33A3">
        <w:rPr>
          <w:rFonts w:cs="B Lotus" w:hint="cs"/>
          <w:sz w:val="28"/>
          <w:szCs w:val="28"/>
          <w:rtl/>
          <w:lang w:bidi="fa-IR"/>
        </w:rPr>
        <w:t>ابوهاشم جعفری روایت کرده است که از ابوالحسن</w:t>
      </w:r>
      <w:r w:rsidR="00EB6683">
        <w:rPr>
          <w:rFonts w:cs="B Lotus" w:hint="cs"/>
          <w:sz w:val="28"/>
          <w:szCs w:val="28"/>
          <w:rtl/>
          <w:lang w:bidi="fa-IR"/>
        </w:rPr>
        <w:t xml:space="preserve"> </w:t>
      </w:r>
      <w:r w:rsidRPr="00BB33A3">
        <w:rPr>
          <w:rFonts w:cs="B Lotus" w:hint="cs"/>
          <w:sz w:val="28"/>
          <w:szCs w:val="28"/>
          <w:rtl/>
          <w:lang w:bidi="fa-IR"/>
        </w:rPr>
        <w:t>(رضا) از غلات و مفوضه سؤال کردم گفت:</w:t>
      </w:r>
      <w:r>
        <w:rPr>
          <w:rFonts w:cs="B Lotus" w:hint="cs"/>
          <w:sz w:val="28"/>
          <w:szCs w:val="28"/>
          <w:rtl/>
          <w:lang w:bidi="fa-IR"/>
        </w:rPr>
        <w:t xml:space="preserve"> </w:t>
      </w:r>
      <w:r w:rsidRPr="00BB33A3">
        <w:rPr>
          <w:rFonts w:cs="B Lotus" w:hint="cs"/>
          <w:sz w:val="28"/>
          <w:szCs w:val="28"/>
          <w:rtl/>
          <w:lang w:bidi="fa-IR"/>
        </w:rPr>
        <w:t>غلات کافر و مفوضه مشرک هستند. کسی که با</w:t>
      </w:r>
      <w:r w:rsidR="006003FE">
        <w:rPr>
          <w:rFonts w:cs="B Lotus" w:hint="cs"/>
          <w:sz w:val="28"/>
          <w:szCs w:val="28"/>
          <w:rtl/>
          <w:lang w:bidi="fa-IR"/>
        </w:rPr>
        <w:t xml:space="preserve"> آن‌ها </w:t>
      </w:r>
      <w:r w:rsidRPr="00BB33A3">
        <w:rPr>
          <w:rFonts w:cs="B Lotus" w:hint="cs"/>
          <w:sz w:val="28"/>
          <w:szCs w:val="28"/>
          <w:rtl/>
          <w:lang w:bidi="fa-IR"/>
        </w:rPr>
        <w:t>همنشین شود و با</w:t>
      </w:r>
      <w:r w:rsidR="006003FE">
        <w:rPr>
          <w:rFonts w:cs="B Lotus" w:hint="cs"/>
          <w:sz w:val="28"/>
          <w:szCs w:val="28"/>
          <w:rtl/>
          <w:lang w:bidi="fa-IR"/>
        </w:rPr>
        <w:t xml:space="preserve"> آن‌ها </w:t>
      </w:r>
      <w:r w:rsidRPr="00BB33A3">
        <w:rPr>
          <w:rFonts w:cs="B Lotus" w:hint="cs"/>
          <w:sz w:val="28"/>
          <w:szCs w:val="28"/>
          <w:rtl/>
          <w:lang w:bidi="fa-IR"/>
        </w:rPr>
        <w:t xml:space="preserve">رفت و آمد </w:t>
      </w:r>
      <w:r>
        <w:rPr>
          <w:rFonts w:cs="B Lotus" w:hint="cs"/>
          <w:sz w:val="28"/>
          <w:szCs w:val="28"/>
          <w:rtl/>
          <w:lang w:bidi="fa-IR"/>
        </w:rPr>
        <w:t>داشته باشد</w:t>
      </w:r>
      <w:r w:rsidRPr="00BB33A3">
        <w:rPr>
          <w:rFonts w:cs="B Lotus" w:hint="cs"/>
          <w:sz w:val="28"/>
          <w:szCs w:val="28"/>
          <w:rtl/>
          <w:lang w:bidi="fa-IR"/>
        </w:rPr>
        <w:t xml:space="preserve"> و با</w:t>
      </w:r>
      <w:r w:rsidR="006003FE">
        <w:rPr>
          <w:rFonts w:cs="B Lotus" w:hint="cs"/>
          <w:sz w:val="28"/>
          <w:szCs w:val="28"/>
          <w:rtl/>
          <w:lang w:bidi="fa-IR"/>
        </w:rPr>
        <w:t xml:space="preserve"> آن‌ها </w:t>
      </w:r>
      <w:r w:rsidRPr="00BB33A3">
        <w:rPr>
          <w:rFonts w:cs="B Lotus" w:hint="cs"/>
          <w:sz w:val="28"/>
          <w:szCs w:val="28"/>
          <w:rtl/>
          <w:lang w:bidi="fa-IR"/>
        </w:rPr>
        <w:t>بخورد و بیاشامد و از</w:t>
      </w:r>
      <w:r w:rsidR="006003FE">
        <w:rPr>
          <w:rFonts w:cs="B Lotus" w:hint="cs"/>
          <w:sz w:val="28"/>
          <w:szCs w:val="28"/>
          <w:rtl/>
          <w:lang w:bidi="fa-IR"/>
        </w:rPr>
        <w:t xml:space="preserve"> آن‌ها </w:t>
      </w:r>
      <w:r w:rsidRPr="00BB33A3">
        <w:rPr>
          <w:rFonts w:cs="B Lotus" w:hint="cs"/>
          <w:sz w:val="28"/>
          <w:szCs w:val="28"/>
          <w:rtl/>
          <w:lang w:bidi="fa-IR"/>
        </w:rPr>
        <w:t>زن بگیرد یا به</w:t>
      </w:r>
      <w:r w:rsidR="006003FE">
        <w:rPr>
          <w:rFonts w:cs="B Lotus" w:hint="cs"/>
          <w:sz w:val="28"/>
          <w:szCs w:val="28"/>
          <w:rtl/>
          <w:lang w:bidi="fa-IR"/>
        </w:rPr>
        <w:t xml:space="preserve"> آن‌ها </w:t>
      </w:r>
      <w:r w:rsidRPr="00BB33A3">
        <w:rPr>
          <w:rFonts w:cs="B Lotus" w:hint="cs"/>
          <w:sz w:val="28"/>
          <w:szCs w:val="28"/>
          <w:rtl/>
          <w:lang w:bidi="fa-IR"/>
        </w:rPr>
        <w:t>زن بدهد یا به امانت‌داری و راستگویی</w:t>
      </w:r>
      <w:r w:rsidR="006003FE">
        <w:rPr>
          <w:rFonts w:cs="B Lotus" w:hint="cs"/>
          <w:sz w:val="28"/>
          <w:szCs w:val="28"/>
          <w:rtl/>
          <w:lang w:bidi="fa-IR"/>
        </w:rPr>
        <w:t xml:space="preserve"> آن‌ها </w:t>
      </w:r>
      <w:r w:rsidRPr="00BB33A3">
        <w:rPr>
          <w:rFonts w:cs="B Lotus" w:hint="cs"/>
          <w:sz w:val="28"/>
          <w:szCs w:val="28"/>
          <w:rtl/>
          <w:lang w:bidi="fa-IR"/>
        </w:rPr>
        <w:t>اطمینان داشته باشد یا به هر نحوی</w:t>
      </w:r>
      <w:r w:rsidR="006003FE">
        <w:rPr>
          <w:rFonts w:cs="B Lotus" w:hint="cs"/>
          <w:sz w:val="28"/>
          <w:szCs w:val="28"/>
          <w:rtl/>
          <w:lang w:bidi="fa-IR"/>
        </w:rPr>
        <w:t xml:space="preserve"> آن‌ها </w:t>
      </w:r>
      <w:r w:rsidRPr="00BB33A3">
        <w:rPr>
          <w:rFonts w:cs="B Lotus" w:hint="cs"/>
          <w:sz w:val="28"/>
          <w:szCs w:val="28"/>
          <w:rtl/>
          <w:lang w:bidi="fa-IR"/>
        </w:rPr>
        <w:t>را یاری بدهد از ولایت خدا و رسولش و ولایت ما اهل بیت خارج می‌شود</w:t>
      </w:r>
      <w:r w:rsidRPr="00BB33A3">
        <w:rPr>
          <w:rStyle w:val="FootnoteReference"/>
          <w:rFonts w:cs="B Lotus"/>
          <w:sz w:val="28"/>
          <w:szCs w:val="28"/>
          <w:rtl/>
          <w:lang w:bidi="fa-IR"/>
        </w:rPr>
        <w:footnoteReference w:id="17"/>
      </w:r>
      <w:r w:rsidRPr="00BB33A3">
        <w:rPr>
          <w:rFonts w:cs="B Lotus" w:hint="cs"/>
          <w:sz w:val="28"/>
          <w:szCs w:val="28"/>
          <w:rtl/>
          <w:lang w:bidi="fa-IR"/>
        </w:rPr>
        <w:t>. همچنان که کاتب در مورد غلات معاصر شیعه می</w:t>
      </w:r>
      <w:r>
        <w:rPr>
          <w:rFonts w:cs="B Lotus" w:hint="cs"/>
          <w:sz w:val="28"/>
          <w:szCs w:val="28"/>
          <w:rtl/>
          <w:lang w:bidi="fa-IR"/>
        </w:rPr>
        <w:t>‌گوی</w:t>
      </w:r>
      <w:r w:rsidRPr="00BB33A3">
        <w:rPr>
          <w:rFonts w:cs="B Lotus" w:hint="cs"/>
          <w:sz w:val="28"/>
          <w:szCs w:val="28"/>
          <w:rtl/>
          <w:lang w:bidi="fa-IR"/>
        </w:rPr>
        <w:t>د که</w:t>
      </w:r>
      <w:r>
        <w:rPr>
          <w:rFonts w:cs="B Lotus" w:hint="cs"/>
          <w:sz w:val="28"/>
          <w:szCs w:val="28"/>
          <w:rtl/>
          <w:lang w:bidi="fa-IR"/>
        </w:rPr>
        <w:t>:</w:t>
      </w:r>
      <w:r w:rsidR="006003FE">
        <w:rPr>
          <w:rFonts w:cs="B Lotus" w:hint="cs"/>
          <w:sz w:val="28"/>
          <w:szCs w:val="28"/>
          <w:rtl/>
          <w:lang w:bidi="fa-IR"/>
        </w:rPr>
        <w:t xml:space="preserve"> آن‌ها </w:t>
      </w:r>
      <w:r w:rsidRPr="00BB33A3">
        <w:rPr>
          <w:rFonts w:cs="B Lotus" w:hint="cs"/>
          <w:sz w:val="28"/>
          <w:szCs w:val="28"/>
          <w:rtl/>
          <w:lang w:bidi="fa-IR"/>
        </w:rPr>
        <w:t>کسانی هستند که به نشر عقیده غلو و نظریه ولایت تکوینی میان عوام شیعه می</w:t>
      </w:r>
      <w:r>
        <w:rPr>
          <w:rFonts w:cs="B Lotus" w:hint="cs"/>
          <w:sz w:val="28"/>
          <w:szCs w:val="28"/>
          <w:rtl/>
          <w:lang w:bidi="fa-IR"/>
        </w:rPr>
        <w:t>‌</w:t>
      </w:r>
      <w:r w:rsidRPr="00BB33A3">
        <w:rPr>
          <w:rFonts w:cs="B Lotus" w:hint="cs"/>
          <w:sz w:val="28"/>
          <w:szCs w:val="28"/>
          <w:rtl/>
          <w:lang w:bidi="fa-IR"/>
        </w:rPr>
        <w:t>پردازند. و کاتب این افراد را به آیات خداوند ارجاع می</w:t>
      </w:r>
      <w:r>
        <w:rPr>
          <w:rFonts w:cs="B Lotus" w:hint="cs"/>
          <w:sz w:val="28"/>
          <w:szCs w:val="28"/>
          <w:rtl/>
          <w:lang w:bidi="fa-IR"/>
        </w:rPr>
        <w:t>‌دهد. محمد</w:t>
      </w:r>
      <w:r w:rsidRPr="00BB33A3">
        <w:rPr>
          <w:rFonts w:cs="B Lotus" w:hint="cs"/>
          <w:sz w:val="28"/>
          <w:szCs w:val="28"/>
          <w:rtl/>
          <w:lang w:bidi="fa-IR"/>
        </w:rPr>
        <w:t xml:space="preserve">حسین وحید خراسانی کسی است که کاتب </w:t>
      </w:r>
      <w:r w:rsidRPr="003A5D71">
        <w:rPr>
          <w:rFonts w:cs="B Lotus" w:hint="cs"/>
          <w:sz w:val="28"/>
          <w:szCs w:val="28"/>
          <w:rtl/>
          <w:lang w:bidi="fa-IR"/>
        </w:rPr>
        <w:t>او را اینگونه توصیف کرده است. «به بعضی از نظریات غلات پرداخته است و آن را با اوهام باطل فلاسفه آمیخته است. و بعضی از</w:t>
      </w:r>
      <w:r w:rsidR="00AE6777">
        <w:rPr>
          <w:rFonts w:cs="B Lotus" w:hint="cs"/>
          <w:sz w:val="28"/>
          <w:szCs w:val="28"/>
          <w:rtl/>
          <w:lang w:bidi="fa-IR"/>
        </w:rPr>
        <w:t xml:space="preserve"> داستان‌ها</w:t>
      </w:r>
      <w:r w:rsidRPr="003A5D71">
        <w:rPr>
          <w:rFonts w:cs="B Lotus" w:hint="cs"/>
          <w:sz w:val="28"/>
          <w:szCs w:val="28"/>
          <w:rtl/>
          <w:lang w:bidi="fa-IR"/>
        </w:rPr>
        <w:t>ی خنده‌دار اسطوره‌ای را به آن افزوده است تا برای ما بیان کند که امام فاعل موجود است و در ربوبیت با خداوند شریک است»</w:t>
      </w:r>
      <w:r w:rsidRPr="003A5D71">
        <w:rPr>
          <w:rStyle w:val="FootnoteReference"/>
          <w:rFonts w:cs="B Lotus"/>
          <w:sz w:val="28"/>
          <w:szCs w:val="28"/>
          <w:rtl/>
          <w:lang w:bidi="fa-IR"/>
        </w:rPr>
        <w:footnoteReference w:id="18"/>
      </w:r>
      <w:r w:rsidRPr="003A5D71">
        <w:rPr>
          <w:rFonts w:cs="B Lotus" w:hint="cs"/>
          <w:sz w:val="28"/>
          <w:szCs w:val="28"/>
          <w:rtl/>
          <w:lang w:bidi="fa-IR"/>
        </w:rPr>
        <w:t>.</w:t>
      </w:r>
    </w:p>
    <w:p w:rsidR="00FE4761" w:rsidRPr="00BB33A3" w:rsidRDefault="00FE4761" w:rsidP="00694FA3">
      <w:pPr>
        <w:widowControl w:val="0"/>
        <w:ind w:firstLine="284"/>
        <w:jc w:val="both"/>
        <w:rPr>
          <w:rFonts w:cs="B Lotus"/>
          <w:sz w:val="28"/>
          <w:szCs w:val="28"/>
          <w:rtl/>
          <w:lang w:bidi="fa-IR"/>
        </w:rPr>
      </w:pPr>
      <w:r w:rsidRPr="00BB33A3">
        <w:rPr>
          <w:rFonts w:cs="B Lotus" w:hint="cs"/>
          <w:sz w:val="28"/>
          <w:szCs w:val="28"/>
          <w:rtl/>
          <w:lang w:bidi="fa-IR"/>
        </w:rPr>
        <w:t>کاتب کلامش را اینگونه خلاصه می‌کند که خراسانی و امثال وی از این حقیقت غافل هستند که پیامبر</w:t>
      </w:r>
      <w:r w:rsidRPr="002C4A5B">
        <w:rPr>
          <w:rFonts w:cs="CTraditional Arabic" w:hint="cs"/>
          <w:sz w:val="28"/>
          <w:szCs w:val="28"/>
          <w:rtl/>
          <w:lang w:bidi="fa-IR"/>
        </w:rPr>
        <w:t>ص</w:t>
      </w:r>
      <w:r w:rsidRPr="00BB33A3">
        <w:rPr>
          <w:rFonts w:cs="B Lotus" w:hint="cs"/>
          <w:sz w:val="28"/>
          <w:szCs w:val="28"/>
          <w:rtl/>
          <w:lang w:bidi="fa-IR"/>
        </w:rPr>
        <w:t xml:space="preserve"> و سایر ائمه اهل بیت در زندگی خود دارای قدرت </w:t>
      </w:r>
      <w:r w:rsidRPr="00FE72CA">
        <w:rPr>
          <w:rFonts w:cs="B Lotus" w:hint="cs"/>
          <w:sz w:val="28"/>
          <w:szCs w:val="28"/>
          <w:rtl/>
          <w:lang w:bidi="fa-IR"/>
        </w:rPr>
        <w:t>محدودی در چارچوب زمان و مکان بوده‌اند، و نمی‌توانستند که فراتر از این بروند و این قدرت شگفت انگیز را برای کمک به مددجویان مالک نیستند و کسانی که اینگونه از</w:t>
      </w:r>
      <w:r w:rsidR="006003FE">
        <w:rPr>
          <w:rFonts w:cs="B Lotus" w:hint="cs"/>
          <w:sz w:val="28"/>
          <w:szCs w:val="28"/>
          <w:rtl/>
          <w:lang w:bidi="fa-IR"/>
        </w:rPr>
        <w:t xml:space="preserve"> آن‌ها </w:t>
      </w:r>
      <w:r w:rsidRPr="00FE72CA">
        <w:rPr>
          <w:rFonts w:cs="B Lotus" w:hint="cs"/>
          <w:sz w:val="28"/>
          <w:szCs w:val="28"/>
          <w:rtl/>
          <w:lang w:bidi="fa-IR"/>
        </w:rPr>
        <w:t>کمک بخواهند، شدیداً دچار عذاب می‌شوند و فقط باید از خداوند متعال کمک و یاری بجویند</w:t>
      </w:r>
      <w:r w:rsidRPr="00FE72CA">
        <w:rPr>
          <w:rStyle w:val="FootnoteReference"/>
          <w:rFonts w:cs="B Lotus"/>
          <w:sz w:val="28"/>
          <w:szCs w:val="28"/>
          <w:rtl/>
          <w:lang w:bidi="fa-IR"/>
        </w:rPr>
        <w:footnoteReference w:id="19"/>
      </w:r>
      <w:r w:rsidRPr="00FE72CA">
        <w:rPr>
          <w:rFonts w:cs="B Lotus" w:hint="cs"/>
          <w:sz w:val="28"/>
          <w:szCs w:val="28"/>
          <w:rtl/>
          <w:lang w:bidi="fa-IR"/>
        </w:rPr>
        <w:t>.</w:t>
      </w:r>
    </w:p>
    <w:p w:rsidR="00FE4761" w:rsidRDefault="00FE4761" w:rsidP="00CA4FD2">
      <w:pPr>
        <w:widowControl w:val="0"/>
        <w:ind w:firstLine="284"/>
        <w:jc w:val="both"/>
        <w:rPr>
          <w:rFonts w:cs="B Lotus"/>
          <w:sz w:val="28"/>
          <w:szCs w:val="28"/>
          <w:lang w:bidi="fa-IR"/>
        </w:rPr>
      </w:pPr>
      <w:r w:rsidRPr="00BB33A3">
        <w:rPr>
          <w:rFonts w:cs="B Lotus" w:hint="cs"/>
          <w:sz w:val="28"/>
          <w:szCs w:val="28"/>
          <w:rtl/>
          <w:lang w:bidi="fa-IR"/>
        </w:rPr>
        <w:t>همچنین کاتب از موضوع مهم دیگری صحبت می‌کند و آن را آمیخته شدن بسیاری از معجزات مقبول با اسطوره‌های مردود می‌داند. واضح است آنچه که دروغگویان و</w:t>
      </w:r>
      <w:r w:rsidR="005A6421">
        <w:rPr>
          <w:rFonts w:cs="B Lotus" w:hint="cs"/>
          <w:sz w:val="28"/>
          <w:szCs w:val="28"/>
          <w:rtl/>
          <w:lang w:bidi="fa-IR"/>
        </w:rPr>
        <w:t xml:space="preserve"> انسان‌ها</w:t>
      </w:r>
      <w:r w:rsidRPr="00BB33A3">
        <w:rPr>
          <w:rFonts w:cs="B Lotus" w:hint="cs"/>
          <w:sz w:val="28"/>
          <w:szCs w:val="28"/>
          <w:rtl/>
          <w:lang w:bidi="fa-IR"/>
        </w:rPr>
        <w:t>ی ضعیف روایت می‌کنند، ممکن نیست که آن را جزء معجزات به حساب بیاوریم</w:t>
      </w:r>
      <w:r w:rsidRPr="00BB33A3">
        <w:rPr>
          <w:rStyle w:val="FootnoteReference"/>
          <w:rFonts w:cs="B Lotus"/>
          <w:sz w:val="28"/>
          <w:szCs w:val="28"/>
          <w:rtl/>
          <w:lang w:bidi="fa-IR"/>
        </w:rPr>
        <w:footnoteReference w:id="20"/>
      </w:r>
      <w:r>
        <w:rPr>
          <w:rFonts w:cs="B Lotus" w:hint="cs"/>
          <w:sz w:val="28"/>
          <w:szCs w:val="28"/>
          <w:rtl/>
          <w:lang w:bidi="fa-IR"/>
        </w:rPr>
        <w:t>.</w:t>
      </w:r>
    </w:p>
    <w:p w:rsidR="00FE4761" w:rsidRPr="00AC38D3" w:rsidRDefault="00FE4761" w:rsidP="00115C7C">
      <w:pPr>
        <w:pStyle w:val="a2"/>
        <w:rPr>
          <w:rtl/>
        </w:rPr>
      </w:pPr>
      <w:bookmarkStart w:id="16" w:name="_Toc341991284"/>
      <w:r w:rsidRPr="00AC38D3">
        <w:rPr>
          <w:rFonts w:hint="cs"/>
          <w:rtl/>
        </w:rPr>
        <w:t xml:space="preserve">دوم: </w:t>
      </w:r>
      <w:r>
        <w:rPr>
          <w:rFonts w:hint="cs"/>
          <w:rtl/>
        </w:rPr>
        <w:t xml:space="preserve">اختصاص </w:t>
      </w:r>
      <w:r w:rsidRPr="00AC38D3">
        <w:rPr>
          <w:rFonts w:hint="cs"/>
          <w:rtl/>
        </w:rPr>
        <w:t xml:space="preserve">علم غیب تنها </w:t>
      </w:r>
      <w:r>
        <w:rPr>
          <w:rFonts w:hint="cs"/>
          <w:rtl/>
        </w:rPr>
        <w:t>به</w:t>
      </w:r>
      <w:r w:rsidRPr="00AC38D3">
        <w:rPr>
          <w:rFonts w:hint="cs"/>
          <w:rtl/>
        </w:rPr>
        <w:t xml:space="preserve"> خداوند</w:t>
      </w:r>
      <w:r>
        <w:rPr>
          <w:rFonts w:hint="cs"/>
          <w:rtl/>
        </w:rPr>
        <w:t xml:space="preserve"> متعال</w:t>
      </w:r>
      <w:r w:rsidRPr="00AC38D3">
        <w:rPr>
          <w:rFonts w:hint="cs"/>
          <w:rtl/>
        </w:rPr>
        <w:t xml:space="preserve"> است</w:t>
      </w:r>
      <w:bookmarkEnd w:id="16"/>
    </w:p>
    <w:p w:rsidR="00FE4761" w:rsidRDefault="00FE4761" w:rsidP="00B70929">
      <w:pPr>
        <w:ind w:firstLine="284"/>
        <w:jc w:val="both"/>
      </w:pPr>
      <w:r w:rsidRPr="00BB33A3">
        <w:rPr>
          <w:rFonts w:cs="B Lotus" w:hint="cs"/>
          <w:sz w:val="28"/>
          <w:szCs w:val="28"/>
          <w:rtl/>
          <w:lang w:bidi="fa-IR"/>
        </w:rPr>
        <w:t>احمد کاتب نسبت دادن علم غیب را به غیر خداوند رد می‌کند و انتساب آن را به انبیاء یا ائمه غلو ظاهری محسوب می‌کند. کاتب بیان کرده است که قرآن نسبت علم غیب را به غیر خداوند هر که می‌خواهد باشد، باطل کرده است. و برای این امر به کلام خداوند استدلال کرده است که می‌فرماید:</w:t>
      </w:r>
      <w:r w:rsidR="003A31E2">
        <w:rPr>
          <w:rFonts w:cs="B Lotus" w:hint="cs"/>
          <w:sz w:val="28"/>
          <w:szCs w:val="28"/>
          <w:rtl/>
          <w:lang w:bidi="fa-IR"/>
        </w:rPr>
        <w:t xml:space="preserve"> </w:t>
      </w:r>
      <w:r w:rsidR="003A31E2">
        <w:rPr>
          <w:rFonts w:hint="cs"/>
          <w:sz w:val="28"/>
          <w:szCs w:val="28"/>
          <w:rtl/>
          <w:lang w:bidi="fa-IR"/>
        </w:rPr>
        <w:t>﴿</w:t>
      </w:r>
      <w:r w:rsidR="00B70929" w:rsidRPr="00B70929">
        <w:rPr>
          <w:rFonts w:cs="KFGQPC Uthmanic Script HAFS"/>
          <w:color w:val="000000"/>
          <w:sz w:val="28"/>
          <w:szCs w:val="28"/>
          <w:rtl/>
        </w:rPr>
        <w:t>عَٰلِمُ ٱلۡغَيۡبِ فَلَا يُظۡهِرُ عَلَىٰ غَيۡبِهِۦٓ أَحَدًا ٢٦ إِلَّا مَنِ ٱرۡتَضَىٰ مِن رَّسُولٖ</w:t>
      </w:r>
      <w:r w:rsidR="003A31E2">
        <w:rPr>
          <w:rFonts w:hint="cs"/>
          <w:sz w:val="28"/>
          <w:szCs w:val="28"/>
          <w:rtl/>
          <w:lang w:bidi="fa-IR"/>
        </w:rPr>
        <w:t>﴾</w:t>
      </w:r>
      <w:r w:rsidR="003A31E2">
        <w:rPr>
          <w:rFonts w:cs="B Lotus" w:hint="cs"/>
          <w:sz w:val="28"/>
          <w:szCs w:val="28"/>
          <w:rtl/>
          <w:lang w:bidi="fa-IR"/>
        </w:rPr>
        <w:t xml:space="preserve"> </w:t>
      </w:r>
      <w:r w:rsidR="003A31E2" w:rsidRPr="003A31E2">
        <w:rPr>
          <w:rFonts w:ascii="mylotus" w:hAnsi="mylotus" w:cs="mylotus"/>
          <w:sz w:val="26"/>
          <w:szCs w:val="26"/>
          <w:rtl/>
        </w:rPr>
        <w:t xml:space="preserve">[الجن: 26 </w:t>
      </w:r>
      <w:r w:rsidR="003A31E2" w:rsidRPr="003A31E2">
        <w:rPr>
          <w:rFonts w:ascii="mylotus" w:hAnsi="mylotus" w:cs="Times New Roman"/>
          <w:sz w:val="26"/>
          <w:szCs w:val="26"/>
          <w:rtl/>
          <w:lang w:bidi="fa-IR"/>
        </w:rPr>
        <w:t>–</w:t>
      </w:r>
      <w:r w:rsidR="003A31E2" w:rsidRPr="003A31E2">
        <w:rPr>
          <w:rFonts w:ascii="mylotus" w:hAnsi="mylotus" w:cs="mylotus"/>
          <w:sz w:val="26"/>
          <w:szCs w:val="26"/>
          <w:rtl/>
        </w:rPr>
        <w:t xml:space="preserve"> 27]</w:t>
      </w:r>
      <w:r w:rsidRPr="007471C6">
        <w:rPr>
          <w:rFonts w:cs="B Lotus" w:hint="cs"/>
          <w:sz w:val="28"/>
          <w:szCs w:val="28"/>
          <w:rtl/>
          <w:lang w:bidi="fa-IR"/>
        </w:rPr>
        <w:t>.</w:t>
      </w:r>
    </w:p>
    <w:p w:rsidR="00FE4761" w:rsidRPr="008F61BB" w:rsidRDefault="005A6421" w:rsidP="005A6421">
      <w:pPr>
        <w:widowControl w:val="0"/>
        <w:ind w:firstLine="284"/>
        <w:jc w:val="both"/>
        <w:rPr>
          <w:rFonts w:cs="B Lotus"/>
          <w:sz w:val="28"/>
          <w:szCs w:val="28"/>
          <w:rtl/>
        </w:rPr>
      </w:pPr>
      <w:r>
        <w:rPr>
          <w:rFonts w:hint="cs"/>
          <w:sz w:val="28"/>
          <w:szCs w:val="28"/>
          <w:rtl/>
          <w:lang w:bidi="fa-IR"/>
        </w:rPr>
        <w:t>«</w:t>
      </w:r>
      <w:r w:rsidR="00FE4761" w:rsidRPr="008F61BB">
        <w:rPr>
          <w:rFonts w:cs="B Lotus" w:hint="cs"/>
          <w:sz w:val="28"/>
          <w:szCs w:val="28"/>
          <w:rtl/>
        </w:rPr>
        <w:t>داناي غيب اوست و هيچ كس را بر اسرار غيبش آگاه نمي‌سازد. مگر رسولاني كه آنان را برگزيده</w:t>
      </w:r>
      <w:r>
        <w:rPr>
          <w:rFonts w:hint="cs"/>
          <w:sz w:val="28"/>
          <w:szCs w:val="28"/>
          <w:rtl/>
          <w:lang w:bidi="fa-IR"/>
        </w:rPr>
        <w:t>»</w:t>
      </w:r>
      <w:r w:rsidR="00FE4761" w:rsidRPr="008F61BB">
        <w:rPr>
          <w:rFonts w:cs="B Lotus" w:hint="cs"/>
          <w:sz w:val="28"/>
          <w:szCs w:val="28"/>
          <w:rtl/>
          <w:lang w:bidi="fa-IR"/>
        </w:rPr>
        <w:t>.</w:t>
      </w:r>
    </w:p>
    <w:p w:rsidR="00FE4761" w:rsidRDefault="00FE4761" w:rsidP="009F2D8F">
      <w:pPr>
        <w:ind w:firstLine="284"/>
        <w:jc w:val="lowKashida"/>
      </w:pPr>
      <w:r w:rsidRPr="00BB33A3">
        <w:rPr>
          <w:rFonts w:cs="B Lotus" w:hint="cs"/>
          <w:sz w:val="28"/>
          <w:szCs w:val="28"/>
          <w:rtl/>
          <w:lang w:bidi="fa-IR"/>
        </w:rPr>
        <w:t>و می‌فرماید:</w:t>
      </w:r>
      <w:r w:rsidR="003A31E2">
        <w:rPr>
          <w:rFonts w:cs="B Lotus" w:hint="cs"/>
          <w:sz w:val="28"/>
          <w:szCs w:val="28"/>
          <w:rtl/>
          <w:lang w:bidi="fa-IR"/>
        </w:rPr>
        <w:t xml:space="preserve"> </w:t>
      </w:r>
      <w:r w:rsidR="003A31E2">
        <w:rPr>
          <w:rFonts w:hint="cs"/>
          <w:sz w:val="28"/>
          <w:szCs w:val="28"/>
          <w:rtl/>
          <w:lang w:bidi="fa-IR"/>
        </w:rPr>
        <w:t>﴿</w:t>
      </w:r>
      <w:r w:rsidR="009F2D8F" w:rsidRPr="009F2D8F">
        <w:rPr>
          <w:rFonts w:cs="KFGQPC Uthmanic Script HAFS"/>
          <w:color w:val="000000"/>
          <w:sz w:val="28"/>
          <w:szCs w:val="28"/>
          <w:rtl/>
        </w:rPr>
        <w:t>قُل لَّا يَعۡلَمُ مَن فِي ٱلسَّمَٰوَٰتِ وَٱلۡأَرۡضِ ٱلۡغَيۡبَ إِلَّا ٱللَّهُۚ</w:t>
      </w:r>
      <w:r w:rsidR="003A31E2">
        <w:rPr>
          <w:rFonts w:hint="cs"/>
          <w:sz w:val="28"/>
          <w:szCs w:val="28"/>
          <w:rtl/>
          <w:lang w:bidi="fa-IR"/>
        </w:rPr>
        <w:t>﴾</w:t>
      </w:r>
      <w:r w:rsidR="003A31E2">
        <w:rPr>
          <w:rFonts w:cs="B Lotus" w:hint="cs"/>
          <w:sz w:val="28"/>
          <w:szCs w:val="28"/>
          <w:rtl/>
          <w:lang w:bidi="fa-IR"/>
        </w:rPr>
        <w:t xml:space="preserve"> </w:t>
      </w:r>
      <w:r w:rsidR="003A31E2" w:rsidRPr="003A31E2">
        <w:rPr>
          <w:rFonts w:ascii="mylotus" w:hAnsi="mylotus" w:cs="mylotus"/>
          <w:sz w:val="26"/>
          <w:szCs w:val="26"/>
          <w:rtl/>
        </w:rPr>
        <w:t>[</w:t>
      </w:r>
      <w:r w:rsidR="003A31E2">
        <w:rPr>
          <w:rFonts w:ascii="mylotus" w:hAnsi="mylotus" w:cs="mylotus"/>
          <w:sz w:val="26"/>
          <w:szCs w:val="26"/>
          <w:rtl/>
        </w:rPr>
        <w:t>النمل: 65</w:t>
      </w:r>
      <w:r w:rsidR="003A31E2" w:rsidRPr="003A31E2">
        <w:rPr>
          <w:rFonts w:ascii="mylotus" w:hAnsi="mylotus" w:cs="mylotus"/>
          <w:sz w:val="26"/>
          <w:szCs w:val="26"/>
          <w:rtl/>
        </w:rPr>
        <w:t>]</w:t>
      </w:r>
      <w:r w:rsidRPr="007471C6">
        <w:rPr>
          <w:rFonts w:cs="B Lotus" w:hint="cs"/>
          <w:sz w:val="28"/>
          <w:szCs w:val="28"/>
          <w:rtl/>
          <w:lang w:bidi="fa-IR"/>
        </w:rPr>
        <w:t>.</w:t>
      </w:r>
    </w:p>
    <w:p w:rsidR="00FE4761" w:rsidRPr="00AC38D3" w:rsidRDefault="005A6421" w:rsidP="005A6421">
      <w:pPr>
        <w:widowControl w:val="0"/>
        <w:ind w:firstLine="284"/>
        <w:jc w:val="lowKashida"/>
        <w:rPr>
          <w:rFonts w:cs="B Lotus"/>
          <w:sz w:val="28"/>
          <w:szCs w:val="28"/>
          <w:rtl/>
          <w:lang w:bidi="fa-IR"/>
        </w:rPr>
      </w:pPr>
      <w:r>
        <w:rPr>
          <w:rFonts w:hint="cs"/>
          <w:sz w:val="28"/>
          <w:szCs w:val="28"/>
          <w:rtl/>
          <w:lang w:bidi="fa-IR"/>
        </w:rPr>
        <w:t>«</w:t>
      </w:r>
      <w:r w:rsidR="00FE4761" w:rsidRPr="00AC38D3">
        <w:rPr>
          <w:rFonts w:cs="B Lotus" w:hint="cs"/>
          <w:sz w:val="28"/>
          <w:szCs w:val="28"/>
          <w:rtl/>
          <w:lang w:bidi="fa-IR"/>
        </w:rPr>
        <w:t>بگو: کسانی که در</w:t>
      </w:r>
      <w:r>
        <w:rPr>
          <w:rFonts w:cs="B Lotus" w:hint="cs"/>
          <w:sz w:val="28"/>
          <w:szCs w:val="28"/>
          <w:rtl/>
          <w:lang w:bidi="fa-IR"/>
        </w:rPr>
        <w:t xml:space="preserve"> آسمان‌ها</w:t>
      </w:r>
      <w:r w:rsidR="00FE4761" w:rsidRPr="00AC38D3">
        <w:rPr>
          <w:rFonts w:cs="B Lotus" w:hint="cs"/>
          <w:sz w:val="28"/>
          <w:szCs w:val="28"/>
          <w:rtl/>
          <w:lang w:bidi="fa-IR"/>
        </w:rPr>
        <w:t xml:space="preserve"> و زمین هستند غیب نمی‌دانند جز خدا</w:t>
      </w:r>
      <w:r>
        <w:rPr>
          <w:rFonts w:hint="cs"/>
          <w:sz w:val="28"/>
          <w:szCs w:val="28"/>
          <w:rtl/>
          <w:lang w:bidi="fa-IR"/>
        </w:rPr>
        <w:t>»</w:t>
      </w:r>
      <w:r w:rsidR="00FE4761" w:rsidRPr="00AC38D3">
        <w:rPr>
          <w:rFonts w:cs="B Lotus" w:hint="cs"/>
          <w:sz w:val="28"/>
          <w:szCs w:val="28"/>
          <w:rtl/>
          <w:lang w:bidi="fa-IR"/>
        </w:rPr>
        <w:t>.</w:t>
      </w:r>
    </w:p>
    <w:p w:rsidR="00FE4761" w:rsidRPr="007471C6" w:rsidRDefault="00FE4761" w:rsidP="00FD41D1">
      <w:pPr>
        <w:ind w:firstLine="284"/>
        <w:jc w:val="both"/>
        <w:rPr>
          <w:sz w:val="28"/>
          <w:szCs w:val="28"/>
        </w:rPr>
      </w:pPr>
      <w:r w:rsidRPr="00BB33A3">
        <w:rPr>
          <w:rFonts w:cs="B Lotus" w:hint="cs"/>
          <w:sz w:val="28"/>
          <w:szCs w:val="28"/>
          <w:rtl/>
          <w:lang w:bidi="fa-IR"/>
        </w:rPr>
        <w:t>و می‌فرماید</w:t>
      </w:r>
      <w:r w:rsidRPr="007471C6">
        <w:rPr>
          <w:rFonts w:cs="B Lotus" w:hint="cs"/>
          <w:sz w:val="28"/>
          <w:szCs w:val="28"/>
          <w:rtl/>
          <w:lang w:bidi="fa-IR"/>
        </w:rPr>
        <w:t>:</w:t>
      </w:r>
      <w:r w:rsidR="003A31E2">
        <w:rPr>
          <w:rFonts w:cs="B Lotus" w:hint="cs"/>
          <w:sz w:val="28"/>
          <w:szCs w:val="28"/>
          <w:rtl/>
          <w:lang w:bidi="fa-IR"/>
        </w:rPr>
        <w:t xml:space="preserve"> </w:t>
      </w:r>
      <w:r w:rsidR="003A31E2">
        <w:rPr>
          <w:rFonts w:hint="cs"/>
          <w:sz w:val="28"/>
          <w:szCs w:val="28"/>
          <w:rtl/>
          <w:lang w:bidi="fa-IR"/>
        </w:rPr>
        <w:t>﴿</w:t>
      </w:r>
      <w:r w:rsidR="00FD41D1" w:rsidRPr="00FD41D1">
        <w:rPr>
          <w:rFonts w:cs="KFGQPC Uthmanic Script HAFS"/>
          <w:color w:val="000000"/>
          <w:sz w:val="28"/>
          <w:szCs w:val="28"/>
          <w:rtl/>
        </w:rPr>
        <w:t>وَمَا تَدۡرِي نَفۡس</w:t>
      </w:r>
      <w:r w:rsidR="00FD41D1" w:rsidRPr="00FD41D1">
        <w:rPr>
          <w:rFonts w:cs="KFGQPC Uthmanic Script HAFS" w:hint="cs"/>
          <w:color w:val="000000"/>
          <w:sz w:val="28"/>
          <w:szCs w:val="28"/>
          <w:rtl/>
        </w:rPr>
        <w:t>ٞ مَّاذَا تَكۡسِبُ غَد</w:t>
      </w:r>
      <w:r w:rsidR="00FD41D1" w:rsidRPr="00FD41D1">
        <w:rPr>
          <w:rFonts w:ascii="Jameel Noori Nastaleeq" w:hAnsi="Jameel Noori Nastaleeq" w:cs="KFGQPC Uthmanic Script HAFS" w:hint="cs"/>
          <w:color w:val="000000"/>
          <w:sz w:val="28"/>
          <w:szCs w:val="28"/>
          <w:rtl/>
        </w:rPr>
        <w:t>ٗ</w:t>
      </w:r>
      <w:r w:rsidR="00FD41D1" w:rsidRPr="00FD41D1">
        <w:rPr>
          <w:rFonts w:cs="KFGQPC Uthmanic Script HAFS" w:hint="cs"/>
          <w:color w:val="000000"/>
          <w:sz w:val="28"/>
          <w:szCs w:val="28"/>
          <w:rtl/>
        </w:rPr>
        <w:t xml:space="preserve">اۖ </w:t>
      </w:r>
      <w:r w:rsidR="00FD41D1" w:rsidRPr="00FD41D1">
        <w:rPr>
          <w:rFonts w:cs="KFGQPC Uthmanic Script HAFS"/>
          <w:color w:val="000000"/>
          <w:sz w:val="28"/>
          <w:szCs w:val="28"/>
          <w:rtl/>
        </w:rPr>
        <w:t>وَمَا تَدۡرِي نَفۡسُۢ بِأَيِّ أَرۡض</w:t>
      </w:r>
      <w:r w:rsidR="00FD41D1" w:rsidRPr="00FD41D1">
        <w:rPr>
          <w:rFonts w:ascii="Jameel Noori Nastaleeq" w:hAnsi="Jameel Noori Nastaleeq" w:cs="KFGQPC Uthmanic Script HAFS" w:hint="cs"/>
          <w:color w:val="000000"/>
          <w:sz w:val="28"/>
          <w:szCs w:val="28"/>
          <w:rtl/>
        </w:rPr>
        <w:t>ٖ</w:t>
      </w:r>
      <w:r w:rsidR="00B46A3A">
        <w:rPr>
          <w:rFonts w:cs="KFGQPC Uthmanic Script HAFS" w:hint="cs"/>
          <w:color w:val="000000"/>
          <w:sz w:val="28"/>
          <w:szCs w:val="28"/>
          <w:rtl/>
        </w:rPr>
        <w:t xml:space="preserve"> تَمُوتُ</w:t>
      </w:r>
      <w:r w:rsidR="003A31E2">
        <w:rPr>
          <w:rFonts w:hint="cs"/>
          <w:sz w:val="28"/>
          <w:szCs w:val="28"/>
          <w:rtl/>
          <w:lang w:bidi="fa-IR"/>
        </w:rPr>
        <w:t>﴾</w:t>
      </w:r>
      <w:r w:rsidR="003A31E2">
        <w:rPr>
          <w:rFonts w:cs="B Lotus" w:hint="cs"/>
          <w:sz w:val="28"/>
          <w:szCs w:val="28"/>
          <w:rtl/>
          <w:lang w:bidi="fa-IR"/>
        </w:rPr>
        <w:t xml:space="preserve"> </w:t>
      </w:r>
      <w:r w:rsidR="003A31E2" w:rsidRPr="003A31E2">
        <w:rPr>
          <w:rFonts w:ascii="mylotus" w:hAnsi="mylotus" w:cs="mylotus"/>
          <w:sz w:val="26"/>
          <w:szCs w:val="26"/>
          <w:rtl/>
        </w:rPr>
        <w:t>[</w:t>
      </w:r>
      <w:r w:rsidR="003A31E2">
        <w:rPr>
          <w:rFonts w:ascii="mylotus" w:hAnsi="mylotus" w:cs="mylotus"/>
          <w:sz w:val="26"/>
          <w:szCs w:val="26"/>
          <w:rtl/>
        </w:rPr>
        <w:t>لقمان: 34</w:t>
      </w:r>
      <w:r w:rsidR="003A31E2" w:rsidRPr="003A31E2">
        <w:rPr>
          <w:rFonts w:ascii="mylotus" w:hAnsi="mylotus" w:cs="mylotus"/>
          <w:sz w:val="26"/>
          <w:szCs w:val="26"/>
          <w:rtl/>
        </w:rPr>
        <w:t>]</w:t>
      </w:r>
      <w:r w:rsidRPr="007471C6">
        <w:rPr>
          <w:rFonts w:cs="B Lotus" w:hint="cs"/>
          <w:sz w:val="28"/>
          <w:szCs w:val="28"/>
          <w:rtl/>
          <w:lang w:bidi="fa-IR"/>
        </w:rPr>
        <w:t>.</w:t>
      </w:r>
    </w:p>
    <w:p w:rsidR="00FE4761" w:rsidRPr="004558FF" w:rsidRDefault="005A6421" w:rsidP="005A6421">
      <w:pPr>
        <w:widowControl w:val="0"/>
        <w:ind w:firstLine="284"/>
        <w:jc w:val="lowKashida"/>
        <w:rPr>
          <w:rFonts w:cs="B Lotus"/>
          <w:sz w:val="28"/>
          <w:szCs w:val="28"/>
          <w:rtl/>
          <w:lang w:bidi="fa-IR"/>
        </w:rPr>
      </w:pPr>
      <w:r>
        <w:rPr>
          <w:rFonts w:hint="cs"/>
          <w:sz w:val="28"/>
          <w:szCs w:val="28"/>
          <w:rtl/>
          <w:lang w:bidi="fa-IR"/>
        </w:rPr>
        <w:t>«</w:t>
      </w:r>
      <w:r w:rsidR="00FE4761" w:rsidRPr="004558FF">
        <w:rPr>
          <w:rFonts w:ascii="Tahoma" w:hAnsi="Tahoma" w:cs="B Lotus"/>
          <w:sz w:val="28"/>
          <w:szCs w:val="28"/>
          <w:rtl/>
        </w:rPr>
        <w:t>و هيچ كس نمى‏داند فردا چه به دست مى‏آورد، و هيچ كس نمى‏داند در چه سرزمينى مى‏ميرد؟</w:t>
      </w:r>
      <w:r>
        <w:rPr>
          <w:rFonts w:hint="cs"/>
          <w:sz w:val="28"/>
          <w:szCs w:val="28"/>
          <w:rtl/>
          <w:lang w:bidi="fa-IR"/>
        </w:rPr>
        <w:t>»</w:t>
      </w:r>
      <w:r w:rsidR="00FE4761" w:rsidRPr="004558FF">
        <w:rPr>
          <w:rFonts w:cs="B Lotus" w:hint="cs"/>
          <w:sz w:val="28"/>
          <w:szCs w:val="28"/>
          <w:rtl/>
          <w:lang w:bidi="fa-IR"/>
        </w:rPr>
        <w:t>.</w:t>
      </w:r>
    </w:p>
    <w:p w:rsidR="00FE4761" w:rsidRPr="00BB33A3" w:rsidRDefault="00FE4761" w:rsidP="00CA4FD2">
      <w:pPr>
        <w:widowControl w:val="0"/>
        <w:ind w:firstLine="284"/>
        <w:jc w:val="lowKashida"/>
        <w:rPr>
          <w:rFonts w:cs="B Lotus"/>
          <w:sz w:val="28"/>
          <w:szCs w:val="28"/>
          <w:rtl/>
          <w:lang w:bidi="fa-IR"/>
        </w:rPr>
      </w:pPr>
      <w:r w:rsidRPr="00BB33A3">
        <w:rPr>
          <w:rFonts w:cs="B Lotus" w:hint="cs"/>
          <w:sz w:val="28"/>
          <w:szCs w:val="28"/>
          <w:rtl/>
          <w:lang w:bidi="fa-IR"/>
        </w:rPr>
        <w:t>کاتب دیدگاه ائمه را در این باب به روشنی توضیح داده است که</w:t>
      </w:r>
      <w:r>
        <w:rPr>
          <w:rFonts w:cs="B Lotus" w:hint="cs"/>
          <w:sz w:val="28"/>
          <w:szCs w:val="28"/>
          <w:rtl/>
          <w:lang w:bidi="fa-IR"/>
        </w:rPr>
        <w:t xml:space="preserve">: </w:t>
      </w:r>
      <w:r w:rsidRPr="00BB33A3">
        <w:rPr>
          <w:rFonts w:cs="B Lotus" w:hint="cs"/>
          <w:sz w:val="28"/>
          <w:szCs w:val="28"/>
          <w:rtl/>
          <w:lang w:bidi="fa-IR"/>
        </w:rPr>
        <w:t>امام صادق همیشه علم خود را به غیب نفی می‌کرد و به صراحت می‌گفت:</w:t>
      </w:r>
      <w:r>
        <w:rPr>
          <w:rFonts w:cs="B Lotus" w:hint="cs"/>
          <w:sz w:val="28"/>
          <w:szCs w:val="28"/>
          <w:rtl/>
          <w:lang w:bidi="fa-IR"/>
        </w:rPr>
        <w:t xml:space="preserve"> </w:t>
      </w:r>
      <w:r w:rsidRPr="00BB33A3">
        <w:rPr>
          <w:rFonts w:cs="B Lotus" w:hint="cs"/>
          <w:sz w:val="28"/>
          <w:szCs w:val="28"/>
          <w:rtl/>
          <w:lang w:bidi="fa-IR"/>
        </w:rPr>
        <w:t>«من تعجب می‌کنم از افرادی که می</w:t>
      </w:r>
      <w:r>
        <w:rPr>
          <w:rFonts w:cs="B Lotus" w:hint="cs"/>
          <w:sz w:val="28"/>
          <w:szCs w:val="28"/>
          <w:rtl/>
          <w:lang w:bidi="fa-IR"/>
        </w:rPr>
        <w:t>‌</w:t>
      </w:r>
      <w:r w:rsidRPr="00BB33A3">
        <w:rPr>
          <w:rFonts w:cs="B Lotus" w:hint="cs"/>
          <w:sz w:val="28"/>
          <w:szCs w:val="28"/>
          <w:rtl/>
          <w:lang w:bidi="fa-IR"/>
        </w:rPr>
        <w:t>پندارند من غیب می‌دانم</w:t>
      </w:r>
      <w:r>
        <w:rPr>
          <w:rFonts w:cs="B Lotus" w:hint="cs"/>
          <w:sz w:val="28"/>
          <w:szCs w:val="28"/>
          <w:rtl/>
          <w:lang w:bidi="fa-IR"/>
        </w:rPr>
        <w:t>،</w:t>
      </w:r>
      <w:r w:rsidRPr="00BB33A3">
        <w:rPr>
          <w:rFonts w:cs="B Lotus" w:hint="cs"/>
          <w:sz w:val="28"/>
          <w:szCs w:val="28"/>
          <w:rtl/>
          <w:lang w:bidi="fa-IR"/>
        </w:rPr>
        <w:t xml:space="preserve"> و هیچ کس جز خداوند غیب نمی‌داند. اگر می‌دانستم که فلان خادم من به من ضربه</w:t>
      </w:r>
      <w:r>
        <w:rPr>
          <w:rFonts w:cs="B Lotus" w:hint="cs"/>
          <w:sz w:val="28"/>
          <w:szCs w:val="28"/>
          <w:rtl/>
          <w:lang w:bidi="fa-IR"/>
        </w:rPr>
        <w:t>‌</w:t>
      </w:r>
      <w:r w:rsidRPr="00BB33A3">
        <w:rPr>
          <w:rFonts w:cs="B Lotus" w:hint="cs"/>
          <w:sz w:val="28"/>
          <w:szCs w:val="28"/>
          <w:rtl/>
          <w:lang w:bidi="fa-IR"/>
        </w:rPr>
        <w:t>ای می</w:t>
      </w:r>
      <w:r>
        <w:rPr>
          <w:rFonts w:cs="B Lotus" w:hint="cs"/>
          <w:sz w:val="28"/>
          <w:szCs w:val="28"/>
          <w:rtl/>
          <w:lang w:bidi="fa-IR"/>
        </w:rPr>
        <w:t>‌</w:t>
      </w:r>
      <w:r w:rsidRPr="00BB33A3">
        <w:rPr>
          <w:rFonts w:cs="B Lotus" w:hint="cs"/>
          <w:sz w:val="28"/>
          <w:szCs w:val="28"/>
          <w:rtl/>
          <w:lang w:bidi="fa-IR"/>
        </w:rPr>
        <w:t>زند او را از خود دور می‌کردم و بدین ترتیب در هیچ خانه‌ای حادثه‌ای ناگهانی و اتفاقی روی نمی‌داد»</w:t>
      </w:r>
      <w:r w:rsidRPr="00BB33A3">
        <w:rPr>
          <w:rStyle w:val="FootnoteReference"/>
          <w:rFonts w:cs="B Lotus"/>
          <w:sz w:val="28"/>
          <w:szCs w:val="28"/>
          <w:rtl/>
          <w:lang w:bidi="fa-IR"/>
        </w:rPr>
        <w:footnoteReference w:id="21"/>
      </w:r>
      <w:r>
        <w:rPr>
          <w:rFonts w:cs="B Lotus" w:hint="cs"/>
          <w:sz w:val="28"/>
          <w:szCs w:val="28"/>
          <w:rtl/>
          <w:lang w:bidi="fa-IR"/>
        </w:rPr>
        <w:t>.</w:t>
      </w:r>
    </w:p>
    <w:p w:rsidR="00FE4761" w:rsidRPr="00BB33A3" w:rsidRDefault="00FE4761" w:rsidP="00694FA3">
      <w:pPr>
        <w:widowControl w:val="0"/>
        <w:ind w:firstLine="284"/>
        <w:jc w:val="both"/>
        <w:rPr>
          <w:rFonts w:cs="B Lotus"/>
          <w:sz w:val="28"/>
          <w:szCs w:val="28"/>
          <w:rtl/>
          <w:lang w:bidi="fa-IR"/>
        </w:rPr>
      </w:pPr>
      <w:r w:rsidRPr="00BB33A3">
        <w:rPr>
          <w:rFonts w:cs="B Lotus" w:hint="cs"/>
          <w:sz w:val="28"/>
          <w:szCs w:val="28"/>
          <w:rtl/>
          <w:lang w:bidi="fa-IR"/>
        </w:rPr>
        <w:t>و همچنین استدلال می‌کند به آنچه که یحیی بن عبدالله از امام موسی کاظم</w:t>
      </w:r>
      <w:r w:rsidRPr="00134F3E">
        <w:rPr>
          <w:rFonts w:cs="CTraditional Arabic" w:hint="cs"/>
          <w:sz w:val="28"/>
          <w:szCs w:val="28"/>
          <w:rtl/>
          <w:lang w:bidi="fa-IR"/>
        </w:rPr>
        <w:t>؛</w:t>
      </w:r>
      <w:r w:rsidRPr="00BB33A3">
        <w:rPr>
          <w:rFonts w:cs="B Lotus" w:hint="cs"/>
          <w:sz w:val="28"/>
          <w:szCs w:val="28"/>
          <w:rtl/>
          <w:lang w:bidi="fa-IR"/>
        </w:rPr>
        <w:t xml:space="preserve"> پرسید که فدایت شوم بعضی گمان می‌کنند که تو علم غیب می‌دانی؟ گفت:</w:t>
      </w:r>
      <w:r>
        <w:rPr>
          <w:rFonts w:cs="B Lotus" w:hint="cs"/>
          <w:sz w:val="28"/>
          <w:szCs w:val="28"/>
          <w:rtl/>
          <w:lang w:bidi="fa-IR"/>
        </w:rPr>
        <w:t xml:space="preserve"> </w:t>
      </w:r>
      <w:r w:rsidRPr="00BB33A3">
        <w:rPr>
          <w:rFonts w:cs="B Lotus" w:hint="cs"/>
          <w:sz w:val="28"/>
          <w:szCs w:val="28"/>
          <w:rtl/>
          <w:lang w:bidi="fa-IR"/>
        </w:rPr>
        <w:t>سبحان الله! دستت را بر سرم بگذار، قسم به خدا مویی بر آن و بر بدنم باقی نمی</w:t>
      </w:r>
      <w:r>
        <w:rPr>
          <w:rFonts w:cs="B Lotus" w:hint="cs"/>
          <w:sz w:val="28"/>
          <w:szCs w:val="28"/>
          <w:rtl/>
          <w:lang w:bidi="fa-IR"/>
        </w:rPr>
        <w:t>‌</w:t>
      </w:r>
      <w:r w:rsidRPr="00BB33A3">
        <w:rPr>
          <w:rFonts w:cs="B Lotus" w:hint="cs"/>
          <w:sz w:val="28"/>
          <w:szCs w:val="28"/>
          <w:rtl/>
          <w:lang w:bidi="fa-IR"/>
        </w:rPr>
        <w:t xml:space="preserve">ماند وقتی که </w:t>
      </w:r>
      <w:r>
        <w:rPr>
          <w:rFonts w:cs="B Lotus" w:hint="cs"/>
          <w:sz w:val="28"/>
          <w:szCs w:val="28"/>
          <w:rtl/>
          <w:lang w:bidi="fa-IR"/>
        </w:rPr>
        <w:t>چنين سخنى</w:t>
      </w:r>
      <w:r w:rsidRPr="00BB33A3">
        <w:rPr>
          <w:rFonts w:cs="B Lotus" w:hint="cs"/>
          <w:sz w:val="28"/>
          <w:szCs w:val="28"/>
          <w:rtl/>
          <w:lang w:bidi="fa-IR"/>
        </w:rPr>
        <w:t xml:space="preserve"> گفتی. قسم به خدا ما وارثان رسول الله</w:t>
      </w:r>
      <w:r w:rsidRPr="00134F3E">
        <w:rPr>
          <w:rFonts w:cs="CTraditional Arabic" w:hint="cs"/>
          <w:sz w:val="28"/>
          <w:szCs w:val="28"/>
          <w:rtl/>
          <w:lang w:bidi="fa-IR"/>
        </w:rPr>
        <w:t>ص</w:t>
      </w:r>
      <w:r w:rsidRPr="00BB33A3">
        <w:rPr>
          <w:rFonts w:cs="B Lotus" w:hint="cs"/>
          <w:sz w:val="28"/>
          <w:szCs w:val="28"/>
          <w:rtl/>
          <w:lang w:bidi="fa-IR"/>
        </w:rPr>
        <w:t xml:space="preserve"> هستیم.</w:t>
      </w:r>
    </w:p>
    <w:p w:rsidR="00FE4761" w:rsidRPr="00BB33A3" w:rsidRDefault="00FE4761" w:rsidP="00694FA3">
      <w:pPr>
        <w:widowControl w:val="0"/>
        <w:ind w:firstLine="284"/>
        <w:jc w:val="both"/>
        <w:rPr>
          <w:rFonts w:cs="B Lotus"/>
          <w:sz w:val="28"/>
          <w:szCs w:val="28"/>
          <w:rtl/>
          <w:lang w:bidi="fa-IR"/>
        </w:rPr>
      </w:pPr>
      <w:r w:rsidRPr="00BB33A3">
        <w:rPr>
          <w:rFonts w:cs="B Lotus" w:hint="cs"/>
          <w:sz w:val="28"/>
          <w:szCs w:val="28"/>
          <w:rtl/>
          <w:lang w:bidi="fa-IR"/>
        </w:rPr>
        <w:t>در روایت دیگری حر عاملی نقل کرده است، که در آن امام می‌گوید: جاهلان و احمقان شیعه که بال پشه از</w:t>
      </w:r>
      <w:r w:rsidR="006003FE">
        <w:rPr>
          <w:rFonts w:cs="B Lotus" w:hint="cs"/>
          <w:sz w:val="28"/>
          <w:szCs w:val="28"/>
          <w:rtl/>
          <w:lang w:bidi="fa-IR"/>
        </w:rPr>
        <w:t xml:space="preserve"> آن‌ها </w:t>
      </w:r>
      <w:r w:rsidRPr="00BB33A3">
        <w:rPr>
          <w:rFonts w:cs="B Lotus" w:hint="cs"/>
          <w:sz w:val="28"/>
          <w:szCs w:val="28"/>
          <w:rtl/>
          <w:lang w:bidi="fa-IR"/>
        </w:rPr>
        <w:t>برتر است ندا سر می</w:t>
      </w:r>
      <w:r>
        <w:rPr>
          <w:rFonts w:cs="B Lotus" w:hint="cs"/>
          <w:sz w:val="28"/>
          <w:szCs w:val="28"/>
          <w:rtl/>
          <w:lang w:bidi="fa-IR"/>
        </w:rPr>
        <w:t>‌</w:t>
      </w:r>
      <w:r w:rsidRPr="00BB33A3">
        <w:rPr>
          <w:rFonts w:cs="B Lotus" w:hint="cs"/>
          <w:sz w:val="28"/>
          <w:szCs w:val="28"/>
          <w:rtl/>
          <w:lang w:bidi="fa-IR"/>
        </w:rPr>
        <w:t>دهند که «من غیب می‌دانم»</w:t>
      </w:r>
      <w:r w:rsidRPr="00BB33A3">
        <w:rPr>
          <w:rStyle w:val="FootnoteReference"/>
          <w:rFonts w:cs="B Lotus"/>
          <w:sz w:val="28"/>
          <w:szCs w:val="28"/>
          <w:rtl/>
          <w:lang w:bidi="fa-IR"/>
        </w:rPr>
        <w:footnoteReference w:id="22"/>
      </w:r>
      <w:r w:rsidRPr="00BB33A3">
        <w:rPr>
          <w:rFonts w:cs="B Lotus" w:hint="cs"/>
          <w:sz w:val="28"/>
          <w:szCs w:val="28"/>
          <w:rtl/>
          <w:lang w:bidi="fa-IR"/>
        </w:rPr>
        <w:t xml:space="preserve"> من در پیشگاه خدا و رسولش از</w:t>
      </w:r>
      <w:r w:rsidR="006003FE">
        <w:rPr>
          <w:rFonts w:cs="B Lotus" w:hint="cs"/>
          <w:sz w:val="28"/>
          <w:szCs w:val="28"/>
          <w:rtl/>
          <w:lang w:bidi="fa-IR"/>
        </w:rPr>
        <w:t xml:space="preserve"> آن‌ها </w:t>
      </w:r>
      <w:r w:rsidRPr="00BB33A3">
        <w:rPr>
          <w:rFonts w:cs="B Lotus" w:hint="cs"/>
          <w:sz w:val="28"/>
          <w:szCs w:val="28"/>
          <w:rtl/>
          <w:lang w:bidi="fa-IR"/>
        </w:rPr>
        <w:t>بیزارم. و کاتب ذکر می‌کند که این دسته غلات همیشه در ساحت شیعیان وجود دارند. به قول یکی از معاصران «شخصیت معصوم دارای دو جنبه است با یکی از این جنبه‌ها به غیب دسترسی می</w:t>
      </w:r>
      <w:r>
        <w:rPr>
          <w:rFonts w:cs="B Lotus" w:hint="cs"/>
          <w:sz w:val="28"/>
          <w:szCs w:val="28"/>
          <w:rtl/>
          <w:lang w:bidi="fa-IR"/>
        </w:rPr>
        <w:t>‌</w:t>
      </w:r>
      <w:r w:rsidRPr="00BB33A3">
        <w:rPr>
          <w:rFonts w:cs="B Lotus" w:hint="cs"/>
          <w:sz w:val="28"/>
          <w:szCs w:val="28"/>
          <w:rtl/>
          <w:lang w:bidi="fa-IR"/>
        </w:rPr>
        <w:t>یابد و از خداوند وحی دریافت می‌کند. و اختصاص وحی نبوت به خاتم انبیاء (محمد</w:t>
      </w:r>
      <w:r w:rsidRPr="006D02D6">
        <w:rPr>
          <w:rFonts w:cs="CTraditional Arabic" w:hint="cs"/>
          <w:sz w:val="28"/>
          <w:szCs w:val="28"/>
          <w:rtl/>
          <w:lang w:bidi="fa-IR"/>
        </w:rPr>
        <w:t>ص</w:t>
      </w:r>
      <w:r w:rsidRPr="00BB33A3">
        <w:rPr>
          <w:rFonts w:cs="B Lotus" w:hint="cs"/>
          <w:sz w:val="28"/>
          <w:szCs w:val="28"/>
          <w:rtl/>
          <w:lang w:bidi="fa-IR"/>
        </w:rPr>
        <w:t>) منافی گشایش غیب بر ائمه و دریافت وحی غیر از وحی نبوت بر</w:t>
      </w:r>
      <w:r w:rsidR="006003FE">
        <w:rPr>
          <w:rFonts w:cs="B Lotus" w:hint="cs"/>
          <w:sz w:val="28"/>
          <w:szCs w:val="28"/>
          <w:rtl/>
          <w:lang w:bidi="fa-IR"/>
        </w:rPr>
        <w:t xml:space="preserve"> آن‌ها </w:t>
      </w:r>
      <w:r w:rsidRPr="00BB33A3">
        <w:rPr>
          <w:rFonts w:cs="B Lotus" w:hint="cs"/>
          <w:sz w:val="28"/>
          <w:szCs w:val="28"/>
          <w:rtl/>
          <w:lang w:bidi="fa-IR"/>
        </w:rPr>
        <w:t>نیست. هر چند که این وحی در نوع و کیفیت با وحی نبوت اختلاف داشته باشد»</w:t>
      </w:r>
      <w:r w:rsidRPr="00BB33A3">
        <w:rPr>
          <w:rStyle w:val="FootnoteReference"/>
          <w:rFonts w:cs="B Lotus"/>
          <w:sz w:val="28"/>
          <w:szCs w:val="28"/>
          <w:rtl/>
          <w:lang w:bidi="fa-IR"/>
        </w:rPr>
        <w:footnoteReference w:id="23"/>
      </w:r>
      <w:r>
        <w:rPr>
          <w:rFonts w:cs="B Lotus" w:hint="cs"/>
          <w:sz w:val="28"/>
          <w:szCs w:val="28"/>
          <w:rtl/>
          <w:lang w:bidi="fa-IR"/>
        </w:rPr>
        <w:t>.</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و آنچه که باعث تعجب کاتب شده است</w:t>
      </w:r>
      <w:r>
        <w:rPr>
          <w:rFonts w:cs="B Lotus" w:hint="cs"/>
          <w:sz w:val="28"/>
          <w:szCs w:val="28"/>
          <w:rtl/>
          <w:lang w:bidi="fa-IR"/>
        </w:rPr>
        <w:t>،</w:t>
      </w:r>
      <w:r w:rsidRPr="00BB33A3">
        <w:rPr>
          <w:rFonts w:cs="B Lotus" w:hint="cs"/>
          <w:sz w:val="28"/>
          <w:szCs w:val="28"/>
          <w:rtl/>
          <w:lang w:bidi="fa-IR"/>
        </w:rPr>
        <w:t xml:space="preserve"> این است که گروهی از این غلات نسبت دادن علم غیب را به امامان از مسلمات تفکر اهل بیت می‌دانند. و کسی را که بدان باور نداشته باشد به حق امامان کوتاهی کرده است. در حالی که نسبت به رد و انکار اهل بیت از این غلوها خود را به نادانی می‌زنند.</w:t>
      </w:r>
    </w:p>
    <w:p w:rsidR="00FE4761" w:rsidRDefault="00FE4761" w:rsidP="00CA4FD2">
      <w:pPr>
        <w:widowControl w:val="0"/>
        <w:ind w:firstLine="284"/>
        <w:jc w:val="both"/>
        <w:rPr>
          <w:rFonts w:cs="B Lotus"/>
          <w:sz w:val="28"/>
          <w:szCs w:val="28"/>
          <w:lang w:bidi="fa-IR"/>
        </w:rPr>
      </w:pPr>
      <w:r w:rsidRPr="00BB33A3">
        <w:rPr>
          <w:rFonts w:cs="B Lotus" w:hint="cs"/>
          <w:sz w:val="28"/>
          <w:szCs w:val="28"/>
          <w:rtl/>
          <w:lang w:bidi="fa-IR"/>
        </w:rPr>
        <w:t>کاتب تأکید می‌کند که این غلو از نظر عده دیگری از معاصران مانند محمد</w:t>
      </w:r>
      <w:r>
        <w:rPr>
          <w:rFonts w:cs="B Lotus" w:hint="cs"/>
          <w:sz w:val="28"/>
          <w:szCs w:val="28"/>
          <w:rtl/>
          <w:lang w:bidi="fa-IR"/>
        </w:rPr>
        <w:t xml:space="preserve"> </w:t>
      </w:r>
      <w:r w:rsidRPr="00BB33A3">
        <w:rPr>
          <w:rFonts w:cs="B Lotus" w:hint="cs"/>
          <w:sz w:val="28"/>
          <w:szCs w:val="28"/>
          <w:rtl/>
          <w:lang w:bidi="fa-IR"/>
        </w:rPr>
        <w:t>باقر صدر و کسانی که با این افکار خیلی افراطی مخالف هستند، مردود می‌باشد</w:t>
      </w:r>
      <w:r w:rsidRPr="00BB33A3">
        <w:rPr>
          <w:rStyle w:val="FootnoteReference"/>
          <w:rFonts w:cs="B Lotus"/>
          <w:sz w:val="28"/>
          <w:szCs w:val="28"/>
          <w:rtl/>
          <w:lang w:bidi="fa-IR"/>
        </w:rPr>
        <w:footnoteReference w:id="24"/>
      </w:r>
      <w:r>
        <w:rPr>
          <w:rFonts w:cs="B Lotus" w:hint="cs"/>
          <w:sz w:val="28"/>
          <w:szCs w:val="28"/>
          <w:rtl/>
          <w:lang w:bidi="fa-IR"/>
        </w:rPr>
        <w:t>.</w:t>
      </w:r>
    </w:p>
    <w:p w:rsidR="00FE4761" w:rsidRPr="006D02D6" w:rsidRDefault="00FE4761" w:rsidP="00115C7C">
      <w:pPr>
        <w:pStyle w:val="a2"/>
        <w:rPr>
          <w:rtl/>
        </w:rPr>
      </w:pPr>
      <w:bookmarkStart w:id="17" w:name="_Toc341991285"/>
      <w:r w:rsidRPr="006D02D6">
        <w:rPr>
          <w:rFonts w:hint="cs"/>
          <w:rtl/>
        </w:rPr>
        <w:t>سوم: نهی از دعا و نیایش و مددجویی به غیر از خداوند</w:t>
      </w:r>
      <w:bookmarkEnd w:id="17"/>
    </w:p>
    <w:p w:rsidR="00FE4761" w:rsidRDefault="00FE4761" w:rsidP="004211F9">
      <w:pPr>
        <w:ind w:firstLine="284"/>
        <w:jc w:val="both"/>
      </w:pPr>
      <w:r w:rsidRPr="00BB33A3">
        <w:rPr>
          <w:rFonts w:cs="B Lotus" w:hint="cs"/>
          <w:sz w:val="28"/>
          <w:szCs w:val="28"/>
          <w:rtl/>
          <w:lang w:bidi="fa-IR"/>
        </w:rPr>
        <w:t>احمد کاتب معتقد است که نصوص زیادی بر تحریم دعا و مددجویی از غیر خداوند دلالت می‌کنند. و کاتب در اینجا به این آیه استدلال می‌کند که می‌فرماید:</w:t>
      </w:r>
      <w:r w:rsidR="00FD41D1">
        <w:rPr>
          <w:rFonts w:cs="B Lotus" w:hint="cs"/>
          <w:sz w:val="28"/>
          <w:szCs w:val="28"/>
          <w:rtl/>
          <w:lang w:bidi="fa-IR"/>
        </w:rPr>
        <w:t xml:space="preserve"> </w:t>
      </w:r>
      <w:r w:rsidR="00FD41D1">
        <w:rPr>
          <w:rFonts w:hint="cs"/>
          <w:sz w:val="28"/>
          <w:szCs w:val="28"/>
          <w:rtl/>
          <w:lang w:bidi="fa-IR"/>
        </w:rPr>
        <w:t>﴿</w:t>
      </w:r>
      <w:r w:rsidR="004211F9" w:rsidRPr="004211F9">
        <w:rPr>
          <w:rFonts w:cs="KFGQPC Uthmanic Script HAFS"/>
          <w:color w:val="000000"/>
          <w:sz w:val="28"/>
          <w:szCs w:val="28"/>
          <w:rtl/>
        </w:rPr>
        <w:t>وَمَنۡ أَضَلُّ مِمَّن يَدۡعُواْ مِن دُونِ ٱللَّهِ مَن لَّا يَسۡتَجِيبُ لَهُۥٓ إِلَىٰ يَوۡمِ ٱلۡقِيَٰمَةِ</w:t>
      </w:r>
      <w:r w:rsidR="00FD41D1">
        <w:rPr>
          <w:rFonts w:hint="cs"/>
          <w:sz w:val="28"/>
          <w:szCs w:val="28"/>
          <w:rtl/>
          <w:lang w:bidi="fa-IR"/>
        </w:rPr>
        <w:t>﴾</w:t>
      </w:r>
      <w:r w:rsidR="00FD41D1">
        <w:rPr>
          <w:rFonts w:cs="B Lotus" w:hint="cs"/>
          <w:sz w:val="28"/>
          <w:szCs w:val="28"/>
          <w:rtl/>
          <w:lang w:bidi="fa-IR"/>
        </w:rPr>
        <w:t xml:space="preserve"> </w:t>
      </w:r>
      <w:r w:rsidR="00FD41D1" w:rsidRPr="00FD41D1">
        <w:rPr>
          <w:rFonts w:ascii="mylotus" w:hAnsi="mylotus" w:cs="mylotus"/>
          <w:sz w:val="26"/>
          <w:szCs w:val="26"/>
          <w:rtl/>
        </w:rPr>
        <w:t>[الأحقاف: 5]</w:t>
      </w:r>
      <w:r w:rsidRPr="00A23F5D">
        <w:rPr>
          <w:rFonts w:cs="B Lotus" w:hint="cs"/>
          <w:sz w:val="28"/>
          <w:szCs w:val="28"/>
          <w:rtl/>
          <w:lang w:bidi="fa-IR"/>
        </w:rPr>
        <w:t>.</w:t>
      </w:r>
    </w:p>
    <w:p w:rsidR="00FE4761" w:rsidRPr="00CD0D2E" w:rsidRDefault="0087242C" w:rsidP="00B46A3A">
      <w:pPr>
        <w:widowControl w:val="0"/>
        <w:spacing w:line="228" w:lineRule="auto"/>
        <w:ind w:firstLine="284"/>
        <w:jc w:val="lowKashida"/>
        <w:rPr>
          <w:rFonts w:cs="B Lotus"/>
          <w:sz w:val="28"/>
          <w:szCs w:val="28"/>
          <w:rtl/>
          <w:lang w:bidi="fa-IR"/>
        </w:rPr>
      </w:pPr>
      <w:r>
        <w:rPr>
          <w:rFonts w:hint="cs"/>
          <w:sz w:val="28"/>
          <w:szCs w:val="28"/>
          <w:rtl/>
          <w:lang w:bidi="fa-IR"/>
        </w:rPr>
        <w:t>«</w:t>
      </w:r>
      <w:r w:rsidR="00FE4761" w:rsidRPr="00CD0D2E">
        <w:rPr>
          <w:rFonts w:ascii="Tahoma" w:hAnsi="Tahoma" w:cs="B Lotus"/>
          <w:sz w:val="28"/>
          <w:szCs w:val="28"/>
          <w:rtl/>
        </w:rPr>
        <w:t>چه كسى گمراهتر است از آن كس كه معبودى غير خدا را مى‏خواند كه تا قيامت هم به او پاسخ نمى‏گويد</w:t>
      </w:r>
      <w:r w:rsidR="00FE4761" w:rsidRPr="00CD0D2E">
        <w:rPr>
          <w:rFonts w:ascii="Tahoma" w:hAnsi="Tahoma" w:cs="B Lotus" w:hint="cs"/>
          <w:sz w:val="28"/>
          <w:szCs w:val="28"/>
          <w:rtl/>
        </w:rPr>
        <w:t xml:space="preserve"> (</w:t>
      </w:r>
      <w:r w:rsidR="00FE4761" w:rsidRPr="00CD0D2E">
        <w:rPr>
          <w:rFonts w:cs="B Lotus"/>
          <w:sz w:val="28"/>
          <w:szCs w:val="28"/>
          <w:rtl/>
        </w:rPr>
        <w:t>زيرا او چيزي‌ را به‌ دعا خوانده‌ است‌ كه‌ خود نمي‌شنود</w:t>
      </w:r>
      <w:r w:rsidR="00FE4761" w:rsidRPr="00CD0D2E">
        <w:rPr>
          <w:rFonts w:cs="B Lotus" w:hint="cs"/>
          <w:sz w:val="28"/>
          <w:szCs w:val="28"/>
          <w:rtl/>
        </w:rPr>
        <w:t xml:space="preserve"> مانند: مردگان،</w:t>
      </w:r>
      <w:r>
        <w:rPr>
          <w:rFonts w:cs="B Lotus" w:hint="cs"/>
          <w:sz w:val="28"/>
          <w:szCs w:val="28"/>
          <w:rtl/>
        </w:rPr>
        <w:t xml:space="preserve"> بت‌ها</w:t>
      </w:r>
      <w:r w:rsidR="00FE4761" w:rsidRPr="00CD0D2E">
        <w:rPr>
          <w:rFonts w:cs="B Lotus" w:hint="cs"/>
          <w:sz w:val="28"/>
          <w:szCs w:val="28"/>
          <w:rtl/>
        </w:rPr>
        <w:t xml:space="preserve">، درختان، </w:t>
      </w:r>
      <w:r w:rsidR="00FE4761" w:rsidRPr="00CD0D2E">
        <w:rPr>
          <w:rFonts w:cs="B Lotus"/>
          <w:sz w:val="28"/>
          <w:szCs w:val="28"/>
          <w:rtl/>
        </w:rPr>
        <w:t>چه‌ رسد به‌ اين‌كه‌ به‌</w:t>
      </w:r>
      <w:r w:rsidR="00FE4761" w:rsidRPr="00CD0D2E">
        <w:rPr>
          <w:rFonts w:cs="B Lotus" w:hint="cs"/>
          <w:sz w:val="28"/>
          <w:szCs w:val="28"/>
          <w:rtl/>
        </w:rPr>
        <w:t xml:space="preserve"> </w:t>
      </w:r>
      <w:r w:rsidR="00FE4761" w:rsidRPr="00CD0D2E">
        <w:rPr>
          <w:rFonts w:cs="B Lotus"/>
          <w:sz w:val="28"/>
          <w:szCs w:val="28"/>
          <w:rtl/>
        </w:rPr>
        <w:t>خواننده‌ خويش‌ سودي‌ را جلب</w:t>
      </w:r>
      <w:r w:rsidR="00FE4761" w:rsidRPr="00CD0D2E">
        <w:rPr>
          <w:rFonts w:cs="B Lotus" w:hint="cs"/>
          <w:sz w:val="28"/>
          <w:szCs w:val="28"/>
          <w:rtl/>
        </w:rPr>
        <w:t>،</w:t>
      </w:r>
      <w:r w:rsidR="00FE4761" w:rsidRPr="00CD0D2E">
        <w:rPr>
          <w:rFonts w:cs="B Lotus"/>
          <w:sz w:val="28"/>
          <w:szCs w:val="28"/>
          <w:rtl/>
        </w:rPr>
        <w:t>‌ يا ضرري‌ را از وي‌ دفع‌ نمايد</w:t>
      </w:r>
      <w:r w:rsidR="00FE4761" w:rsidRPr="00CD0D2E">
        <w:rPr>
          <w:rFonts w:ascii="Tahoma" w:hAnsi="Tahoma" w:cs="B Lotus" w:hint="cs"/>
          <w:sz w:val="28"/>
          <w:szCs w:val="28"/>
          <w:rtl/>
        </w:rPr>
        <w:t>)</w:t>
      </w:r>
      <w:r>
        <w:rPr>
          <w:rFonts w:hint="cs"/>
          <w:sz w:val="28"/>
          <w:szCs w:val="28"/>
          <w:rtl/>
          <w:lang w:bidi="fa-IR"/>
        </w:rPr>
        <w:t>»</w:t>
      </w:r>
      <w:r w:rsidR="00FE4761" w:rsidRPr="00CD0D2E">
        <w:rPr>
          <w:rFonts w:cs="B Lotus" w:hint="cs"/>
          <w:sz w:val="28"/>
          <w:szCs w:val="28"/>
          <w:rtl/>
          <w:lang w:bidi="fa-IR"/>
        </w:rPr>
        <w:t>.</w:t>
      </w:r>
    </w:p>
    <w:p w:rsidR="00FE4761" w:rsidRDefault="00FE4761" w:rsidP="00B46A3A">
      <w:pPr>
        <w:spacing w:line="228" w:lineRule="auto"/>
        <w:ind w:firstLine="284"/>
        <w:jc w:val="both"/>
      </w:pPr>
      <w:r w:rsidRPr="00BB33A3">
        <w:rPr>
          <w:rFonts w:cs="B Lotus" w:hint="cs"/>
          <w:sz w:val="28"/>
          <w:szCs w:val="28"/>
          <w:rtl/>
          <w:lang w:bidi="fa-IR"/>
        </w:rPr>
        <w:t>و می‌فرماید:</w:t>
      </w:r>
      <w:r w:rsidR="004211F9">
        <w:rPr>
          <w:rFonts w:cs="B Lotus" w:hint="cs"/>
          <w:sz w:val="28"/>
          <w:szCs w:val="28"/>
          <w:rtl/>
          <w:lang w:bidi="fa-IR"/>
        </w:rPr>
        <w:t xml:space="preserve"> </w:t>
      </w:r>
      <w:r w:rsidR="004211F9">
        <w:rPr>
          <w:rFonts w:hint="cs"/>
          <w:sz w:val="28"/>
          <w:szCs w:val="28"/>
          <w:rtl/>
          <w:lang w:bidi="fa-IR"/>
        </w:rPr>
        <w:t>﴿</w:t>
      </w:r>
      <w:r w:rsidR="00252F97" w:rsidRPr="00252F97">
        <w:rPr>
          <w:rFonts w:cs="KFGQPC Uthmanic Script HAFS"/>
          <w:color w:val="000000"/>
          <w:sz w:val="28"/>
          <w:szCs w:val="28"/>
          <w:rtl/>
        </w:rPr>
        <w:t>وَلَا تَدۡعُ مِن دُونِ ٱللَّهِ مَا لَا يَنفَعُكَ وَلَا يَضُرُّكَۖ</w:t>
      </w:r>
      <w:r w:rsidR="004211F9">
        <w:rPr>
          <w:rFonts w:hint="cs"/>
          <w:sz w:val="28"/>
          <w:szCs w:val="28"/>
          <w:rtl/>
          <w:lang w:bidi="fa-IR"/>
        </w:rPr>
        <w:t>﴾</w:t>
      </w:r>
      <w:r w:rsidR="004211F9">
        <w:rPr>
          <w:rFonts w:cs="B Lotus" w:hint="cs"/>
          <w:sz w:val="28"/>
          <w:szCs w:val="28"/>
          <w:rtl/>
          <w:lang w:bidi="fa-IR"/>
        </w:rPr>
        <w:t xml:space="preserve"> </w:t>
      </w:r>
      <w:r w:rsidR="004211F9" w:rsidRPr="00FD41D1">
        <w:rPr>
          <w:rFonts w:ascii="mylotus" w:hAnsi="mylotus" w:cs="mylotus"/>
          <w:sz w:val="26"/>
          <w:szCs w:val="26"/>
          <w:rtl/>
        </w:rPr>
        <w:t>[</w:t>
      </w:r>
      <w:r w:rsidR="004211F9">
        <w:rPr>
          <w:rFonts w:ascii="mylotus" w:hAnsi="mylotus" w:cs="mylotus"/>
          <w:sz w:val="26"/>
          <w:szCs w:val="26"/>
          <w:rtl/>
        </w:rPr>
        <w:t>يونس: 106</w:t>
      </w:r>
      <w:r w:rsidR="004211F9" w:rsidRPr="00FD41D1">
        <w:rPr>
          <w:rFonts w:ascii="mylotus" w:hAnsi="mylotus" w:cs="mylotus"/>
          <w:sz w:val="26"/>
          <w:szCs w:val="26"/>
          <w:rtl/>
        </w:rPr>
        <w:t>]</w:t>
      </w:r>
      <w:r w:rsidRPr="00AA1AE6">
        <w:rPr>
          <w:rFonts w:cs="B Lotus" w:hint="cs"/>
          <w:sz w:val="28"/>
          <w:szCs w:val="28"/>
          <w:rtl/>
          <w:lang w:bidi="fa-IR"/>
        </w:rPr>
        <w:t>.</w:t>
      </w:r>
    </w:p>
    <w:p w:rsidR="00FE4761" w:rsidRPr="00FE2522" w:rsidRDefault="0087242C" w:rsidP="00B46A3A">
      <w:pPr>
        <w:widowControl w:val="0"/>
        <w:spacing w:line="228" w:lineRule="auto"/>
        <w:ind w:firstLine="284"/>
        <w:jc w:val="lowKashida"/>
        <w:rPr>
          <w:rFonts w:cs="B Lotus"/>
          <w:sz w:val="28"/>
          <w:szCs w:val="28"/>
          <w:rtl/>
          <w:lang w:bidi="fa-IR"/>
        </w:rPr>
      </w:pPr>
      <w:r>
        <w:rPr>
          <w:rFonts w:hint="cs"/>
          <w:sz w:val="28"/>
          <w:szCs w:val="28"/>
          <w:rtl/>
          <w:lang w:bidi="fa-IR"/>
        </w:rPr>
        <w:t>«</w:t>
      </w:r>
      <w:r w:rsidR="00FE4761" w:rsidRPr="00FE2522">
        <w:rPr>
          <w:rFonts w:ascii="Tahoma" w:hAnsi="Tahoma" w:cs="B Lotus"/>
          <w:sz w:val="28"/>
          <w:szCs w:val="28"/>
          <w:rtl/>
        </w:rPr>
        <w:t>و جز خدا، چيزى را كه نه سودى به تو مى‏رساند و نه زيانى، مخوان!</w:t>
      </w:r>
      <w:r>
        <w:rPr>
          <w:rFonts w:hint="cs"/>
          <w:sz w:val="28"/>
          <w:szCs w:val="28"/>
          <w:rtl/>
          <w:lang w:bidi="fa-IR"/>
        </w:rPr>
        <w:t>»</w:t>
      </w:r>
      <w:r w:rsidR="00FE4761" w:rsidRPr="00FE2522">
        <w:rPr>
          <w:rFonts w:cs="B Lotus" w:hint="cs"/>
          <w:sz w:val="28"/>
          <w:szCs w:val="28"/>
          <w:rtl/>
          <w:lang w:bidi="fa-IR"/>
        </w:rPr>
        <w:t>.</w:t>
      </w:r>
    </w:p>
    <w:p w:rsidR="00FE4761" w:rsidRPr="00AA1AE6" w:rsidRDefault="00FE4761" w:rsidP="00B46A3A">
      <w:pPr>
        <w:spacing w:line="228" w:lineRule="auto"/>
        <w:ind w:firstLine="284"/>
        <w:jc w:val="lowKashida"/>
        <w:rPr>
          <w:sz w:val="28"/>
          <w:szCs w:val="28"/>
        </w:rPr>
      </w:pPr>
      <w:r w:rsidRPr="00AA1AE6">
        <w:rPr>
          <w:rFonts w:cs="B Lotus" w:hint="cs"/>
          <w:sz w:val="28"/>
          <w:szCs w:val="28"/>
          <w:rtl/>
          <w:lang w:bidi="fa-IR"/>
        </w:rPr>
        <w:t>و می‌فرماید:</w:t>
      </w:r>
      <w:r w:rsidR="00252F97">
        <w:rPr>
          <w:rFonts w:cs="B Lotus" w:hint="cs"/>
          <w:sz w:val="28"/>
          <w:szCs w:val="28"/>
          <w:rtl/>
          <w:lang w:bidi="fa-IR"/>
        </w:rPr>
        <w:t xml:space="preserve"> </w:t>
      </w:r>
      <w:r w:rsidR="00252F97">
        <w:rPr>
          <w:rFonts w:hint="cs"/>
          <w:sz w:val="28"/>
          <w:szCs w:val="28"/>
          <w:rtl/>
          <w:lang w:bidi="fa-IR"/>
        </w:rPr>
        <w:t>﴿</w:t>
      </w:r>
      <w:r w:rsidR="00BF71C0" w:rsidRPr="00BF71C0">
        <w:rPr>
          <w:rFonts w:cs="KFGQPC Uthmanic Script HAFS"/>
          <w:color w:val="000000"/>
          <w:sz w:val="28"/>
          <w:szCs w:val="28"/>
          <w:rtl/>
        </w:rPr>
        <w:t>إِنَّ ٱلَّذِينَ تَدۡعُونَ مِن دُونِ ٱللَّهِ عِبَادٌ أَمۡثَالُكُمۡۖ</w:t>
      </w:r>
      <w:r w:rsidR="00252F97">
        <w:rPr>
          <w:rFonts w:hint="cs"/>
          <w:sz w:val="28"/>
          <w:szCs w:val="28"/>
          <w:rtl/>
          <w:lang w:bidi="fa-IR"/>
        </w:rPr>
        <w:t>﴾</w:t>
      </w:r>
      <w:r w:rsidR="00252F97">
        <w:rPr>
          <w:rFonts w:cs="B Lotus" w:hint="cs"/>
          <w:sz w:val="28"/>
          <w:szCs w:val="28"/>
          <w:rtl/>
          <w:lang w:bidi="fa-IR"/>
        </w:rPr>
        <w:t xml:space="preserve"> </w:t>
      </w:r>
      <w:r w:rsidR="00252F97" w:rsidRPr="00FD41D1">
        <w:rPr>
          <w:rFonts w:ascii="mylotus" w:hAnsi="mylotus" w:cs="mylotus"/>
          <w:sz w:val="26"/>
          <w:szCs w:val="26"/>
          <w:rtl/>
        </w:rPr>
        <w:t>[</w:t>
      </w:r>
      <w:r w:rsidR="00252F97">
        <w:rPr>
          <w:rFonts w:ascii="mylotus" w:hAnsi="mylotus" w:cs="mylotus"/>
          <w:sz w:val="26"/>
          <w:szCs w:val="26"/>
          <w:rtl/>
        </w:rPr>
        <w:t>الأعراف: 194</w:t>
      </w:r>
      <w:r w:rsidR="00252F97" w:rsidRPr="00FD41D1">
        <w:rPr>
          <w:rFonts w:ascii="mylotus" w:hAnsi="mylotus" w:cs="mylotus"/>
          <w:sz w:val="26"/>
          <w:szCs w:val="26"/>
          <w:rtl/>
        </w:rPr>
        <w:t>]</w:t>
      </w:r>
      <w:r w:rsidRPr="00AA1AE6">
        <w:rPr>
          <w:rFonts w:cs="B Lotus" w:hint="cs"/>
          <w:sz w:val="28"/>
          <w:szCs w:val="28"/>
          <w:rtl/>
          <w:lang w:bidi="fa-IR"/>
        </w:rPr>
        <w:t>.</w:t>
      </w:r>
    </w:p>
    <w:p w:rsidR="00FE4761" w:rsidRPr="00FE2522" w:rsidRDefault="00FD126E" w:rsidP="00B46A3A">
      <w:pPr>
        <w:widowControl w:val="0"/>
        <w:spacing w:line="228" w:lineRule="auto"/>
        <w:ind w:firstLine="284"/>
        <w:jc w:val="lowKashida"/>
        <w:rPr>
          <w:rFonts w:cs="B Lotus"/>
          <w:sz w:val="28"/>
          <w:szCs w:val="28"/>
          <w:rtl/>
          <w:lang w:bidi="fa-IR"/>
        </w:rPr>
      </w:pPr>
      <w:r>
        <w:rPr>
          <w:rFonts w:hint="cs"/>
          <w:sz w:val="28"/>
          <w:szCs w:val="28"/>
          <w:rtl/>
          <w:lang w:bidi="fa-IR"/>
        </w:rPr>
        <w:t>«</w:t>
      </w:r>
      <w:r>
        <w:rPr>
          <w:rFonts w:ascii="Tahoma" w:hAnsi="Tahoma" w:cs="B Lotus"/>
          <w:sz w:val="28"/>
          <w:szCs w:val="28"/>
          <w:rtl/>
        </w:rPr>
        <w:t xml:space="preserve">آن‌هايى </w:t>
      </w:r>
      <w:r w:rsidR="00FE4761" w:rsidRPr="00FE2522">
        <w:rPr>
          <w:rFonts w:ascii="Tahoma" w:hAnsi="Tahoma" w:cs="B Lotus"/>
          <w:sz w:val="28"/>
          <w:szCs w:val="28"/>
          <w:rtl/>
        </w:rPr>
        <w:t>را كه غير از خدا مى‏خوانيد (و پرستش مى‏كنيد)، بندگانى همچون خود شما هستند</w:t>
      </w:r>
      <w:r>
        <w:rPr>
          <w:rFonts w:hint="cs"/>
          <w:sz w:val="28"/>
          <w:szCs w:val="28"/>
          <w:rtl/>
          <w:lang w:bidi="fa-IR"/>
        </w:rPr>
        <w:t>»</w:t>
      </w:r>
      <w:r w:rsidR="00FE4761" w:rsidRPr="00FE2522">
        <w:rPr>
          <w:rFonts w:cs="B Lotus" w:hint="cs"/>
          <w:sz w:val="28"/>
          <w:szCs w:val="28"/>
          <w:rtl/>
          <w:lang w:bidi="fa-IR"/>
        </w:rPr>
        <w:t xml:space="preserve">. </w:t>
      </w:r>
    </w:p>
    <w:p w:rsidR="00FE4761" w:rsidRDefault="00FE4761" w:rsidP="00B46A3A">
      <w:pPr>
        <w:widowControl w:val="0"/>
        <w:spacing w:line="228" w:lineRule="auto"/>
        <w:ind w:firstLine="284"/>
        <w:jc w:val="both"/>
        <w:rPr>
          <w:rFonts w:cs="B Lotus"/>
          <w:sz w:val="28"/>
          <w:szCs w:val="28"/>
          <w:rtl/>
          <w:lang w:bidi="fa-IR"/>
        </w:rPr>
      </w:pPr>
      <w:r w:rsidRPr="007F5124">
        <w:rPr>
          <w:rFonts w:cs="B Lotus" w:hint="cs"/>
          <w:sz w:val="28"/>
          <w:szCs w:val="28"/>
          <w:rtl/>
          <w:lang w:bidi="fa-IR"/>
        </w:rPr>
        <w:t>با توجه به سیاق این آیات کاتب افکار شیخ وحید خراسانی غالی و توجیه مسلمانان و غیر مسلمانان نسبت به استغاثه از امام مهدی (امام موهومی که وجود ندارد) را رد می‌کند و آن را با سخن خراسانی مقایسه می‌کند که می‌گوید: «از جمله ضروریات و مسلمات این است که تمامی افرادی که</w:t>
      </w:r>
      <w:r w:rsidR="00257C1D">
        <w:rPr>
          <w:rFonts w:cs="B Lotus" w:hint="cs"/>
          <w:sz w:val="28"/>
          <w:szCs w:val="28"/>
          <w:rtl/>
          <w:lang w:bidi="fa-IR"/>
        </w:rPr>
        <w:t xml:space="preserve"> راه‌ها</w:t>
      </w:r>
      <w:r w:rsidRPr="007F5124">
        <w:rPr>
          <w:rFonts w:cs="B Lotus" w:hint="cs"/>
          <w:sz w:val="28"/>
          <w:szCs w:val="28"/>
          <w:rtl/>
          <w:lang w:bidi="fa-IR"/>
        </w:rPr>
        <w:t xml:space="preserve"> به روی</w:t>
      </w:r>
      <w:r w:rsidR="006003FE">
        <w:rPr>
          <w:rFonts w:cs="B Lotus" w:hint="cs"/>
          <w:sz w:val="28"/>
          <w:szCs w:val="28"/>
          <w:rtl/>
          <w:lang w:bidi="fa-IR"/>
        </w:rPr>
        <w:t xml:space="preserve"> آن‌ها </w:t>
      </w:r>
      <w:r w:rsidRPr="007F5124">
        <w:rPr>
          <w:rFonts w:cs="B Lotus" w:hint="cs"/>
          <w:sz w:val="28"/>
          <w:szCs w:val="28"/>
          <w:rtl/>
          <w:lang w:bidi="fa-IR"/>
        </w:rPr>
        <w:t>بسته شده و در بیابان خشک و بی‌آب و علفی راه گم کرده باشند خواه یهودی باشند یا مسیحی یا مسلمانان ، شیعه یا سنی فرقی نمی‌کند، اگر با نیت بگویند:</w:t>
      </w:r>
      <w:r w:rsidRPr="007F5124">
        <w:rPr>
          <w:rFonts w:cs="B Lotus" w:hint="cs"/>
          <w:b/>
          <w:bCs/>
          <w:sz w:val="28"/>
          <w:szCs w:val="28"/>
          <w:rtl/>
          <w:lang w:bidi="fa-IR"/>
        </w:rPr>
        <w:t xml:space="preserve"> </w:t>
      </w:r>
      <w:r w:rsidR="00257C1D" w:rsidRPr="00257C1D">
        <w:rPr>
          <w:rStyle w:val="Char1"/>
          <w:rFonts w:hint="cs"/>
          <w:rtl/>
        </w:rPr>
        <w:t>«</w:t>
      </w:r>
      <w:r w:rsidRPr="00257C1D">
        <w:rPr>
          <w:rStyle w:val="Char1"/>
          <w:rtl/>
        </w:rPr>
        <w:t>یا أبا صالح المهدي أدرکني</w:t>
      </w:r>
      <w:r w:rsidR="00257C1D" w:rsidRPr="00257C1D">
        <w:rPr>
          <w:rStyle w:val="Char1"/>
          <w:rFonts w:hint="cs"/>
          <w:rtl/>
        </w:rPr>
        <w:t>»</w:t>
      </w:r>
      <w:r w:rsidRPr="007F5124">
        <w:rPr>
          <w:rFonts w:ascii="Lotus Linotype" w:hAnsi="Lotus Linotype" w:cs="B Lotus"/>
          <w:sz w:val="28"/>
          <w:szCs w:val="28"/>
          <w:rtl/>
          <w:lang w:bidi="fa-IR"/>
        </w:rPr>
        <w:t xml:space="preserve"> </w:t>
      </w:r>
      <w:r w:rsidRPr="007F5124">
        <w:rPr>
          <w:rFonts w:cs="B Lotus" w:hint="cs"/>
          <w:sz w:val="28"/>
          <w:szCs w:val="28"/>
          <w:rtl/>
          <w:lang w:bidi="fa-IR"/>
        </w:rPr>
        <w:t>قطعاً به نتیجه می‌رسند... راز آن این است که در آن حالت دعا در حقیقت متوجه امام می‌شود، چون او از اضطرار واقعی خبر دارد و پرده‌های مانع را می‌دارد و در غیر آن حالت این دعا و نیایش متوجه امام نمی‌شود». در حالی که کاتب می‌بیند که واقعیت زندگی امامان و بلاهایی که بر سر</w:t>
      </w:r>
      <w:r w:rsidR="006003FE">
        <w:rPr>
          <w:rFonts w:cs="B Lotus" w:hint="cs"/>
          <w:sz w:val="28"/>
          <w:szCs w:val="28"/>
          <w:rtl/>
          <w:lang w:bidi="fa-IR"/>
        </w:rPr>
        <w:t xml:space="preserve"> آن‌ها </w:t>
      </w:r>
      <w:r w:rsidRPr="007F5124">
        <w:rPr>
          <w:rFonts w:cs="B Lotus" w:hint="cs"/>
          <w:sz w:val="28"/>
          <w:szCs w:val="28"/>
          <w:rtl/>
          <w:lang w:bidi="fa-IR"/>
        </w:rPr>
        <w:t>می‌آید. منافی آن چیزی است که خراسانی ادعا می‌کند. و می‌گوید که دعا به امام با اعتقاد به «فاعل به وجود آورنده» بودن وی، یکی از</w:t>
      </w:r>
      <w:r w:rsidR="00257C1D">
        <w:rPr>
          <w:rFonts w:cs="B Lotus" w:hint="cs"/>
          <w:sz w:val="28"/>
          <w:szCs w:val="28"/>
          <w:rtl/>
          <w:lang w:bidi="fa-IR"/>
        </w:rPr>
        <w:t xml:space="preserve"> نقش‌ها</w:t>
      </w:r>
      <w:r w:rsidRPr="007F5124">
        <w:rPr>
          <w:rFonts w:cs="B Lotus" w:hint="cs"/>
          <w:sz w:val="28"/>
          <w:szCs w:val="28"/>
          <w:rtl/>
          <w:lang w:bidi="fa-IR"/>
        </w:rPr>
        <w:t>ی خداوند را به او می‌دهد که خداوند آن را به خود اختصاص داده است. بنابراین «خداوند متعال از مردم خواسته است که او را به تنهایی بپرستند و آشکارا و پنهان او را بدون شریک بخوانند»</w:t>
      </w:r>
      <w:r w:rsidRPr="007F5124">
        <w:rPr>
          <w:rStyle w:val="FootnoteReference"/>
          <w:rFonts w:cs="B Lotus"/>
          <w:sz w:val="28"/>
          <w:szCs w:val="28"/>
          <w:rtl/>
          <w:lang w:bidi="fa-IR"/>
        </w:rPr>
        <w:footnoteReference w:id="25"/>
      </w:r>
      <w:r w:rsidRPr="007F5124">
        <w:rPr>
          <w:rFonts w:cs="B Lotus" w:hint="cs"/>
          <w:sz w:val="28"/>
          <w:szCs w:val="28"/>
          <w:rtl/>
          <w:lang w:bidi="fa-IR"/>
        </w:rPr>
        <w:t>.</w:t>
      </w:r>
    </w:p>
    <w:p w:rsidR="00FE4761" w:rsidRDefault="00FE4761" w:rsidP="00321684">
      <w:pPr>
        <w:pStyle w:val="a0"/>
        <w:rPr>
          <w:rtl/>
        </w:rPr>
      </w:pPr>
      <w:bookmarkStart w:id="18" w:name="_Toc341991286"/>
      <w:r w:rsidRPr="00EF7DD0">
        <w:rPr>
          <w:rFonts w:hint="cs"/>
          <w:rtl/>
        </w:rPr>
        <w:t>مطلب دوم:</w:t>
      </w:r>
      <w:r w:rsidR="00321684">
        <w:rPr>
          <w:rFonts w:hint="cs"/>
          <w:rtl/>
        </w:rPr>
        <w:t xml:space="preserve"> </w:t>
      </w:r>
      <w:r>
        <w:rPr>
          <w:rFonts w:hint="cs"/>
          <w:rtl/>
        </w:rPr>
        <w:t xml:space="preserve">ديدگاه احمد كاتب در مورد </w:t>
      </w:r>
      <w:r w:rsidRPr="00EF7DD0">
        <w:rPr>
          <w:rFonts w:hint="cs"/>
          <w:rtl/>
        </w:rPr>
        <w:t>قرآن</w:t>
      </w:r>
      <w:bookmarkEnd w:id="18"/>
    </w:p>
    <w:p w:rsidR="00FE4761" w:rsidRPr="00BB33A3" w:rsidRDefault="00FE4761" w:rsidP="00694FA3">
      <w:pPr>
        <w:widowControl w:val="0"/>
        <w:ind w:firstLine="284"/>
        <w:jc w:val="both"/>
        <w:rPr>
          <w:rFonts w:cs="B Lotus"/>
          <w:sz w:val="28"/>
          <w:szCs w:val="28"/>
          <w:rtl/>
          <w:lang w:bidi="fa-IR"/>
        </w:rPr>
      </w:pPr>
      <w:r w:rsidRPr="00BB33A3">
        <w:rPr>
          <w:rFonts w:cs="B Lotus" w:hint="cs"/>
          <w:sz w:val="28"/>
          <w:szCs w:val="28"/>
          <w:rtl/>
          <w:lang w:bidi="fa-IR"/>
        </w:rPr>
        <w:t>کاتب معتقد است قرآنی که بر پیامبر</w:t>
      </w:r>
      <w:r w:rsidRPr="00CB74F8">
        <w:rPr>
          <w:rFonts w:cs="CTraditional Arabic" w:hint="cs"/>
          <w:sz w:val="28"/>
          <w:szCs w:val="28"/>
          <w:rtl/>
          <w:lang w:bidi="fa-IR"/>
        </w:rPr>
        <w:t>ص</w:t>
      </w:r>
      <w:r w:rsidRPr="00BB33A3">
        <w:rPr>
          <w:rFonts w:cs="B Lotus" w:hint="cs"/>
          <w:sz w:val="28"/>
          <w:szCs w:val="28"/>
          <w:rtl/>
          <w:lang w:bidi="fa-IR"/>
        </w:rPr>
        <w:t xml:space="preserve"> نازل شده است تحریف نشده است و این قرآن همچنان تحریف نشده باقی خواهد ماند چون خداوند متعال حفظ آن را بر عهده گرفته است.</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همچنین کاتب معتقد است که نظریه تحریف قرآن از نظر</w:t>
      </w:r>
      <w:r>
        <w:rPr>
          <w:rFonts w:cs="B Lotus" w:hint="cs"/>
          <w:sz w:val="28"/>
          <w:szCs w:val="28"/>
          <w:rtl/>
          <w:lang w:bidi="fa-IR"/>
        </w:rPr>
        <w:t>ي</w:t>
      </w:r>
      <w:r w:rsidRPr="00BB33A3">
        <w:rPr>
          <w:rFonts w:cs="B Lotus" w:hint="cs"/>
          <w:sz w:val="28"/>
          <w:szCs w:val="28"/>
          <w:rtl/>
          <w:lang w:bidi="fa-IR"/>
        </w:rPr>
        <w:t>ه</w:t>
      </w:r>
      <w:r>
        <w:rPr>
          <w:rFonts w:cs="B Lotus" w:hint="cs"/>
          <w:sz w:val="28"/>
          <w:szCs w:val="28"/>
          <w:rtl/>
          <w:lang w:bidi="fa-IR"/>
        </w:rPr>
        <w:t>‌ه</w:t>
      </w:r>
      <w:r w:rsidRPr="00BB33A3">
        <w:rPr>
          <w:rFonts w:cs="B Lotus" w:hint="cs"/>
          <w:sz w:val="28"/>
          <w:szCs w:val="28"/>
          <w:rtl/>
          <w:lang w:bidi="fa-IR"/>
        </w:rPr>
        <w:t>ای کفر</w:t>
      </w:r>
      <w:r>
        <w:rPr>
          <w:rFonts w:cs="B Lotus" w:hint="cs"/>
          <w:sz w:val="28"/>
          <w:szCs w:val="28"/>
          <w:rtl/>
          <w:lang w:bidi="fa-IR"/>
        </w:rPr>
        <w:t>ى</w:t>
      </w:r>
      <w:r w:rsidRPr="00BB33A3">
        <w:rPr>
          <w:rFonts w:cs="B Lotus" w:hint="cs"/>
          <w:sz w:val="28"/>
          <w:szCs w:val="28"/>
          <w:rtl/>
          <w:lang w:bidi="fa-IR"/>
        </w:rPr>
        <w:t xml:space="preserve"> است و مخالف با اجماع مسلمانان می‌باشد. کاتب در مورد وقوع این انحراف و قایل بودن بعضی از مسلمانان به آن می‌گوید که غلات شیعه از قدیم معتقد به آن بوده‌اند و این غلات این نظر را به ائمه نسبت می‌دادند، در حالی که ائمه -</w:t>
      </w:r>
      <w:r>
        <w:rPr>
          <w:rFonts w:cs="B Lotus" w:hint="cs"/>
          <w:sz w:val="28"/>
          <w:szCs w:val="28"/>
          <w:rtl/>
          <w:lang w:bidi="fa-IR"/>
        </w:rPr>
        <w:t xml:space="preserve"> </w:t>
      </w:r>
      <w:r w:rsidRPr="00BB33A3">
        <w:rPr>
          <w:rFonts w:cs="B Lotus" w:hint="cs"/>
          <w:sz w:val="28"/>
          <w:szCs w:val="28"/>
          <w:rtl/>
          <w:lang w:bidi="fa-IR"/>
        </w:rPr>
        <w:t>همچنان که کاتب توضیح داد</w:t>
      </w:r>
      <w:r>
        <w:rPr>
          <w:rFonts w:cs="B Lotus" w:hint="cs"/>
          <w:sz w:val="28"/>
          <w:szCs w:val="28"/>
          <w:rtl/>
          <w:lang w:bidi="fa-IR"/>
        </w:rPr>
        <w:t>ه</w:t>
      </w:r>
      <w:r w:rsidRPr="00BB33A3">
        <w:rPr>
          <w:rFonts w:cs="B Lotus" w:hint="cs"/>
          <w:sz w:val="28"/>
          <w:szCs w:val="28"/>
          <w:rtl/>
          <w:lang w:bidi="fa-IR"/>
        </w:rPr>
        <w:t xml:space="preserve"> </w:t>
      </w:r>
      <w:r w:rsidRPr="00BB33A3">
        <w:rPr>
          <w:rFonts w:cs="2  Badr" w:hint="cs"/>
          <w:sz w:val="28"/>
          <w:szCs w:val="28"/>
          <w:rtl/>
          <w:lang w:bidi="fa-IR"/>
        </w:rPr>
        <w:t>–</w:t>
      </w:r>
      <w:r w:rsidRPr="00BB33A3">
        <w:rPr>
          <w:rFonts w:cs="B Lotus" w:hint="cs"/>
          <w:sz w:val="28"/>
          <w:szCs w:val="28"/>
          <w:rtl/>
          <w:lang w:bidi="fa-IR"/>
        </w:rPr>
        <w:t xml:space="preserve"> از این کلام بیزار و مبری بوده‌اند</w:t>
      </w:r>
      <w:r w:rsidRPr="00BB33A3">
        <w:rPr>
          <w:rStyle w:val="FootnoteReference"/>
          <w:rFonts w:cs="B Lotus"/>
          <w:sz w:val="28"/>
          <w:szCs w:val="28"/>
          <w:rtl/>
          <w:lang w:bidi="fa-IR"/>
        </w:rPr>
        <w:footnoteReference w:id="26"/>
      </w:r>
      <w:r>
        <w:rPr>
          <w:rFonts w:cs="B Lotus" w:hint="cs"/>
          <w:sz w:val="28"/>
          <w:szCs w:val="28"/>
          <w:rtl/>
          <w:lang w:bidi="fa-IR"/>
        </w:rPr>
        <w:t>.</w:t>
      </w:r>
      <w:r w:rsidRPr="00BB33A3">
        <w:rPr>
          <w:rFonts w:cs="B Lotus" w:hint="cs"/>
          <w:sz w:val="28"/>
          <w:szCs w:val="28"/>
          <w:rtl/>
          <w:lang w:bidi="fa-IR"/>
        </w:rPr>
        <w:t xml:space="preserve"> </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عدم پذیرش این امر توسط کاتب تا حدی است که در مناقشات حدیثی وی می‌یابیم که او هر حدیثی را که مبتنی بر تحریف قرآن باشد یا راوی آن معتقد به این عقیده باشد، ضعیف می‌داند. روشن است که دلالت حدیثی بر تحریف قرآن نشانه ضعف آن حدیث است</w:t>
      </w:r>
      <w:r w:rsidRPr="00BB33A3">
        <w:rPr>
          <w:rStyle w:val="FootnoteReference"/>
          <w:rFonts w:cs="B Lotus"/>
          <w:sz w:val="28"/>
          <w:szCs w:val="28"/>
          <w:rtl/>
          <w:lang w:bidi="fa-IR"/>
        </w:rPr>
        <w:footnoteReference w:id="27"/>
      </w:r>
      <w:r>
        <w:rPr>
          <w:rFonts w:cs="B Lotus" w:hint="cs"/>
          <w:sz w:val="28"/>
          <w:szCs w:val="28"/>
          <w:rtl/>
          <w:lang w:bidi="fa-IR"/>
        </w:rPr>
        <w:t>.</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استاد احمد کاتب به شدت مخالف این امر است که نظریه تحریف قرآن را به تمام شیعیان نسبت داد. او معتقد است که بیشتر شیعیان معاصر مخالف این قول هستند و آن را قبول ن</w:t>
      </w:r>
      <w:r>
        <w:rPr>
          <w:rFonts w:cs="B Lotus" w:hint="cs"/>
          <w:sz w:val="28"/>
          <w:szCs w:val="28"/>
          <w:rtl/>
          <w:lang w:bidi="fa-IR"/>
        </w:rPr>
        <w:t>دار</w:t>
      </w:r>
      <w:r w:rsidRPr="00BB33A3">
        <w:rPr>
          <w:rFonts w:cs="B Lotus" w:hint="cs"/>
          <w:sz w:val="28"/>
          <w:szCs w:val="28"/>
          <w:rtl/>
          <w:lang w:bidi="fa-IR"/>
        </w:rPr>
        <w:t>ند</w:t>
      </w:r>
      <w:r w:rsidRPr="00BB33A3">
        <w:rPr>
          <w:rStyle w:val="FootnoteReference"/>
          <w:rFonts w:cs="B Lotus"/>
          <w:sz w:val="28"/>
          <w:szCs w:val="28"/>
          <w:rtl/>
          <w:lang w:bidi="fa-IR"/>
        </w:rPr>
        <w:footnoteReference w:id="28"/>
      </w:r>
      <w:r>
        <w:rPr>
          <w:rFonts w:cs="B Lotus" w:hint="cs"/>
          <w:sz w:val="28"/>
          <w:szCs w:val="28"/>
          <w:rtl/>
          <w:lang w:bidi="fa-IR"/>
        </w:rPr>
        <w:t>.</w:t>
      </w:r>
    </w:p>
    <w:p w:rsidR="00FE4761" w:rsidRDefault="00FE4761" w:rsidP="00CA4FD2">
      <w:pPr>
        <w:widowControl w:val="0"/>
        <w:ind w:firstLine="284"/>
        <w:jc w:val="both"/>
        <w:rPr>
          <w:rFonts w:cs="B Lotus"/>
          <w:sz w:val="28"/>
          <w:szCs w:val="28"/>
          <w:rtl/>
          <w:lang w:bidi="fa-IR"/>
        </w:rPr>
      </w:pPr>
      <w:r w:rsidRPr="00CB74F8">
        <w:rPr>
          <w:rFonts w:cs="B Lotus" w:hint="cs"/>
          <w:sz w:val="28"/>
          <w:szCs w:val="28"/>
          <w:rtl/>
          <w:lang w:bidi="fa-IR"/>
        </w:rPr>
        <w:t>ولی احمد کاتب حوزه این قول را در میان شیعیان متقدم توضیح نداده است. و بلکه به معتقدان معاصر در این مذهب اشاره کرده است. و امر مهمی را بیان کرده است که آن دفع غلاتی است که قایل به تحریف هستند و در قرآن نصی را برای امامت نمی‌یابند. و ذکر نام علی</w:t>
      </w:r>
      <w:r w:rsidRPr="00CB74F8">
        <w:rPr>
          <w:rFonts w:cs="B Lotus" w:hint="cs"/>
          <w:sz w:val="28"/>
          <w:szCs w:val="28"/>
          <w:lang w:bidi="fa-IR"/>
        </w:rPr>
        <w:sym w:font="AGA Arabesque" w:char="F074"/>
      </w:r>
      <w:r w:rsidRPr="00CB74F8">
        <w:rPr>
          <w:rFonts w:cs="B Lotus" w:hint="cs"/>
          <w:sz w:val="28"/>
          <w:szCs w:val="28"/>
          <w:rtl/>
          <w:lang w:bidi="fa-IR"/>
        </w:rPr>
        <w:t xml:space="preserve"> را در آن نمی‌بینند و این همان چیزی است که</w:t>
      </w:r>
      <w:r w:rsidR="006003FE">
        <w:rPr>
          <w:rFonts w:cs="B Lotus" w:hint="cs"/>
          <w:sz w:val="28"/>
          <w:szCs w:val="28"/>
          <w:rtl/>
          <w:lang w:bidi="fa-IR"/>
        </w:rPr>
        <w:t xml:space="preserve"> آن‌ها </w:t>
      </w:r>
      <w:r w:rsidRPr="00CB74F8">
        <w:rPr>
          <w:rFonts w:cs="B Lotus" w:hint="cs"/>
          <w:sz w:val="28"/>
          <w:szCs w:val="28"/>
          <w:rtl/>
          <w:lang w:bidi="fa-IR"/>
        </w:rPr>
        <w:t>می‌گویند: صحابه این آیات ولایت را حذف کرده‌اند تا به وسیله آن از تنگنایی که خود را در آن انداخته‌اند، نجات یابند</w:t>
      </w:r>
      <w:r w:rsidRPr="00CB74F8">
        <w:rPr>
          <w:rStyle w:val="FootnoteReference"/>
          <w:rFonts w:cs="B Lotus"/>
          <w:sz w:val="28"/>
          <w:szCs w:val="28"/>
          <w:rtl/>
          <w:lang w:bidi="fa-IR"/>
        </w:rPr>
        <w:footnoteReference w:id="29"/>
      </w:r>
      <w:r w:rsidRPr="00CB74F8">
        <w:rPr>
          <w:rFonts w:cs="B Lotus" w:hint="cs"/>
          <w:sz w:val="28"/>
          <w:szCs w:val="28"/>
          <w:rtl/>
          <w:lang w:bidi="fa-IR"/>
        </w:rPr>
        <w:t>.</w:t>
      </w:r>
    </w:p>
    <w:p w:rsidR="00FE4761" w:rsidRPr="00460A5D" w:rsidRDefault="00FE4761" w:rsidP="00694FA3">
      <w:pPr>
        <w:pStyle w:val="a0"/>
        <w:rPr>
          <w:rtl/>
        </w:rPr>
      </w:pPr>
      <w:bookmarkStart w:id="19" w:name="_Toc341991287"/>
      <w:r w:rsidRPr="00615604">
        <w:rPr>
          <w:rFonts w:hint="cs"/>
          <w:rtl/>
        </w:rPr>
        <w:t>مطلب سوم: نظر وی در مورد اصحاب</w:t>
      </w:r>
      <w:r w:rsidR="00460A5D">
        <w:rPr>
          <w:rFonts w:cs="CTraditional Arabic" w:hint="cs"/>
        </w:rPr>
        <w:sym w:font="AGA Arabesque" w:char="F079"/>
      </w:r>
      <w:bookmarkEnd w:id="19"/>
    </w:p>
    <w:p w:rsidR="00FE4761" w:rsidRPr="00BB33A3" w:rsidRDefault="00FE4761" w:rsidP="00694FA3">
      <w:pPr>
        <w:widowControl w:val="0"/>
        <w:ind w:firstLine="284"/>
        <w:contextualSpacing/>
        <w:jc w:val="both"/>
        <w:rPr>
          <w:rFonts w:cs="B Lotus"/>
          <w:sz w:val="28"/>
          <w:szCs w:val="28"/>
          <w:rtl/>
          <w:lang w:bidi="fa-IR"/>
        </w:rPr>
      </w:pPr>
      <w:r w:rsidRPr="00BB33A3">
        <w:rPr>
          <w:rFonts w:cs="B Lotus" w:hint="cs"/>
          <w:sz w:val="28"/>
          <w:szCs w:val="28"/>
          <w:rtl/>
          <w:lang w:bidi="fa-IR"/>
        </w:rPr>
        <w:t>استاد احمد کاتب معتقد است که علی بن ابی‌طالب</w:t>
      </w:r>
      <w:r w:rsidRPr="00BB33A3">
        <w:rPr>
          <w:rFonts w:cs="B Lotus" w:hint="cs"/>
          <w:sz w:val="28"/>
          <w:szCs w:val="28"/>
          <w:lang w:bidi="fa-IR"/>
        </w:rPr>
        <w:sym w:font="AGA Arabesque" w:char="F074"/>
      </w:r>
      <w:r w:rsidRPr="00BB33A3">
        <w:rPr>
          <w:rFonts w:cs="B Lotus" w:hint="cs"/>
          <w:sz w:val="28"/>
          <w:szCs w:val="28"/>
          <w:rtl/>
          <w:lang w:bidi="fa-IR"/>
        </w:rPr>
        <w:t xml:space="preserve"> بعد از پیامبر</w:t>
      </w:r>
      <w:r w:rsidRPr="00C4553B">
        <w:rPr>
          <w:rFonts w:cs="CTraditional Arabic" w:hint="cs"/>
          <w:sz w:val="28"/>
          <w:szCs w:val="28"/>
          <w:rtl/>
          <w:lang w:bidi="fa-IR"/>
        </w:rPr>
        <w:t>ص</w:t>
      </w:r>
      <w:r w:rsidRPr="00BB33A3">
        <w:rPr>
          <w:rFonts w:cs="B Lotus" w:hint="cs"/>
          <w:sz w:val="28"/>
          <w:szCs w:val="28"/>
          <w:rtl/>
          <w:lang w:bidi="fa-IR"/>
        </w:rPr>
        <w:t xml:space="preserve"> افضل صحابه است ولی با امامیه موافق نیست که می</w:t>
      </w:r>
      <w:r>
        <w:rPr>
          <w:rFonts w:cs="B Lotus" w:hint="cs"/>
          <w:sz w:val="28"/>
          <w:szCs w:val="28"/>
          <w:rtl/>
          <w:lang w:bidi="fa-IR"/>
        </w:rPr>
        <w:t>‌</w:t>
      </w:r>
      <w:r w:rsidRPr="00BB33A3">
        <w:rPr>
          <w:rFonts w:cs="B Lotus" w:hint="cs"/>
          <w:sz w:val="28"/>
          <w:szCs w:val="28"/>
          <w:rtl/>
          <w:lang w:bidi="fa-IR"/>
        </w:rPr>
        <w:t>گویند صحابه وقتی بعد از وفات پیامبر</w:t>
      </w:r>
      <w:r w:rsidRPr="00C4553B">
        <w:rPr>
          <w:rFonts w:cs="CTraditional Arabic" w:hint="cs"/>
          <w:sz w:val="28"/>
          <w:szCs w:val="28"/>
          <w:rtl/>
          <w:lang w:bidi="fa-IR"/>
        </w:rPr>
        <w:t>ص</w:t>
      </w:r>
      <w:r w:rsidRPr="00BB33A3">
        <w:rPr>
          <w:rFonts w:cs="B Lotus" w:hint="cs"/>
          <w:sz w:val="28"/>
          <w:szCs w:val="28"/>
          <w:rtl/>
          <w:lang w:bidi="fa-IR"/>
        </w:rPr>
        <w:t xml:space="preserve"> با علی</w:t>
      </w:r>
      <w:r w:rsidRPr="00BB33A3">
        <w:rPr>
          <w:rFonts w:cs="B Lotus" w:hint="cs"/>
          <w:sz w:val="28"/>
          <w:szCs w:val="28"/>
          <w:lang w:bidi="fa-IR"/>
        </w:rPr>
        <w:sym w:font="AGA Arabesque" w:char="F074"/>
      </w:r>
      <w:r w:rsidRPr="00BB33A3">
        <w:rPr>
          <w:rFonts w:cs="B Lotus" w:hint="cs"/>
          <w:sz w:val="28"/>
          <w:szCs w:val="28"/>
          <w:rtl/>
          <w:lang w:bidi="fa-IR"/>
        </w:rPr>
        <w:t xml:space="preserve"> بیعت نکردند، مرتکب جرم شده‌اند. چون او مانند شیعه امامیه معتقد به منصوص بودن امامت نیست.</w:t>
      </w:r>
    </w:p>
    <w:p w:rsidR="00FE4761" w:rsidRPr="00BB33A3" w:rsidRDefault="00FE4761" w:rsidP="00694FA3">
      <w:pPr>
        <w:widowControl w:val="0"/>
        <w:ind w:firstLine="284"/>
        <w:contextualSpacing/>
        <w:jc w:val="both"/>
        <w:rPr>
          <w:rFonts w:cs="B Lotus"/>
          <w:sz w:val="28"/>
          <w:szCs w:val="28"/>
          <w:rtl/>
          <w:lang w:bidi="fa-IR"/>
        </w:rPr>
      </w:pPr>
      <w:r w:rsidRPr="005B5BF1">
        <w:rPr>
          <w:rFonts w:cs="B Lotus" w:hint="cs"/>
          <w:sz w:val="28"/>
          <w:szCs w:val="28"/>
          <w:rtl/>
          <w:lang w:bidi="fa-IR"/>
        </w:rPr>
        <w:t>کاتب معتقد است که اصحاب</w:t>
      </w:r>
      <w:r w:rsidRPr="00BB33A3">
        <w:rPr>
          <w:rFonts w:cs="B Lotus" w:hint="cs"/>
          <w:sz w:val="28"/>
          <w:szCs w:val="28"/>
          <w:rtl/>
          <w:lang w:bidi="fa-IR"/>
        </w:rPr>
        <w:t xml:space="preserve"> پیامبر</w:t>
      </w:r>
      <w:r w:rsidRPr="00C4553B">
        <w:rPr>
          <w:rFonts w:cs="CTraditional Arabic" w:hint="cs"/>
          <w:sz w:val="28"/>
          <w:szCs w:val="28"/>
          <w:rtl/>
          <w:lang w:bidi="fa-IR"/>
        </w:rPr>
        <w:t>ص</w:t>
      </w:r>
      <w:r w:rsidRPr="00BB33A3">
        <w:rPr>
          <w:rFonts w:cs="B Lotus" w:hint="cs"/>
          <w:sz w:val="28"/>
          <w:szCs w:val="28"/>
          <w:rtl/>
          <w:lang w:bidi="fa-IR"/>
        </w:rPr>
        <w:t xml:space="preserve"> -طبق تصور و روایات امامیه- مرتد یا منافق یا متهم به اتهاماتی که در دین</w:t>
      </w:r>
      <w:r w:rsidR="006003FE">
        <w:rPr>
          <w:rFonts w:cs="B Lotus" w:hint="cs"/>
          <w:sz w:val="28"/>
          <w:szCs w:val="28"/>
          <w:rtl/>
          <w:lang w:bidi="fa-IR"/>
        </w:rPr>
        <w:t xml:space="preserve"> آن‌ها </w:t>
      </w:r>
      <w:r w:rsidRPr="00BB33A3">
        <w:rPr>
          <w:rFonts w:cs="B Lotus" w:hint="cs"/>
          <w:sz w:val="28"/>
          <w:szCs w:val="28"/>
          <w:rtl/>
          <w:lang w:bidi="fa-IR"/>
        </w:rPr>
        <w:t>طعنه وارد کند، نیستند.</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کاتب در مورد تحلیل دیدگاه تکفیری امامیه دو سبب را ذکر می‌کند:</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نخست:</w:t>
      </w:r>
      <w:r>
        <w:rPr>
          <w:rFonts w:cs="B Lotus" w:hint="cs"/>
          <w:sz w:val="28"/>
          <w:szCs w:val="28"/>
          <w:rtl/>
          <w:lang w:bidi="fa-IR"/>
        </w:rPr>
        <w:t xml:space="preserve"> </w:t>
      </w:r>
      <w:r w:rsidRPr="00BB33A3">
        <w:rPr>
          <w:rFonts w:cs="B Lotus" w:hint="cs"/>
          <w:sz w:val="28"/>
          <w:szCs w:val="28"/>
          <w:rtl/>
          <w:lang w:bidi="fa-IR"/>
        </w:rPr>
        <w:t>مجموعه</w:t>
      </w:r>
      <w:r w:rsidR="00927564">
        <w:rPr>
          <w:rFonts w:cs="B Lotus" w:hint="cs"/>
          <w:sz w:val="28"/>
          <w:szCs w:val="28"/>
          <w:rtl/>
          <w:lang w:bidi="fa-IR"/>
        </w:rPr>
        <w:t xml:space="preserve"> روایت‌ها</w:t>
      </w:r>
      <w:r w:rsidRPr="00BB33A3">
        <w:rPr>
          <w:rFonts w:cs="B Lotus" w:hint="cs"/>
          <w:sz w:val="28"/>
          <w:szCs w:val="28"/>
          <w:rtl/>
          <w:lang w:bidi="fa-IR"/>
        </w:rPr>
        <w:t>ی ایجاد شده و ضعیف.</w:t>
      </w:r>
    </w:p>
    <w:p w:rsidR="00FE4761"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دوم</w:t>
      </w:r>
      <w:r>
        <w:rPr>
          <w:rFonts w:cs="B Lotus" w:hint="cs"/>
          <w:sz w:val="28"/>
          <w:szCs w:val="28"/>
          <w:rtl/>
          <w:lang w:bidi="fa-IR"/>
        </w:rPr>
        <w:t xml:space="preserve">: </w:t>
      </w:r>
      <w:r w:rsidRPr="00BB33A3">
        <w:rPr>
          <w:rFonts w:cs="B Lotus" w:hint="cs"/>
          <w:sz w:val="28"/>
          <w:szCs w:val="28"/>
          <w:rtl/>
          <w:lang w:bidi="fa-IR"/>
        </w:rPr>
        <w:t>دیدگاه کلامی پیشین در مور</w:t>
      </w:r>
      <w:r>
        <w:rPr>
          <w:rFonts w:cs="B Lotus" w:hint="cs"/>
          <w:sz w:val="28"/>
          <w:szCs w:val="28"/>
          <w:rtl/>
          <w:lang w:bidi="fa-IR"/>
        </w:rPr>
        <w:t>د امامت و نص بر خلافت امام علی.</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و این چیزی است که شیعه امامیه را واداشته است که با روش جدید و شکل معکوس به قرائت تاریخ بپردازند. که مخالف ظاهر زندگی اهل بیت(</w:t>
      </w:r>
      <w:r>
        <w:rPr>
          <w:rFonts w:cs="CTraditional Arabic" w:hint="cs"/>
          <w:sz w:val="28"/>
          <w:szCs w:val="28"/>
          <w:rtl/>
          <w:lang w:bidi="fa-IR"/>
        </w:rPr>
        <w:t>†</w:t>
      </w:r>
      <w:r w:rsidRPr="00BB33A3">
        <w:rPr>
          <w:rFonts w:cs="B Lotus" w:hint="cs"/>
          <w:sz w:val="28"/>
          <w:szCs w:val="28"/>
          <w:rtl/>
          <w:lang w:bidi="fa-IR"/>
        </w:rPr>
        <w:t>) و مخصوصاً امام علی بن ابی‌طالب است که مقتضی دیدگاه سلبی نسبت به کسانی است که (خلافت را از اهل بیت غصب کردند)</w:t>
      </w:r>
      <w:r w:rsidRPr="00BB33A3">
        <w:rPr>
          <w:rStyle w:val="FootnoteReference"/>
          <w:rFonts w:cs="B Lotus"/>
          <w:sz w:val="28"/>
          <w:szCs w:val="28"/>
          <w:rtl/>
          <w:lang w:bidi="fa-IR"/>
        </w:rPr>
        <w:footnoteReference w:id="30"/>
      </w:r>
      <w:r>
        <w:rPr>
          <w:rFonts w:cs="B Lotus" w:hint="cs"/>
          <w:sz w:val="28"/>
          <w:szCs w:val="28"/>
          <w:rtl/>
          <w:lang w:bidi="fa-IR"/>
        </w:rPr>
        <w:t>.</w:t>
      </w:r>
    </w:p>
    <w:p w:rsidR="00FE4761" w:rsidRPr="00BB33A3" w:rsidRDefault="00FE4761" w:rsidP="00694FA3">
      <w:pPr>
        <w:widowControl w:val="0"/>
        <w:ind w:firstLine="284"/>
        <w:contextualSpacing/>
        <w:jc w:val="both"/>
        <w:rPr>
          <w:rFonts w:cs="B Lotus"/>
          <w:sz w:val="28"/>
          <w:szCs w:val="28"/>
          <w:rtl/>
          <w:lang w:bidi="fa-IR"/>
        </w:rPr>
      </w:pPr>
      <w:r w:rsidRPr="00BB33A3">
        <w:rPr>
          <w:rFonts w:cs="B Lotus" w:hint="cs"/>
          <w:sz w:val="28"/>
          <w:szCs w:val="28"/>
          <w:rtl/>
          <w:lang w:bidi="fa-IR"/>
        </w:rPr>
        <w:t>همچنین می‌گوید: «ریشه این امر به نظر من در نظریه امامت الهی و وجود نصوص بر خلافت امام علی از طرف پیامبر</w:t>
      </w:r>
      <w:r w:rsidRPr="007A718D">
        <w:rPr>
          <w:rFonts w:cs="CTraditional Arabic" w:hint="cs"/>
          <w:sz w:val="28"/>
          <w:szCs w:val="28"/>
          <w:rtl/>
          <w:lang w:bidi="fa-IR"/>
        </w:rPr>
        <w:t>ص</w:t>
      </w:r>
      <w:r w:rsidRPr="00BB33A3">
        <w:rPr>
          <w:rFonts w:cs="B Lotus" w:hint="cs"/>
          <w:sz w:val="28"/>
          <w:szCs w:val="28"/>
          <w:rtl/>
          <w:lang w:bidi="fa-IR"/>
        </w:rPr>
        <w:t xml:space="preserve"> و انکار</w:t>
      </w:r>
      <w:r>
        <w:rPr>
          <w:rFonts w:cs="B Lotus" w:hint="cs"/>
          <w:sz w:val="28"/>
          <w:szCs w:val="28"/>
          <w:rtl/>
          <w:lang w:bidi="fa-IR"/>
        </w:rPr>
        <w:t>،</w:t>
      </w:r>
      <w:r w:rsidRPr="00BB33A3">
        <w:rPr>
          <w:rFonts w:cs="B Lotus" w:hint="cs"/>
          <w:sz w:val="28"/>
          <w:szCs w:val="28"/>
          <w:rtl/>
          <w:lang w:bidi="fa-IR"/>
        </w:rPr>
        <w:t xml:space="preserve"> یا اهمال اصحاب نسبت به این نصوص نهفته است که</w:t>
      </w:r>
      <w:r w:rsidR="006003FE">
        <w:rPr>
          <w:rFonts w:cs="B Lotus" w:hint="cs"/>
          <w:sz w:val="28"/>
          <w:szCs w:val="28"/>
          <w:rtl/>
          <w:lang w:bidi="fa-IR"/>
        </w:rPr>
        <w:t xml:space="preserve"> آن‌ها </w:t>
      </w:r>
      <w:r w:rsidRPr="00BB33A3">
        <w:rPr>
          <w:rFonts w:cs="B Lotus" w:hint="cs"/>
          <w:sz w:val="28"/>
          <w:szCs w:val="28"/>
          <w:rtl/>
          <w:lang w:bidi="fa-IR"/>
        </w:rPr>
        <w:t>راه دشمن خدا و رسول دانسته‌اند و بدین ترتیب حکم به نفاق و کفر</w:t>
      </w:r>
      <w:r w:rsidR="006003FE">
        <w:rPr>
          <w:rFonts w:cs="B Lotus" w:hint="cs"/>
          <w:sz w:val="28"/>
          <w:szCs w:val="28"/>
          <w:rtl/>
          <w:lang w:bidi="fa-IR"/>
        </w:rPr>
        <w:t xml:space="preserve"> آن‌ها </w:t>
      </w:r>
      <w:r w:rsidRPr="00BB33A3">
        <w:rPr>
          <w:rFonts w:cs="B Lotus" w:hint="cs"/>
          <w:sz w:val="28"/>
          <w:szCs w:val="28"/>
          <w:rtl/>
          <w:lang w:bidi="fa-IR"/>
        </w:rPr>
        <w:t>داده‌اند»</w:t>
      </w:r>
      <w:r w:rsidRPr="00BB33A3">
        <w:rPr>
          <w:rStyle w:val="FootnoteReference"/>
          <w:rFonts w:cs="B Lotus"/>
          <w:sz w:val="28"/>
          <w:szCs w:val="28"/>
          <w:rtl/>
          <w:lang w:bidi="fa-IR"/>
        </w:rPr>
        <w:footnoteReference w:id="31"/>
      </w:r>
      <w:r>
        <w:rPr>
          <w:rFonts w:cs="B Lotus" w:hint="cs"/>
          <w:sz w:val="28"/>
          <w:szCs w:val="28"/>
          <w:rtl/>
          <w:lang w:bidi="fa-IR"/>
        </w:rPr>
        <w:t>.</w:t>
      </w:r>
    </w:p>
    <w:p w:rsidR="00FE4761" w:rsidRPr="00845D0B" w:rsidRDefault="00FE4761" w:rsidP="00CA4FD2">
      <w:pPr>
        <w:widowControl w:val="0"/>
        <w:ind w:firstLine="284"/>
        <w:contextualSpacing/>
        <w:jc w:val="both"/>
        <w:rPr>
          <w:rFonts w:cs="B Lotus"/>
          <w:spacing w:val="-4"/>
          <w:sz w:val="28"/>
          <w:szCs w:val="28"/>
          <w:rtl/>
          <w:lang w:bidi="fa-IR"/>
        </w:rPr>
      </w:pPr>
      <w:r w:rsidRPr="00845D0B">
        <w:rPr>
          <w:rFonts w:cs="B Lotus" w:hint="cs"/>
          <w:spacing w:val="-4"/>
          <w:sz w:val="28"/>
          <w:szCs w:val="28"/>
          <w:rtl/>
          <w:lang w:bidi="fa-IR"/>
        </w:rPr>
        <w:t>بنابراین کاتب می‌گوید: «وقت آن رسیده است که (امامیه) از این نظریات کلامی و تاریخی واهی دست بردارند و به تفکر اهل بیت (</w:t>
      </w:r>
      <w:r w:rsidRPr="00845D0B">
        <w:rPr>
          <w:rFonts w:cs="CTraditional Arabic" w:hint="cs"/>
          <w:spacing w:val="-4"/>
          <w:sz w:val="28"/>
          <w:szCs w:val="28"/>
          <w:rtl/>
          <w:lang w:bidi="fa-IR"/>
        </w:rPr>
        <w:t>†</w:t>
      </w:r>
      <w:r w:rsidRPr="00845D0B">
        <w:rPr>
          <w:rFonts w:cs="B Lotus" w:hint="cs"/>
          <w:spacing w:val="-4"/>
          <w:sz w:val="28"/>
          <w:szCs w:val="28"/>
          <w:rtl/>
          <w:lang w:bidi="fa-IR"/>
        </w:rPr>
        <w:t>) باز گردند. همان کسانی که به شورا دعوت می‌کردند و به آن ملتزم بودند و با خلفای راشدین به عنوان افضل رفتار می‌کردند. و با</w:t>
      </w:r>
      <w:r w:rsidR="006003FE">
        <w:rPr>
          <w:rFonts w:cs="B Lotus" w:hint="cs"/>
          <w:spacing w:val="-4"/>
          <w:sz w:val="28"/>
          <w:szCs w:val="28"/>
          <w:rtl/>
          <w:lang w:bidi="fa-IR"/>
        </w:rPr>
        <w:t xml:space="preserve"> آن‌ها </w:t>
      </w:r>
      <w:r w:rsidRPr="00845D0B">
        <w:rPr>
          <w:rFonts w:cs="B Lotus" w:hint="cs"/>
          <w:spacing w:val="-4"/>
          <w:sz w:val="28"/>
          <w:szCs w:val="28"/>
          <w:rtl/>
          <w:lang w:bidi="fa-IR"/>
        </w:rPr>
        <w:t>مهربانی می‌کردند و شیعه خود را به پیروی از</w:t>
      </w:r>
      <w:r w:rsidR="006003FE">
        <w:rPr>
          <w:rFonts w:cs="B Lotus" w:hint="cs"/>
          <w:spacing w:val="-4"/>
          <w:sz w:val="28"/>
          <w:szCs w:val="28"/>
          <w:rtl/>
          <w:lang w:bidi="fa-IR"/>
        </w:rPr>
        <w:t xml:space="preserve"> آن‌ها </w:t>
      </w:r>
      <w:r w:rsidRPr="00845D0B">
        <w:rPr>
          <w:rFonts w:cs="B Lotus" w:hint="cs"/>
          <w:spacing w:val="-4"/>
          <w:sz w:val="28"/>
          <w:szCs w:val="28"/>
          <w:rtl/>
          <w:lang w:bidi="fa-IR"/>
        </w:rPr>
        <w:t>امر می‌کردند»</w:t>
      </w:r>
      <w:r w:rsidRPr="00845D0B">
        <w:rPr>
          <w:rStyle w:val="FootnoteReference"/>
          <w:rFonts w:cs="B Lotus"/>
          <w:spacing w:val="-4"/>
          <w:sz w:val="28"/>
          <w:szCs w:val="28"/>
          <w:rtl/>
          <w:lang w:bidi="fa-IR"/>
        </w:rPr>
        <w:footnoteReference w:id="32"/>
      </w:r>
      <w:r w:rsidRPr="00845D0B">
        <w:rPr>
          <w:rFonts w:cs="B Lotus" w:hint="cs"/>
          <w:spacing w:val="-4"/>
          <w:sz w:val="28"/>
          <w:szCs w:val="28"/>
          <w:rtl/>
          <w:lang w:bidi="fa-IR"/>
        </w:rPr>
        <w:t>.</w:t>
      </w:r>
    </w:p>
    <w:p w:rsidR="00FE4761" w:rsidRDefault="00FE4761" w:rsidP="00694FA3">
      <w:pPr>
        <w:widowControl w:val="0"/>
        <w:ind w:firstLine="284"/>
        <w:contextualSpacing/>
        <w:jc w:val="both"/>
        <w:rPr>
          <w:rFonts w:cs="B Lotus"/>
          <w:sz w:val="28"/>
          <w:szCs w:val="28"/>
          <w:rtl/>
          <w:lang w:bidi="fa-IR"/>
        </w:rPr>
      </w:pPr>
      <w:r w:rsidRPr="00BB33A3">
        <w:rPr>
          <w:rFonts w:cs="B Lotus" w:hint="cs"/>
          <w:sz w:val="28"/>
          <w:szCs w:val="28"/>
          <w:rtl/>
          <w:lang w:bidi="fa-IR"/>
        </w:rPr>
        <w:t>وقتی نویسنده کویتی «یاسر حبیب» به سرزنش و شتم ابوبکرصدیق</w:t>
      </w:r>
      <w:r w:rsidRPr="00BB33A3">
        <w:rPr>
          <w:rFonts w:cs="B Lotus" w:hint="cs"/>
          <w:sz w:val="28"/>
          <w:szCs w:val="28"/>
          <w:lang w:bidi="fa-IR"/>
        </w:rPr>
        <w:sym w:font="AGA Arabesque" w:char="F074"/>
      </w:r>
      <w:r w:rsidRPr="00BB33A3">
        <w:rPr>
          <w:rFonts w:cs="B Lotus" w:hint="cs"/>
          <w:sz w:val="28"/>
          <w:szCs w:val="28"/>
          <w:rtl/>
          <w:lang w:bidi="fa-IR"/>
        </w:rPr>
        <w:t xml:space="preserve"> و عمر</w:t>
      </w:r>
      <w:r>
        <w:rPr>
          <w:rFonts w:cs="B Lotus" w:hint="cs"/>
          <w:sz w:val="28"/>
          <w:szCs w:val="28"/>
          <w:rtl/>
          <w:lang w:bidi="fa-IR"/>
        </w:rPr>
        <w:t xml:space="preserve"> </w:t>
      </w:r>
      <w:r w:rsidRPr="00BB33A3">
        <w:rPr>
          <w:rFonts w:cs="B Lotus" w:hint="cs"/>
          <w:sz w:val="28"/>
          <w:szCs w:val="28"/>
          <w:rtl/>
          <w:lang w:bidi="fa-IR"/>
        </w:rPr>
        <w:t>فارو</w:t>
      </w:r>
      <w:r w:rsidRPr="00BB33A3">
        <w:rPr>
          <w:rFonts w:cs="B Lotus" w:hint="cs"/>
          <w:sz w:val="28"/>
          <w:szCs w:val="28"/>
          <w:lang w:bidi="fa-IR"/>
        </w:rPr>
        <w:sym w:font="AGA Arabesque" w:char="F074"/>
      </w:r>
      <w:r w:rsidRPr="00BB33A3">
        <w:rPr>
          <w:rFonts w:cs="B Lotus"/>
          <w:sz w:val="28"/>
          <w:szCs w:val="28"/>
          <w:lang w:bidi="fa-IR"/>
        </w:rPr>
        <w:t xml:space="preserve"> </w:t>
      </w:r>
      <w:r>
        <w:rPr>
          <w:rFonts w:cs="B Lotus" w:hint="cs"/>
          <w:sz w:val="28"/>
          <w:szCs w:val="28"/>
          <w:rtl/>
          <w:lang w:bidi="fa-IR"/>
        </w:rPr>
        <w:t xml:space="preserve"> </w:t>
      </w:r>
      <w:r w:rsidRPr="00BB33A3">
        <w:rPr>
          <w:rFonts w:cs="B Lotus" w:hint="cs"/>
          <w:sz w:val="28"/>
          <w:szCs w:val="28"/>
          <w:rtl/>
          <w:lang w:bidi="fa-IR"/>
        </w:rPr>
        <w:t>می‌پرداخت و</w:t>
      </w:r>
      <w:r w:rsidR="006003FE">
        <w:rPr>
          <w:rFonts w:cs="B Lotus" w:hint="cs"/>
          <w:sz w:val="28"/>
          <w:szCs w:val="28"/>
          <w:rtl/>
          <w:lang w:bidi="fa-IR"/>
        </w:rPr>
        <w:t xml:space="preserve"> آن‌ها </w:t>
      </w:r>
      <w:r w:rsidRPr="00BB33A3">
        <w:rPr>
          <w:rFonts w:cs="B Lotus" w:hint="cs"/>
          <w:sz w:val="28"/>
          <w:szCs w:val="28"/>
          <w:rtl/>
          <w:lang w:bidi="fa-IR"/>
        </w:rPr>
        <w:t>را به ارتداد منسوب می‌کرد و اثر این قضیه به</w:t>
      </w:r>
      <w:r w:rsidR="005B5BF1">
        <w:rPr>
          <w:rFonts w:cs="B Lotus" w:hint="cs"/>
          <w:sz w:val="28"/>
          <w:szCs w:val="28"/>
          <w:rtl/>
          <w:lang w:bidi="fa-IR"/>
        </w:rPr>
        <w:t xml:space="preserve"> دادگاه‌ها</w:t>
      </w:r>
      <w:r w:rsidRPr="005C4960">
        <w:rPr>
          <w:rFonts w:cs="B Lotus" w:hint="cs"/>
          <w:sz w:val="28"/>
          <w:szCs w:val="28"/>
          <w:rtl/>
          <w:lang w:bidi="fa-IR"/>
        </w:rPr>
        <w:t>ی کویت کشیده شد</w:t>
      </w:r>
      <w:r w:rsidRPr="005C4960">
        <w:rPr>
          <w:rStyle w:val="FootnoteReference"/>
          <w:rFonts w:cs="B Lotus"/>
          <w:sz w:val="28"/>
          <w:szCs w:val="28"/>
          <w:rtl/>
          <w:lang w:bidi="fa-IR"/>
        </w:rPr>
        <w:footnoteReference w:id="33"/>
      </w:r>
      <w:r w:rsidRPr="005C4960">
        <w:rPr>
          <w:rFonts w:cs="B Lotus" w:hint="cs"/>
          <w:sz w:val="28"/>
          <w:szCs w:val="28"/>
          <w:rtl/>
          <w:lang w:bidi="fa-IR"/>
        </w:rPr>
        <w:t>. استاد احمد کاتب تعلیقی را بر این کلام وی افزوده است که «برادر! یاسر حبیب هیچ کاری را جز با صراحت و وضوح انجام نداده همچنان که بسیاری از شیعیان می‌خواهند از آن رهایی یابند یا خود را به نادانی می‌زنند یا آن را مخفی می‌کنند، و من معتقدم که انکار چیزهایی که گفته شده بدون مراجعه به فکر سلبی بیهوده‌ای که فایده‌ای برای شیعه ندارد، کافی نیست. چنین فکری به راه بسته می‌انجامد و شکست آن در طول تاریخ به اثبات رسیده است و این فکر با وفات امام عسکری بدون بر جای گذاشتن فرزندی در نیمه قرن سوم هجری به پایان رسید یا منقرض شد»</w:t>
      </w:r>
      <w:r w:rsidRPr="005C4960">
        <w:rPr>
          <w:rStyle w:val="FootnoteReference"/>
          <w:rFonts w:cs="B Lotus"/>
          <w:sz w:val="28"/>
          <w:szCs w:val="28"/>
          <w:rtl/>
          <w:lang w:bidi="fa-IR"/>
        </w:rPr>
        <w:footnoteReference w:id="34"/>
      </w:r>
      <w:r w:rsidRPr="005C4960">
        <w:rPr>
          <w:rFonts w:cs="B Lotus" w:hint="cs"/>
          <w:sz w:val="28"/>
          <w:szCs w:val="28"/>
          <w:rtl/>
          <w:lang w:bidi="fa-IR"/>
        </w:rPr>
        <w:t>.</w:t>
      </w:r>
    </w:p>
    <w:p w:rsidR="00FE4761" w:rsidRDefault="00FE4761" w:rsidP="00E3271E">
      <w:pPr>
        <w:pStyle w:val="a0"/>
        <w:rPr>
          <w:rtl/>
        </w:rPr>
      </w:pPr>
      <w:bookmarkStart w:id="20" w:name="_Toc341991288"/>
      <w:r w:rsidRPr="00CF1317">
        <w:rPr>
          <w:rFonts w:hint="cs"/>
          <w:rtl/>
        </w:rPr>
        <w:t>مطلب چهارم: نظر وی در مورد امامت</w:t>
      </w:r>
      <w:bookmarkEnd w:id="20"/>
    </w:p>
    <w:p w:rsidR="00FE4761"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کاتب در مورد موضوع امامت نظر خاصی دارد که با اعتقاد وی به اینکه امامت رکن اساسی ایمان است شروع می‌شود</w:t>
      </w:r>
      <w:r>
        <w:rPr>
          <w:rFonts w:cs="B Lotus" w:hint="cs"/>
          <w:sz w:val="28"/>
          <w:szCs w:val="28"/>
          <w:rtl/>
          <w:lang w:bidi="fa-IR"/>
        </w:rPr>
        <w:t>،</w:t>
      </w:r>
      <w:r w:rsidRPr="00BB33A3">
        <w:rPr>
          <w:rFonts w:cs="B Lotus" w:hint="cs"/>
          <w:sz w:val="28"/>
          <w:szCs w:val="28"/>
          <w:rtl/>
          <w:lang w:bidi="fa-IR"/>
        </w:rPr>
        <w:t xml:space="preserve"> و با رهایی از نظریه امامت منصوص و التزامات آن از جمله عصمت و غیبت به پایان می‌رسد.</w:t>
      </w:r>
    </w:p>
    <w:p w:rsidR="00FE4761" w:rsidRPr="00382CFE" w:rsidRDefault="00FE4761" w:rsidP="00694FA3">
      <w:pPr>
        <w:pStyle w:val="a2"/>
        <w:rPr>
          <w:rtl/>
        </w:rPr>
      </w:pPr>
      <w:bookmarkStart w:id="21" w:name="_Toc341991289"/>
      <w:r w:rsidRPr="00382CFE">
        <w:rPr>
          <w:rFonts w:hint="cs"/>
          <w:rtl/>
        </w:rPr>
        <w:t>آیا کاتب از احادیث فضایل علی</w:t>
      </w:r>
      <w:r w:rsidR="00E3271E">
        <w:rPr>
          <w:rFonts w:hint="cs"/>
        </w:rPr>
        <w:sym w:font="AGA Arabesque" w:char="F074"/>
      </w:r>
      <w:r w:rsidRPr="00382CFE">
        <w:rPr>
          <w:rFonts w:hint="cs"/>
          <w:rtl/>
        </w:rPr>
        <w:t xml:space="preserve"> و اهل بیت وی</w:t>
      </w:r>
      <w:r w:rsidR="00E3271E">
        <w:rPr>
          <w:rFonts w:hint="cs"/>
          <w:rtl/>
        </w:rPr>
        <w:t xml:space="preserve"> چشم‌پوش</w:t>
      </w:r>
      <w:r w:rsidRPr="00382CFE">
        <w:rPr>
          <w:rFonts w:hint="cs"/>
          <w:rtl/>
        </w:rPr>
        <w:t>ی کرده است؟</w:t>
      </w:r>
      <w:bookmarkEnd w:id="21"/>
    </w:p>
    <w:p w:rsidR="00FE4761" w:rsidRPr="00BB33A3" w:rsidRDefault="00FE4761" w:rsidP="00694FA3">
      <w:pPr>
        <w:widowControl w:val="0"/>
        <w:ind w:firstLine="284"/>
        <w:contextualSpacing/>
        <w:jc w:val="both"/>
        <w:rPr>
          <w:rFonts w:cs="B Lotus"/>
          <w:sz w:val="28"/>
          <w:szCs w:val="28"/>
          <w:rtl/>
          <w:lang w:bidi="fa-IR"/>
        </w:rPr>
      </w:pPr>
      <w:r w:rsidRPr="00BB33A3">
        <w:rPr>
          <w:rFonts w:cs="B Lotus" w:hint="cs"/>
          <w:sz w:val="28"/>
          <w:szCs w:val="28"/>
          <w:rtl/>
          <w:lang w:bidi="fa-IR"/>
        </w:rPr>
        <w:t>کاتب در نامه خود به مرتضی قزوینی بیان کرده است که شکی در صحت حدیث غدیر-بدون بعضی چیزهای اضافی ضعیف</w:t>
      </w:r>
      <w:r w:rsidR="00694FA3">
        <w:rPr>
          <w:rFonts w:cs="B Lotus" w:hint="cs"/>
          <w:sz w:val="28"/>
          <w:szCs w:val="28"/>
          <w:rtl/>
          <w:lang w:bidi="fa-IR"/>
        </w:rPr>
        <w:t>-</w:t>
      </w:r>
      <w:r w:rsidRPr="00BB33A3">
        <w:rPr>
          <w:rFonts w:cs="B Lotus" w:hint="cs"/>
          <w:sz w:val="28"/>
          <w:szCs w:val="28"/>
          <w:rtl/>
          <w:lang w:bidi="fa-IR"/>
        </w:rPr>
        <w:t xml:space="preserve"> نیست</w:t>
      </w:r>
      <w:r>
        <w:rPr>
          <w:rFonts w:cs="B Lotus" w:hint="cs"/>
          <w:sz w:val="28"/>
          <w:szCs w:val="28"/>
          <w:rtl/>
          <w:lang w:bidi="fa-IR"/>
        </w:rPr>
        <w:t>،</w:t>
      </w:r>
      <w:r w:rsidRPr="00BB33A3">
        <w:rPr>
          <w:rFonts w:cs="B Lotus" w:hint="cs"/>
          <w:sz w:val="28"/>
          <w:szCs w:val="28"/>
          <w:rtl/>
          <w:lang w:bidi="fa-IR"/>
        </w:rPr>
        <w:t xml:space="preserve"> و همچنین شکی در صحت «حدیث ثقلین»</w:t>
      </w:r>
      <w:r w:rsidRPr="00BB33A3">
        <w:rPr>
          <w:rStyle w:val="FootnoteReference"/>
          <w:rFonts w:cs="B Lotus"/>
          <w:sz w:val="28"/>
          <w:szCs w:val="28"/>
          <w:rtl/>
          <w:lang w:bidi="fa-IR"/>
        </w:rPr>
        <w:footnoteReference w:id="35"/>
      </w:r>
      <w:r w:rsidRPr="00BB33A3">
        <w:rPr>
          <w:rFonts w:cs="B Lotus" w:hint="cs"/>
          <w:sz w:val="28"/>
          <w:szCs w:val="28"/>
          <w:rtl/>
          <w:lang w:bidi="fa-IR"/>
        </w:rPr>
        <w:t xml:space="preserve"> یا «پرنده کباب شده»</w:t>
      </w:r>
      <w:r w:rsidRPr="00BB33A3">
        <w:rPr>
          <w:rStyle w:val="FootnoteReference"/>
          <w:rFonts w:cs="B Lotus"/>
          <w:sz w:val="28"/>
          <w:szCs w:val="28"/>
          <w:rtl/>
          <w:lang w:bidi="fa-IR"/>
        </w:rPr>
        <w:footnoteReference w:id="36"/>
      </w:r>
      <w:r w:rsidRPr="00BB33A3">
        <w:rPr>
          <w:rFonts w:cs="B Lotus" w:hint="cs"/>
          <w:sz w:val="28"/>
          <w:szCs w:val="28"/>
          <w:rtl/>
          <w:lang w:bidi="fa-IR"/>
        </w:rPr>
        <w:t xml:space="preserve"> یا داستان مباهله یا «بخشیدن انگشتر» یا سایر احادیثی که از فضل اهل بیت سخن می‌گویند، وجود ندارد. ولی همچنان که می‌گوید: «ولی در</w:t>
      </w:r>
      <w:r w:rsidR="006003FE">
        <w:rPr>
          <w:rFonts w:cs="B Lotus" w:hint="cs"/>
          <w:sz w:val="28"/>
          <w:szCs w:val="28"/>
          <w:rtl/>
          <w:lang w:bidi="fa-IR"/>
        </w:rPr>
        <w:t xml:space="preserve"> آن‌ها </w:t>
      </w:r>
      <w:r w:rsidRPr="00BB33A3">
        <w:rPr>
          <w:rFonts w:cs="B Lotus" w:hint="cs"/>
          <w:sz w:val="28"/>
          <w:szCs w:val="28"/>
          <w:rtl/>
          <w:lang w:bidi="fa-IR"/>
        </w:rPr>
        <w:t>حدیثی در مورد امامت الهی یا قائم یا مهدی محمد بن حسن عسکری نیافتم. بلکه در</w:t>
      </w:r>
      <w:r w:rsidR="006003FE">
        <w:rPr>
          <w:rFonts w:cs="B Lotus" w:hint="cs"/>
          <w:sz w:val="28"/>
          <w:szCs w:val="28"/>
          <w:rtl/>
          <w:lang w:bidi="fa-IR"/>
        </w:rPr>
        <w:t xml:space="preserve"> آن‌ها </w:t>
      </w:r>
      <w:r w:rsidRPr="00BB33A3">
        <w:rPr>
          <w:rFonts w:cs="B Lotus" w:hint="cs"/>
          <w:sz w:val="28"/>
          <w:szCs w:val="28"/>
          <w:rtl/>
          <w:lang w:bidi="fa-IR"/>
        </w:rPr>
        <w:t>احادیث عام و غیر معین و عاری از افکار فلاسفه و متکلمین و غلات یافتم. بی</w:t>
      </w:r>
      <w:r w:rsidRPr="009E5B1E">
        <w:rPr>
          <w:rFonts w:ascii="Lotus Linotype" w:hAnsi="Lotus Linotype" w:cs="B Lotus"/>
          <w:sz w:val="22"/>
          <w:szCs w:val="22"/>
          <w:rtl/>
          <w:lang w:bidi="fa-IR"/>
        </w:rPr>
        <w:t>‌</w:t>
      </w:r>
      <w:r w:rsidRPr="00BB33A3">
        <w:rPr>
          <w:rFonts w:cs="B Lotus" w:hint="cs"/>
          <w:sz w:val="28"/>
          <w:szCs w:val="28"/>
          <w:rtl/>
          <w:lang w:bidi="fa-IR"/>
        </w:rPr>
        <w:t>گمان عشق و علاقه من به اهل بیت و اعتراف من به فضل</w:t>
      </w:r>
      <w:r w:rsidR="006003FE">
        <w:rPr>
          <w:rFonts w:cs="B Lotus" w:hint="cs"/>
          <w:sz w:val="28"/>
          <w:szCs w:val="28"/>
          <w:rtl/>
          <w:lang w:bidi="fa-IR"/>
        </w:rPr>
        <w:t xml:space="preserve"> آن‌ها </w:t>
      </w:r>
      <w:r w:rsidRPr="00BB33A3">
        <w:rPr>
          <w:rFonts w:cs="B Lotus" w:hint="cs"/>
          <w:sz w:val="28"/>
          <w:szCs w:val="28"/>
          <w:rtl/>
          <w:lang w:bidi="fa-IR"/>
        </w:rPr>
        <w:t>و قبول کردن این</w:t>
      </w:r>
      <w:r w:rsidR="00927564">
        <w:rPr>
          <w:rFonts w:cs="B Lotus" w:hint="cs"/>
          <w:sz w:val="28"/>
          <w:szCs w:val="28"/>
          <w:rtl/>
          <w:lang w:bidi="fa-IR"/>
        </w:rPr>
        <w:t xml:space="preserve"> روایت‌ها</w:t>
      </w:r>
      <w:r w:rsidRPr="00BB33A3">
        <w:rPr>
          <w:rFonts w:cs="B Lotus" w:hint="cs"/>
          <w:sz w:val="28"/>
          <w:szCs w:val="28"/>
          <w:rtl/>
          <w:lang w:bidi="fa-IR"/>
        </w:rPr>
        <w:t xml:space="preserve"> مرا ملزم به قبول هر روایت دیگری که دارای سند ضعیفی باشد، نمی‌کند»</w:t>
      </w:r>
      <w:r w:rsidRPr="00BB33A3">
        <w:rPr>
          <w:rStyle w:val="FootnoteReference"/>
          <w:rFonts w:cs="B Lotus"/>
          <w:sz w:val="28"/>
          <w:szCs w:val="28"/>
          <w:rtl/>
          <w:lang w:bidi="fa-IR"/>
        </w:rPr>
        <w:footnoteReference w:id="37"/>
      </w:r>
      <w:r>
        <w:rPr>
          <w:rFonts w:cs="B Lotus" w:hint="cs"/>
          <w:sz w:val="28"/>
          <w:szCs w:val="28"/>
          <w:rtl/>
          <w:lang w:bidi="fa-IR"/>
        </w:rPr>
        <w:t>.</w:t>
      </w:r>
      <w:r w:rsidRPr="00BB33A3">
        <w:rPr>
          <w:rFonts w:cs="B Lotus" w:hint="cs"/>
          <w:sz w:val="28"/>
          <w:szCs w:val="28"/>
          <w:rtl/>
          <w:lang w:bidi="fa-IR"/>
        </w:rPr>
        <w:t xml:space="preserve"> </w:t>
      </w:r>
    </w:p>
    <w:p w:rsidR="00FE4761" w:rsidRPr="002537AE" w:rsidRDefault="00FE4761" w:rsidP="00CA4FD2">
      <w:pPr>
        <w:widowControl w:val="0"/>
        <w:ind w:firstLine="284"/>
        <w:contextualSpacing/>
        <w:jc w:val="both"/>
        <w:rPr>
          <w:rFonts w:cs="B Lotus"/>
          <w:spacing w:val="-4"/>
          <w:sz w:val="28"/>
          <w:szCs w:val="28"/>
          <w:rtl/>
          <w:lang w:bidi="fa-IR"/>
        </w:rPr>
      </w:pPr>
      <w:r w:rsidRPr="002537AE">
        <w:rPr>
          <w:rFonts w:cs="B Lotus" w:hint="cs"/>
          <w:spacing w:val="-4"/>
          <w:sz w:val="28"/>
          <w:szCs w:val="28"/>
          <w:rtl/>
          <w:lang w:bidi="fa-IR"/>
        </w:rPr>
        <w:t>در زیر آرا و نظریاتی را که کاتب در موضوع امامت به</w:t>
      </w:r>
      <w:r w:rsidR="006003FE">
        <w:rPr>
          <w:rFonts w:cs="B Lotus" w:hint="cs"/>
          <w:spacing w:val="-4"/>
          <w:sz w:val="28"/>
          <w:szCs w:val="28"/>
          <w:rtl/>
          <w:lang w:bidi="fa-IR"/>
        </w:rPr>
        <w:t xml:space="preserve"> آن‌ها </w:t>
      </w:r>
      <w:r w:rsidRPr="002537AE">
        <w:rPr>
          <w:rFonts w:cs="B Lotus" w:hint="cs"/>
          <w:spacing w:val="-4"/>
          <w:sz w:val="28"/>
          <w:szCs w:val="28"/>
          <w:rtl/>
          <w:lang w:bidi="fa-IR"/>
        </w:rPr>
        <w:t>رسیده است، ذکر می‌کنیم:</w:t>
      </w:r>
    </w:p>
    <w:p w:rsidR="00FE4761" w:rsidRPr="0037230C" w:rsidRDefault="00FE4761" w:rsidP="00A13DC2">
      <w:pPr>
        <w:pStyle w:val="a2"/>
        <w:rPr>
          <w:rtl/>
        </w:rPr>
      </w:pPr>
      <w:bookmarkStart w:id="22" w:name="_Toc341991290"/>
      <w:r w:rsidRPr="0037230C">
        <w:rPr>
          <w:rFonts w:hint="cs"/>
          <w:rtl/>
        </w:rPr>
        <w:t>نخست:</w:t>
      </w:r>
      <w:r>
        <w:rPr>
          <w:rFonts w:hint="cs"/>
          <w:rtl/>
        </w:rPr>
        <w:t xml:space="preserve"> </w:t>
      </w:r>
      <w:r w:rsidRPr="0037230C">
        <w:rPr>
          <w:rFonts w:hint="cs"/>
          <w:rtl/>
        </w:rPr>
        <w:t>شورا عقیده اهل ب</w:t>
      </w:r>
      <w:r>
        <w:rPr>
          <w:rFonts w:hint="cs"/>
          <w:rtl/>
        </w:rPr>
        <w:t>ي</w:t>
      </w:r>
      <w:r w:rsidRPr="0037230C">
        <w:rPr>
          <w:rFonts w:hint="cs"/>
          <w:rtl/>
        </w:rPr>
        <w:t>ت است</w:t>
      </w:r>
      <w:bookmarkEnd w:id="22"/>
    </w:p>
    <w:p w:rsidR="00FE4761" w:rsidRPr="00BB33A3" w:rsidRDefault="00FE4761" w:rsidP="00694FA3">
      <w:pPr>
        <w:widowControl w:val="0"/>
        <w:ind w:firstLine="284"/>
        <w:contextualSpacing/>
        <w:jc w:val="both"/>
        <w:rPr>
          <w:rFonts w:cs="B Lotus"/>
          <w:sz w:val="28"/>
          <w:szCs w:val="28"/>
          <w:rtl/>
          <w:lang w:bidi="fa-IR"/>
        </w:rPr>
      </w:pPr>
      <w:r w:rsidRPr="00BB33A3">
        <w:rPr>
          <w:rFonts w:cs="B Lotus" w:hint="cs"/>
          <w:sz w:val="28"/>
          <w:szCs w:val="28"/>
          <w:rtl/>
          <w:lang w:bidi="fa-IR"/>
        </w:rPr>
        <w:t>کاتب معتقد است نظریه</w:t>
      </w:r>
      <w:r>
        <w:rPr>
          <w:rFonts w:cs="B Lotus" w:hint="cs"/>
          <w:sz w:val="28"/>
          <w:szCs w:val="28"/>
          <w:rtl/>
          <w:lang w:bidi="fa-IR"/>
        </w:rPr>
        <w:t>‌</w:t>
      </w:r>
      <w:r w:rsidRPr="00BB33A3">
        <w:rPr>
          <w:rFonts w:cs="B Lotus" w:hint="cs"/>
          <w:sz w:val="28"/>
          <w:szCs w:val="28"/>
          <w:rtl/>
          <w:lang w:bidi="fa-IR"/>
        </w:rPr>
        <w:t>ای که اهل بیت و سادات</w:t>
      </w:r>
      <w:r w:rsidR="006003FE">
        <w:rPr>
          <w:rFonts w:cs="B Lotus" w:hint="cs"/>
          <w:sz w:val="28"/>
          <w:szCs w:val="28"/>
          <w:rtl/>
          <w:lang w:bidi="fa-IR"/>
        </w:rPr>
        <w:t xml:space="preserve"> آن‌ها </w:t>
      </w:r>
      <w:r w:rsidRPr="00BB33A3">
        <w:rPr>
          <w:rFonts w:cs="B Lotus" w:hint="cs"/>
          <w:sz w:val="28"/>
          <w:szCs w:val="28"/>
          <w:rtl/>
          <w:lang w:bidi="fa-IR"/>
        </w:rPr>
        <w:t>مانند عباس</w:t>
      </w:r>
      <w:r w:rsidRPr="00BB33A3">
        <w:rPr>
          <w:rFonts w:cs="B Lotus" w:hint="cs"/>
          <w:sz w:val="28"/>
          <w:szCs w:val="28"/>
          <w:lang w:bidi="fa-IR"/>
        </w:rPr>
        <w:sym w:font="AGA Arabesque" w:char="F074"/>
      </w:r>
      <w:r w:rsidRPr="00BB33A3">
        <w:rPr>
          <w:rFonts w:cs="B Lotus" w:hint="cs"/>
          <w:sz w:val="28"/>
          <w:szCs w:val="28"/>
          <w:rtl/>
          <w:lang w:bidi="fa-IR"/>
        </w:rPr>
        <w:t xml:space="preserve"> عموی پیامبر</w:t>
      </w:r>
      <w:r w:rsidRPr="00F95CD1">
        <w:rPr>
          <w:rFonts w:cs="CTraditional Arabic" w:hint="cs"/>
          <w:sz w:val="28"/>
          <w:szCs w:val="28"/>
          <w:rtl/>
          <w:lang w:bidi="fa-IR"/>
        </w:rPr>
        <w:t>ص</w:t>
      </w:r>
      <w:r w:rsidRPr="00BB33A3">
        <w:rPr>
          <w:rFonts w:cs="B Lotus" w:hint="cs"/>
          <w:sz w:val="28"/>
          <w:szCs w:val="28"/>
          <w:rtl/>
          <w:lang w:bidi="fa-IR"/>
        </w:rPr>
        <w:t xml:space="preserve"> و علی و حسن و حسین</w:t>
      </w:r>
      <w:r w:rsidRPr="00F95CD1">
        <w:rPr>
          <w:rFonts w:cs="CTraditional Arabic" w:hint="cs"/>
          <w:sz w:val="28"/>
          <w:szCs w:val="28"/>
          <w:rtl/>
          <w:lang w:bidi="fa-IR"/>
        </w:rPr>
        <w:t>ن</w:t>
      </w:r>
      <w:r w:rsidRPr="00BB33A3">
        <w:rPr>
          <w:rFonts w:cs="B Lotus" w:hint="cs"/>
          <w:sz w:val="28"/>
          <w:szCs w:val="28"/>
          <w:rtl/>
          <w:lang w:bidi="fa-IR"/>
        </w:rPr>
        <w:t xml:space="preserve"> و سایر امامان بعد از</w:t>
      </w:r>
      <w:r w:rsidR="00A13DC2">
        <w:rPr>
          <w:rFonts w:cs="B Lotus" w:hint="cs"/>
          <w:sz w:val="28"/>
          <w:szCs w:val="28"/>
          <w:rtl/>
          <w:lang w:bidi="fa-IR"/>
        </w:rPr>
        <w:t xml:space="preserve"> آن‌ها،</w:t>
      </w:r>
      <w:r w:rsidRPr="00BB33A3">
        <w:rPr>
          <w:rFonts w:cs="B Lotus" w:hint="cs"/>
          <w:sz w:val="28"/>
          <w:szCs w:val="28"/>
          <w:rtl/>
          <w:lang w:bidi="fa-IR"/>
        </w:rPr>
        <w:t xml:space="preserve"> به آن ایمان و باور داشتند، نظریه شورا بود.</w:t>
      </w:r>
    </w:p>
    <w:p w:rsidR="00FE4761" w:rsidRPr="00DA16FA" w:rsidRDefault="00FE4761" w:rsidP="00115C7C">
      <w:pPr>
        <w:pStyle w:val="a3"/>
        <w:rPr>
          <w:rtl/>
        </w:rPr>
      </w:pPr>
      <w:bookmarkStart w:id="23" w:name="_Toc341991291"/>
      <w:r w:rsidRPr="00DA16FA">
        <w:rPr>
          <w:rFonts w:hint="cs"/>
          <w:rtl/>
        </w:rPr>
        <w:t>دیدگاه علی</w:t>
      </w:r>
      <w:r w:rsidRPr="00DA16FA">
        <w:rPr>
          <w:rFonts w:hint="cs"/>
        </w:rPr>
        <w:sym w:font="AGA Arabesque" w:char="F074"/>
      </w:r>
      <w:r w:rsidRPr="00DA16FA">
        <w:rPr>
          <w:rFonts w:hint="cs"/>
          <w:rtl/>
        </w:rPr>
        <w:t xml:space="preserve"> در مورد شورا</w:t>
      </w:r>
      <w:bookmarkEnd w:id="23"/>
    </w:p>
    <w:p w:rsidR="00FE4761" w:rsidRPr="00BB33A3" w:rsidRDefault="00FE4761" w:rsidP="00FB461B">
      <w:pPr>
        <w:widowControl w:val="0"/>
        <w:ind w:firstLine="284"/>
        <w:contextualSpacing/>
        <w:jc w:val="both"/>
        <w:rPr>
          <w:rFonts w:cs="B Lotus"/>
          <w:sz w:val="28"/>
          <w:szCs w:val="28"/>
          <w:rtl/>
          <w:lang w:bidi="fa-IR"/>
        </w:rPr>
      </w:pPr>
      <w:r w:rsidRPr="00BB33A3">
        <w:rPr>
          <w:rFonts w:cs="B Lotus" w:hint="cs"/>
          <w:sz w:val="28"/>
          <w:szCs w:val="28"/>
          <w:rtl/>
          <w:lang w:bidi="fa-IR"/>
        </w:rPr>
        <w:t>کاتب معتقد است که علی بن ابی‌طالب</w:t>
      </w:r>
      <w:r w:rsidRPr="00BB33A3">
        <w:rPr>
          <w:rFonts w:cs="B Lotus" w:hint="cs"/>
          <w:sz w:val="28"/>
          <w:szCs w:val="28"/>
          <w:lang w:bidi="fa-IR"/>
        </w:rPr>
        <w:sym w:font="AGA Arabesque" w:char="F074"/>
      </w:r>
      <w:r w:rsidRPr="00BB33A3">
        <w:rPr>
          <w:rFonts w:cs="B Lotus" w:hint="cs"/>
          <w:sz w:val="28"/>
          <w:szCs w:val="28"/>
          <w:rtl/>
          <w:lang w:bidi="fa-IR"/>
        </w:rPr>
        <w:t xml:space="preserve"> بر این باور بود که امامت با شورا است. چون بعد از عمر</w:t>
      </w:r>
      <w:r w:rsidRPr="00BB33A3">
        <w:rPr>
          <w:rFonts w:cs="B Lotus" w:hint="cs"/>
          <w:sz w:val="28"/>
          <w:szCs w:val="28"/>
          <w:lang w:bidi="fa-IR"/>
        </w:rPr>
        <w:sym w:font="AGA Arabesque" w:char="F074"/>
      </w:r>
      <w:r w:rsidRPr="00BB33A3">
        <w:rPr>
          <w:rFonts w:cs="B Lotus" w:hint="cs"/>
          <w:sz w:val="28"/>
          <w:szCs w:val="28"/>
          <w:rtl/>
          <w:lang w:bidi="fa-IR"/>
        </w:rPr>
        <w:t xml:space="preserve"> ورود به شورا را قبول کرد. طبق آنچه که روایت شده است علی</w:t>
      </w:r>
      <w:r w:rsidRPr="00BB33A3">
        <w:rPr>
          <w:rFonts w:cs="B Lotus" w:hint="cs"/>
          <w:sz w:val="28"/>
          <w:szCs w:val="28"/>
          <w:lang w:bidi="fa-IR"/>
        </w:rPr>
        <w:sym w:font="AGA Arabesque" w:char="F074"/>
      </w:r>
      <w:r w:rsidRPr="00BB33A3">
        <w:rPr>
          <w:rFonts w:cs="B Lotus" w:hint="cs"/>
          <w:sz w:val="28"/>
          <w:szCs w:val="28"/>
          <w:rtl/>
          <w:lang w:bidi="fa-IR"/>
        </w:rPr>
        <w:t xml:space="preserve"> به روش اهل شورا بدون اشاره به هر نصی برای تعیین امام اکتفا کرد. و اینکه می‌گفت:</w:t>
      </w:r>
      <w:r>
        <w:rPr>
          <w:rFonts w:cs="B Lotus" w:hint="cs"/>
          <w:sz w:val="28"/>
          <w:szCs w:val="28"/>
          <w:rtl/>
          <w:lang w:bidi="fa-IR"/>
        </w:rPr>
        <w:t xml:space="preserve"> </w:t>
      </w:r>
      <w:r w:rsidRPr="00BB33A3">
        <w:rPr>
          <w:rFonts w:cs="B Lotus" w:hint="cs"/>
          <w:sz w:val="28"/>
          <w:szCs w:val="28"/>
          <w:rtl/>
          <w:lang w:bidi="fa-IR"/>
        </w:rPr>
        <w:t>«مهاجرین و انصار با من بیعت کردند». نشان تأکید وی بر شورا است. و همچنین رویگردانی وی از مردم بعد از وفات عثمان</w:t>
      </w:r>
      <w:r w:rsidRPr="00BB33A3">
        <w:rPr>
          <w:rFonts w:cs="B Lotus" w:hint="cs"/>
          <w:sz w:val="28"/>
          <w:szCs w:val="28"/>
          <w:lang w:bidi="fa-IR"/>
        </w:rPr>
        <w:sym w:font="AGA Arabesque" w:char="F074"/>
      </w:r>
      <w:r w:rsidRPr="00BB33A3">
        <w:rPr>
          <w:rFonts w:cs="B Lotus" w:hint="cs"/>
          <w:sz w:val="28"/>
          <w:szCs w:val="28"/>
          <w:rtl/>
          <w:lang w:bidi="fa-IR"/>
        </w:rPr>
        <w:t xml:space="preserve"> برای اینکه امام</w:t>
      </w:r>
      <w:r w:rsidR="006003FE">
        <w:rPr>
          <w:rFonts w:cs="B Lotus" w:hint="cs"/>
          <w:sz w:val="28"/>
          <w:szCs w:val="28"/>
          <w:rtl/>
          <w:lang w:bidi="fa-IR"/>
        </w:rPr>
        <w:t xml:space="preserve"> آن‌ها </w:t>
      </w:r>
      <w:r w:rsidRPr="00BB33A3">
        <w:rPr>
          <w:rFonts w:cs="B Lotus" w:hint="cs"/>
          <w:sz w:val="28"/>
          <w:szCs w:val="28"/>
          <w:rtl/>
          <w:lang w:bidi="fa-IR"/>
        </w:rPr>
        <w:t>بشود، دلیل این امر است که به</w:t>
      </w:r>
      <w:r w:rsidR="006003FE">
        <w:rPr>
          <w:rFonts w:cs="B Lotus" w:hint="cs"/>
          <w:sz w:val="28"/>
          <w:szCs w:val="28"/>
          <w:rtl/>
          <w:lang w:bidi="fa-IR"/>
        </w:rPr>
        <w:t xml:space="preserve"> آن‌ها </w:t>
      </w:r>
      <w:r w:rsidRPr="00BB33A3">
        <w:rPr>
          <w:rFonts w:cs="B Lotus" w:hint="cs"/>
          <w:sz w:val="28"/>
          <w:szCs w:val="28"/>
          <w:rtl/>
          <w:lang w:bidi="fa-IR"/>
        </w:rPr>
        <w:t>می‌گفت:</w:t>
      </w:r>
      <w:r>
        <w:rPr>
          <w:rFonts w:cs="B Lotus" w:hint="cs"/>
          <w:sz w:val="28"/>
          <w:szCs w:val="28"/>
          <w:rtl/>
          <w:lang w:bidi="fa-IR"/>
        </w:rPr>
        <w:t xml:space="preserve"> </w:t>
      </w:r>
      <w:r w:rsidRPr="00BB33A3">
        <w:rPr>
          <w:rFonts w:cs="B Lotus" w:hint="cs"/>
          <w:sz w:val="28"/>
          <w:szCs w:val="28"/>
          <w:rtl/>
          <w:lang w:bidi="fa-IR"/>
        </w:rPr>
        <w:t>«مرا رها کنید و یکی دیگر را برای امام انتخاب کنید». و این در صورتی که امام عالم به نص باشد از او پذیرفته نمی‌شود. و دلیل آوردن وی برای طلحه و زبیر اندکی قبل از جنگ جمل برای بیعت کردن</w:t>
      </w:r>
      <w:r>
        <w:rPr>
          <w:rFonts w:cs="B Lotus" w:hint="cs"/>
          <w:sz w:val="28"/>
          <w:szCs w:val="28"/>
          <w:rtl/>
          <w:lang w:bidi="fa-IR"/>
        </w:rPr>
        <w:t>،</w:t>
      </w:r>
      <w:r w:rsidRPr="00BB33A3">
        <w:rPr>
          <w:rFonts w:cs="B Lotus" w:hint="cs"/>
          <w:sz w:val="28"/>
          <w:szCs w:val="28"/>
          <w:rtl/>
          <w:lang w:bidi="fa-IR"/>
        </w:rPr>
        <w:t xml:space="preserve"> و دلیل آوردن برای معاویه</w:t>
      </w:r>
      <w:r w:rsidRPr="00BB33A3">
        <w:rPr>
          <w:rFonts w:cs="B Lotus" w:hint="cs"/>
          <w:sz w:val="28"/>
          <w:szCs w:val="28"/>
          <w:lang w:bidi="fa-IR"/>
        </w:rPr>
        <w:sym w:font="AGA Arabesque" w:char="F074"/>
      </w:r>
      <w:r w:rsidRPr="00BB33A3">
        <w:rPr>
          <w:rFonts w:cs="B Lotus" w:hint="cs"/>
          <w:sz w:val="28"/>
          <w:szCs w:val="28"/>
          <w:rtl/>
          <w:lang w:bidi="fa-IR"/>
        </w:rPr>
        <w:t xml:space="preserve"> جهت بیعت مهاجرین و انصار با وی</w:t>
      </w:r>
      <w:r>
        <w:rPr>
          <w:rFonts w:cs="B Lotus" w:hint="cs"/>
          <w:sz w:val="28"/>
          <w:szCs w:val="28"/>
          <w:rtl/>
          <w:lang w:bidi="fa-IR"/>
        </w:rPr>
        <w:t>،</w:t>
      </w:r>
      <w:r w:rsidRPr="00BB33A3">
        <w:rPr>
          <w:rFonts w:cs="B Lotus" w:hint="cs"/>
          <w:sz w:val="28"/>
          <w:szCs w:val="28"/>
          <w:rtl/>
          <w:lang w:bidi="fa-IR"/>
        </w:rPr>
        <w:t xml:space="preserve"> دلیل این امر است. سپس در وصیت مشهور وی نصی مبنی بر تعیین امام بعد از وی وجود نداشت. بلکه جانشینی پسرش حسن</w:t>
      </w:r>
      <w:r w:rsidRPr="00BB33A3">
        <w:rPr>
          <w:rFonts w:cs="B Lotus" w:hint="cs"/>
          <w:sz w:val="28"/>
          <w:szCs w:val="28"/>
          <w:lang w:bidi="fa-IR"/>
        </w:rPr>
        <w:sym w:font="AGA Arabesque" w:char="F074"/>
      </w:r>
      <w:r w:rsidRPr="00BB33A3">
        <w:rPr>
          <w:rFonts w:cs="B Lotus" w:hint="cs"/>
          <w:sz w:val="28"/>
          <w:szCs w:val="28"/>
          <w:rtl/>
          <w:lang w:bidi="fa-IR"/>
        </w:rPr>
        <w:t xml:space="preserve"> را به عنوان امام بعد از خود</w:t>
      </w:r>
      <w:r>
        <w:rPr>
          <w:rFonts w:cs="B Lotus" w:hint="cs"/>
          <w:sz w:val="28"/>
          <w:szCs w:val="28"/>
          <w:rtl/>
          <w:lang w:bidi="fa-IR"/>
        </w:rPr>
        <w:t xml:space="preserve"> را </w:t>
      </w:r>
      <w:r w:rsidRPr="00BB33A3">
        <w:rPr>
          <w:rFonts w:cs="B Lotus" w:hint="cs"/>
          <w:sz w:val="28"/>
          <w:szCs w:val="28"/>
          <w:rtl/>
          <w:lang w:bidi="fa-IR"/>
        </w:rPr>
        <w:t>رد کرد. و دلایل دیگری که کاتب به طور صریح در مورد ایمان علی به شورا آورده است و هیچ نص الهی را برای امامت بیان نکرده است</w:t>
      </w:r>
      <w:r w:rsidRPr="00BB33A3">
        <w:rPr>
          <w:rStyle w:val="FootnoteReference"/>
          <w:rFonts w:cs="B Lotus"/>
          <w:sz w:val="28"/>
          <w:szCs w:val="28"/>
          <w:rtl/>
          <w:lang w:bidi="fa-IR"/>
        </w:rPr>
        <w:footnoteReference w:id="38"/>
      </w:r>
      <w:r>
        <w:rPr>
          <w:rFonts w:cs="B Lotus" w:hint="cs"/>
          <w:sz w:val="28"/>
          <w:szCs w:val="28"/>
          <w:rtl/>
          <w:lang w:bidi="fa-IR"/>
        </w:rPr>
        <w:t>.</w:t>
      </w:r>
    </w:p>
    <w:p w:rsidR="00FE4761" w:rsidRPr="00102EE2" w:rsidRDefault="00FE4761" w:rsidP="00115C7C">
      <w:pPr>
        <w:pStyle w:val="a3"/>
        <w:rPr>
          <w:rtl/>
        </w:rPr>
      </w:pPr>
      <w:bookmarkStart w:id="24" w:name="_Toc341991292"/>
      <w:r w:rsidRPr="00102EE2">
        <w:rPr>
          <w:rFonts w:hint="cs"/>
          <w:rtl/>
        </w:rPr>
        <w:t>دیدگاه حسن بن علی (</w:t>
      </w:r>
      <w:r w:rsidRPr="00102EE2">
        <w:rPr>
          <w:rFonts w:cs="CTraditional Arabic" w:hint="cs"/>
          <w:rtl/>
        </w:rPr>
        <w:t>م</w:t>
      </w:r>
      <w:r w:rsidRPr="00102EE2">
        <w:rPr>
          <w:rFonts w:hint="cs"/>
          <w:rtl/>
        </w:rPr>
        <w:t>) در مورد شورا</w:t>
      </w:r>
      <w:bookmarkEnd w:id="24"/>
    </w:p>
    <w:p w:rsidR="00FE4761" w:rsidRPr="00BB33A3" w:rsidRDefault="00FE4761" w:rsidP="00FB461B">
      <w:pPr>
        <w:widowControl w:val="0"/>
        <w:ind w:firstLine="284"/>
        <w:contextualSpacing/>
        <w:jc w:val="both"/>
        <w:rPr>
          <w:rFonts w:cs="B Lotus"/>
          <w:sz w:val="28"/>
          <w:szCs w:val="28"/>
          <w:rtl/>
          <w:lang w:bidi="fa-IR"/>
        </w:rPr>
      </w:pPr>
      <w:r w:rsidRPr="00BB33A3">
        <w:rPr>
          <w:rFonts w:cs="B Lotus" w:hint="cs"/>
          <w:sz w:val="28"/>
          <w:szCs w:val="28"/>
          <w:rtl/>
          <w:lang w:bidi="fa-IR"/>
        </w:rPr>
        <w:t>احمد کاتب می‌گوید مواضع حسن</w:t>
      </w:r>
      <w:r w:rsidRPr="00BB33A3">
        <w:rPr>
          <w:rFonts w:cs="B Lotus" w:hint="cs"/>
          <w:sz w:val="28"/>
          <w:szCs w:val="28"/>
          <w:lang w:bidi="fa-IR"/>
        </w:rPr>
        <w:sym w:font="AGA Arabesque" w:char="F074"/>
      </w:r>
      <w:r w:rsidRPr="00BB33A3">
        <w:rPr>
          <w:rFonts w:cs="B Lotus" w:hint="cs"/>
          <w:sz w:val="28"/>
          <w:szCs w:val="28"/>
          <w:rtl/>
          <w:lang w:bidi="fa-IR"/>
        </w:rPr>
        <w:t xml:space="preserve"> دلالت می‌کند که او به نص یا تعیین امام اعتقادی نداشته است. تاریخ و روایات نشان نمی</w:t>
      </w:r>
      <w:r>
        <w:rPr>
          <w:rFonts w:cs="B Lotus" w:hint="cs"/>
          <w:sz w:val="28"/>
          <w:szCs w:val="28"/>
          <w:rtl/>
          <w:lang w:bidi="fa-IR"/>
        </w:rPr>
        <w:t>‌</w:t>
      </w:r>
      <w:r w:rsidRPr="00BB33A3">
        <w:rPr>
          <w:rFonts w:cs="B Lotus" w:hint="cs"/>
          <w:sz w:val="28"/>
          <w:szCs w:val="28"/>
          <w:rtl/>
          <w:lang w:bidi="fa-IR"/>
        </w:rPr>
        <w:t>دهد که او به هر گونه نصی در مورد استحقاق او برای امامت اشاره یا احتجاج کرده باشد. چیزی که از حسن روایت شده است این است که او بعد از وفات علی</w:t>
      </w:r>
      <w:r w:rsidRPr="00BB33A3">
        <w:rPr>
          <w:rFonts w:cs="B Lotus" w:hint="cs"/>
          <w:sz w:val="28"/>
          <w:szCs w:val="28"/>
          <w:lang w:bidi="fa-IR"/>
        </w:rPr>
        <w:sym w:font="AGA Arabesque" w:char="F074"/>
      </w:r>
      <w:r w:rsidRPr="00BB33A3">
        <w:rPr>
          <w:rFonts w:cs="B Lotus" w:hint="cs"/>
          <w:sz w:val="28"/>
          <w:szCs w:val="28"/>
          <w:rtl/>
          <w:lang w:bidi="fa-IR"/>
        </w:rPr>
        <w:t xml:space="preserve"> ساکت ماند. کسی که از مردم خواست با حسن بیعت کنند، ابن عباس</w:t>
      </w:r>
      <w:r w:rsidRPr="00102EE2">
        <w:rPr>
          <w:rFonts w:cs="CTraditional Arabic" w:hint="cs"/>
          <w:sz w:val="28"/>
          <w:szCs w:val="28"/>
          <w:rtl/>
          <w:lang w:bidi="fa-IR"/>
        </w:rPr>
        <w:t>م</w:t>
      </w:r>
      <w:r w:rsidRPr="00BB33A3">
        <w:rPr>
          <w:rFonts w:cs="B Lotus" w:hint="cs"/>
          <w:sz w:val="28"/>
          <w:szCs w:val="28"/>
          <w:rtl/>
          <w:lang w:bidi="fa-IR"/>
        </w:rPr>
        <w:t xml:space="preserve"> بود. و او نیز از آنان با صیغه اختیار </w:t>
      </w:r>
      <w:r w:rsidR="00EF1D45" w:rsidRPr="00FB461B">
        <w:rPr>
          <w:rStyle w:val="Char1"/>
          <w:rFonts w:ascii="mylotus" w:hAnsi="mylotus" w:cs="mylotus"/>
          <w:rtl/>
        </w:rPr>
        <w:t>«</w:t>
      </w:r>
      <w:r w:rsidRPr="00FB461B">
        <w:rPr>
          <w:rStyle w:val="Char1"/>
          <w:rFonts w:ascii="mylotus" w:hAnsi="mylotus" w:cs="mylotus"/>
          <w:rtl/>
        </w:rPr>
        <w:t>إن شئتم...</w:t>
      </w:r>
      <w:r w:rsidR="00EF1D45" w:rsidRPr="00FB461B">
        <w:rPr>
          <w:rStyle w:val="Char1"/>
          <w:rFonts w:ascii="mylotus" w:hAnsi="mylotus" w:cs="mylotus"/>
          <w:rtl/>
        </w:rPr>
        <w:t>»</w:t>
      </w:r>
      <w:r w:rsidRPr="00102EE2">
        <w:rPr>
          <w:rFonts w:ascii="Lotus Linotype" w:hAnsi="Lotus Linotype" w:cs="Lotus Linotype"/>
          <w:sz w:val="28"/>
          <w:szCs w:val="28"/>
          <w:rtl/>
          <w:lang w:bidi="fa-IR"/>
        </w:rPr>
        <w:t xml:space="preserve"> </w:t>
      </w:r>
      <w:r w:rsidRPr="00BB33A3">
        <w:rPr>
          <w:rFonts w:cs="B Lotus" w:hint="cs"/>
          <w:sz w:val="28"/>
          <w:szCs w:val="28"/>
          <w:rtl/>
          <w:lang w:bidi="fa-IR"/>
        </w:rPr>
        <w:t>درخواست کرد. و نامه‌های میان حسن بن علی و معاویه</w:t>
      </w:r>
      <w:r>
        <w:rPr>
          <w:rFonts w:cs="B Lotus" w:hint="cs"/>
          <w:sz w:val="28"/>
          <w:szCs w:val="28"/>
          <w:rtl/>
          <w:lang w:bidi="fa-IR"/>
        </w:rPr>
        <w:t xml:space="preserve"> </w:t>
      </w:r>
      <w:r w:rsidRPr="00BB33A3">
        <w:rPr>
          <w:rFonts w:cs="B Lotus" w:hint="cs"/>
          <w:sz w:val="28"/>
          <w:szCs w:val="28"/>
          <w:rtl/>
          <w:lang w:bidi="fa-IR"/>
        </w:rPr>
        <w:t>عاری از هر گونه دلیل و اشاره‌ای به نص امامت است. همچنان که کاتب به کناره‌گیری حسن از خلافت به نفع معاویه گواهی می‌دهد. و بالاتر از این برای معاویه شرط قرار داد که اگر حسن قبل از وی درگذشت امامت را به شورای مسلمانان واگذار کند و این به طور کلی مخالف عقیده منصوص‌بودن امامت است</w:t>
      </w:r>
      <w:r w:rsidRPr="00BB33A3">
        <w:rPr>
          <w:rStyle w:val="FootnoteReference"/>
          <w:rFonts w:cs="B Lotus"/>
          <w:sz w:val="28"/>
          <w:szCs w:val="28"/>
          <w:rtl/>
          <w:lang w:bidi="fa-IR"/>
        </w:rPr>
        <w:footnoteReference w:id="39"/>
      </w:r>
      <w:r>
        <w:rPr>
          <w:rFonts w:cs="B Lotus" w:hint="cs"/>
          <w:sz w:val="28"/>
          <w:szCs w:val="28"/>
          <w:rtl/>
          <w:lang w:bidi="fa-IR"/>
        </w:rPr>
        <w:t>.</w:t>
      </w:r>
    </w:p>
    <w:p w:rsidR="00FE4761" w:rsidRPr="007A1CFB" w:rsidRDefault="00FE4761" w:rsidP="00115C7C">
      <w:pPr>
        <w:pStyle w:val="a3"/>
        <w:rPr>
          <w:rtl/>
        </w:rPr>
      </w:pPr>
      <w:bookmarkStart w:id="25" w:name="_Toc341991293"/>
      <w:r w:rsidRPr="007A1CFB">
        <w:rPr>
          <w:rFonts w:hint="cs"/>
          <w:rtl/>
        </w:rPr>
        <w:t>دیدگاه حسین</w:t>
      </w:r>
      <w:r w:rsidRPr="007A1CFB">
        <w:rPr>
          <w:rFonts w:hint="cs"/>
        </w:rPr>
        <w:sym w:font="AGA Arabesque" w:char="F074"/>
      </w:r>
      <w:r w:rsidRPr="007A1CFB">
        <w:rPr>
          <w:rFonts w:hint="cs"/>
          <w:rtl/>
        </w:rPr>
        <w:t xml:space="preserve"> در مورد شورا</w:t>
      </w:r>
      <w:bookmarkEnd w:id="25"/>
    </w:p>
    <w:p w:rsidR="00FE4761" w:rsidRPr="00BB33A3" w:rsidRDefault="00FE4761" w:rsidP="00FB461B">
      <w:pPr>
        <w:widowControl w:val="0"/>
        <w:ind w:firstLine="284"/>
        <w:contextualSpacing/>
        <w:jc w:val="both"/>
        <w:rPr>
          <w:rFonts w:cs="B Lotus"/>
          <w:sz w:val="28"/>
          <w:szCs w:val="28"/>
          <w:rtl/>
          <w:lang w:bidi="fa-IR"/>
        </w:rPr>
      </w:pPr>
      <w:r w:rsidRPr="00BB33A3">
        <w:rPr>
          <w:rFonts w:cs="B Lotus" w:hint="cs"/>
          <w:sz w:val="28"/>
          <w:szCs w:val="28"/>
          <w:rtl/>
          <w:lang w:bidi="fa-IR"/>
        </w:rPr>
        <w:t>کاتب بیان می‌کند که حسین بن علی</w:t>
      </w:r>
      <w:r w:rsidRPr="007A1CFB">
        <w:rPr>
          <w:rFonts w:cs="CTraditional Arabic" w:hint="cs"/>
          <w:sz w:val="28"/>
          <w:szCs w:val="28"/>
          <w:rtl/>
          <w:lang w:bidi="fa-IR"/>
        </w:rPr>
        <w:t>م</w:t>
      </w:r>
      <w:r w:rsidRPr="00BB33A3">
        <w:rPr>
          <w:rFonts w:cs="B Lotus" w:hint="cs"/>
          <w:sz w:val="28"/>
          <w:szCs w:val="28"/>
          <w:rtl/>
          <w:lang w:bidi="fa-IR"/>
        </w:rPr>
        <w:t xml:space="preserve"> به شورایی بودن خلافت معتقد بود و باور نداشت که خلافت با نص الهی است. و کاتب استدلال می‌کند که حسین تا وفات معاویه به بیعت خود با او پایبند بود. و درخواست انقلاب و شورش علیه معاویه از طرف شیعیان کوفه بعد از وفات حسن از طرف حسین رد شد</w:t>
      </w:r>
      <w:r>
        <w:rPr>
          <w:rFonts w:cs="B Lotus" w:hint="cs"/>
          <w:sz w:val="28"/>
          <w:szCs w:val="28"/>
          <w:rtl/>
          <w:lang w:bidi="fa-IR"/>
        </w:rPr>
        <w:t>،</w:t>
      </w:r>
      <w:r w:rsidRPr="00BB33A3">
        <w:rPr>
          <w:rFonts w:cs="B Lotus" w:hint="cs"/>
          <w:sz w:val="28"/>
          <w:szCs w:val="28"/>
          <w:rtl/>
          <w:lang w:bidi="fa-IR"/>
        </w:rPr>
        <w:t xml:space="preserve"> به دلیل اینکه میان وی با معاویه عهد و </w:t>
      </w:r>
      <w:r>
        <w:rPr>
          <w:rFonts w:cs="B Lotus" w:hint="cs"/>
          <w:sz w:val="28"/>
          <w:szCs w:val="28"/>
          <w:rtl/>
          <w:lang w:bidi="fa-IR"/>
        </w:rPr>
        <w:t>پيمانى</w:t>
      </w:r>
      <w:r w:rsidRPr="00BB33A3">
        <w:rPr>
          <w:rFonts w:cs="B Lotus" w:hint="cs"/>
          <w:sz w:val="28"/>
          <w:szCs w:val="28"/>
          <w:rtl/>
          <w:lang w:bidi="fa-IR"/>
        </w:rPr>
        <w:t xml:space="preserve"> بود که نقض آن جایز نبود</w:t>
      </w:r>
      <w:r w:rsidRPr="00BB33A3">
        <w:rPr>
          <w:rStyle w:val="FootnoteReference"/>
          <w:rFonts w:cs="B Lotus"/>
          <w:sz w:val="28"/>
          <w:szCs w:val="28"/>
          <w:rtl/>
          <w:lang w:bidi="fa-IR"/>
        </w:rPr>
        <w:footnoteReference w:id="40"/>
      </w:r>
      <w:r>
        <w:rPr>
          <w:rFonts w:cs="B Lotus" w:hint="cs"/>
          <w:sz w:val="28"/>
          <w:szCs w:val="28"/>
          <w:rtl/>
          <w:lang w:bidi="fa-IR"/>
        </w:rPr>
        <w:t>.</w:t>
      </w:r>
      <w:r w:rsidRPr="00BB33A3">
        <w:rPr>
          <w:rFonts w:cs="B Lotus" w:hint="cs"/>
          <w:sz w:val="28"/>
          <w:szCs w:val="28"/>
          <w:rtl/>
          <w:lang w:bidi="fa-IR"/>
        </w:rPr>
        <w:t xml:space="preserve"> </w:t>
      </w:r>
    </w:p>
    <w:p w:rsidR="00FE4761"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همچنین کاتب برای ایمان حسین به شورا این سخن وی را در جواب اهل کوفه شاهد می‌آورد که می‌گوید: به خدا سوگند! امامی که به قرآن حکم نکند و اقامه عدل نکند و بر دین حق نباشد و خود را وقف خداوند نکند امام نیست</w:t>
      </w:r>
      <w:r w:rsidRPr="00BB33A3">
        <w:rPr>
          <w:rStyle w:val="FootnoteReference"/>
          <w:rFonts w:cs="B Lotus"/>
          <w:sz w:val="28"/>
          <w:szCs w:val="28"/>
          <w:rtl/>
          <w:lang w:bidi="fa-IR"/>
        </w:rPr>
        <w:footnoteReference w:id="41"/>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همچنین کاتب به عدم وصیت حسین به امامت برای پسرش علی ملقب به زین العابدین استدلال کرده است با وجود آنکه وصیت ویژه‌ای نوشته بود بدون آنکه به نص امامت اشاره کند.</w:t>
      </w:r>
    </w:p>
    <w:p w:rsidR="00FE4761" w:rsidRPr="00017035" w:rsidRDefault="00FE4761" w:rsidP="00115C7C">
      <w:pPr>
        <w:pStyle w:val="a3"/>
        <w:rPr>
          <w:rtl/>
        </w:rPr>
      </w:pPr>
      <w:bookmarkStart w:id="26" w:name="_Toc341991294"/>
      <w:r w:rsidRPr="00017035">
        <w:rPr>
          <w:rFonts w:hint="cs"/>
          <w:rtl/>
        </w:rPr>
        <w:t>محمد بن علی (ابن الحنفیه)</w:t>
      </w:r>
      <w:r w:rsidRPr="00017035">
        <w:rPr>
          <w:rFonts w:hint="cs"/>
        </w:rPr>
        <w:sym w:font="AGA Arabesque" w:char="F074"/>
      </w:r>
      <w:bookmarkEnd w:id="26"/>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کاتب معتقد است که قیام شیعیان اهل کوفه برای جلوانداختن بیعت با محمد بن حنفیه بعد از وفات حسین به وضوح دلالت می‌کند بر اینکه شیعه در آن زمان به نظریه و تعیین امام معتقد نبودند. و اهل بیت و بزرگترین و برترین</w:t>
      </w:r>
      <w:r w:rsidR="006003FE">
        <w:rPr>
          <w:rFonts w:cs="B Lotus" w:hint="cs"/>
          <w:sz w:val="28"/>
          <w:szCs w:val="28"/>
          <w:rtl/>
          <w:lang w:bidi="fa-IR"/>
        </w:rPr>
        <w:t xml:space="preserve"> آن‌ها </w:t>
      </w:r>
      <w:r w:rsidRPr="00BB33A3">
        <w:rPr>
          <w:rFonts w:cs="B Lotus" w:hint="cs"/>
          <w:sz w:val="28"/>
          <w:szCs w:val="28"/>
          <w:rtl/>
          <w:lang w:bidi="fa-IR"/>
        </w:rPr>
        <w:t>در آن زمان که محمد بن حنفیه بود در مواجه با عقیده امامیه جدا نبودند</w:t>
      </w:r>
      <w:r w:rsidRPr="00BB33A3">
        <w:rPr>
          <w:rStyle w:val="FootnoteReference"/>
          <w:rFonts w:cs="B Lotus"/>
          <w:sz w:val="28"/>
          <w:szCs w:val="28"/>
          <w:rtl/>
          <w:lang w:bidi="fa-IR"/>
        </w:rPr>
        <w:footnoteReference w:id="42"/>
      </w:r>
      <w:r>
        <w:rPr>
          <w:rFonts w:cs="B Lotus" w:hint="cs"/>
          <w:sz w:val="28"/>
          <w:szCs w:val="28"/>
          <w:rtl/>
          <w:lang w:bidi="fa-IR"/>
        </w:rPr>
        <w:t>.</w:t>
      </w:r>
    </w:p>
    <w:p w:rsidR="00FE4761" w:rsidRPr="00362ECD" w:rsidRDefault="00FE4761" w:rsidP="00115C7C">
      <w:pPr>
        <w:pStyle w:val="a3"/>
        <w:rPr>
          <w:rtl/>
        </w:rPr>
      </w:pPr>
      <w:bookmarkStart w:id="27" w:name="_Toc341991295"/>
      <w:r w:rsidRPr="00362ECD">
        <w:rPr>
          <w:rFonts w:hint="cs"/>
          <w:rtl/>
        </w:rPr>
        <w:t>دیدگاه حسن بن حسن</w:t>
      </w:r>
      <w:r w:rsidR="00336F10">
        <w:rPr>
          <w:rFonts w:hint="cs"/>
          <w:rtl/>
        </w:rPr>
        <w:t xml:space="preserve"> </w:t>
      </w:r>
      <w:r w:rsidRPr="00362ECD">
        <w:rPr>
          <w:rFonts w:hint="cs"/>
          <w:rtl/>
        </w:rPr>
        <w:t>(</w:t>
      </w:r>
      <w:r w:rsidRPr="00AE7B22">
        <w:rPr>
          <w:rFonts w:cs="CTraditional Arabic" w:hint="cs"/>
          <w:sz w:val="32"/>
          <w:szCs w:val="32"/>
          <w:rtl/>
        </w:rPr>
        <w:t>:</w:t>
      </w:r>
      <w:r w:rsidRPr="00362ECD">
        <w:rPr>
          <w:rFonts w:hint="cs"/>
          <w:rtl/>
        </w:rPr>
        <w:t>) در مورد شورا</w:t>
      </w:r>
      <w:bookmarkEnd w:id="27"/>
    </w:p>
    <w:p w:rsidR="00FE4761" w:rsidRPr="00BB33A3" w:rsidRDefault="00FE4761" w:rsidP="00FB461B">
      <w:pPr>
        <w:widowControl w:val="0"/>
        <w:ind w:firstLine="284"/>
        <w:contextualSpacing/>
        <w:jc w:val="both"/>
        <w:rPr>
          <w:rFonts w:cs="B Lotus"/>
          <w:sz w:val="28"/>
          <w:szCs w:val="28"/>
          <w:rtl/>
          <w:lang w:bidi="fa-IR"/>
        </w:rPr>
      </w:pPr>
      <w:r w:rsidRPr="00BB33A3">
        <w:rPr>
          <w:rFonts w:cs="B Lotus" w:hint="cs"/>
          <w:sz w:val="28"/>
          <w:szCs w:val="28"/>
          <w:rtl/>
          <w:lang w:bidi="fa-IR"/>
        </w:rPr>
        <w:t xml:space="preserve">کاتب می‌گوید حسن بن حسن همان کسی که در دوره خود به بزرگ بنی‌طالب </w:t>
      </w:r>
      <w:r>
        <w:rPr>
          <w:rFonts w:cs="B Lotus" w:hint="cs"/>
          <w:sz w:val="28"/>
          <w:szCs w:val="28"/>
          <w:rtl/>
          <w:lang w:bidi="fa-IR"/>
        </w:rPr>
        <w:t xml:space="preserve">معروف </w:t>
      </w:r>
      <w:r w:rsidRPr="00BB33A3">
        <w:rPr>
          <w:rFonts w:cs="B Lotus" w:hint="cs"/>
          <w:sz w:val="28"/>
          <w:szCs w:val="28"/>
          <w:rtl/>
          <w:lang w:bidi="fa-IR"/>
        </w:rPr>
        <w:t xml:space="preserve">بود و او وصی پدرش (حسن بن علی) و متولی (اوقاف) جدش علی بن </w:t>
      </w:r>
      <w:r w:rsidRPr="00C72EA0">
        <w:rPr>
          <w:rFonts w:cs="B Lotus" w:hint="cs"/>
          <w:sz w:val="28"/>
          <w:szCs w:val="28"/>
          <w:rtl/>
          <w:lang w:bidi="fa-IR"/>
        </w:rPr>
        <w:t>ابی‌طالب بود. از حسن بن حسن سؤال شد: آیا رسول الله</w:t>
      </w:r>
      <w:r w:rsidRPr="00C72EA0">
        <w:rPr>
          <w:rFonts w:cs="CTraditional Arabic" w:hint="cs"/>
          <w:sz w:val="28"/>
          <w:szCs w:val="28"/>
          <w:rtl/>
          <w:lang w:bidi="fa-IR"/>
        </w:rPr>
        <w:t>ص</w:t>
      </w:r>
      <w:r w:rsidRPr="00C72EA0">
        <w:rPr>
          <w:rFonts w:cs="B Lotus" w:hint="cs"/>
          <w:sz w:val="28"/>
          <w:szCs w:val="28"/>
          <w:rtl/>
          <w:lang w:bidi="fa-IR"/>
        </w:rPr>
        <w:t xml:space="preserve"> نگفته است </w:t>
      </w:r>
      <w:r w:rsidRPr="00336F10">
        <w:rPr>
          <w:rStyle w:val="Char1"/>
          <w:rtl/>
        </w:rPr>
        <w:t>«من کنت مولاه فعلي مولاه»؟</w:t>
      </w:r>
      <w:r w:rsidRPr="00C72EA0">
        <w:rPr>
          <w:rFonts w:ascii="Lotus Linotype" w:hAnsi="Lotus Linotype" w:cs="Lotus Linotype"/>
          <w:sz w:val="30"/>
          <w:szCs w:val="30"/>
          <w:rtl/>
          <w:lang w:bidi="fa-IR"/>
        </w:rPr>
        <w:t xml:space="preserve"> </w:t>
      </w:r>
      <w:r w:rsidRPr="00BB33A3">
        <w:rPr>
          <w:rFonts w:cs="B Lotus" w:hint="cs"/>
          <w:sz w:val="28"/>
          <w:szCs w:val="28"/>
          <w:rtl/>
          <w:lang w:bidi="fa-IR"/>
        </w:rPr>
        <w:t>گفت:</w:t>
      </w:r>
      <w:r>
        <w:rPr>
          <w:rFonts w:cs="B Lotus" w:hint="cs"/>
          <w:sz w:val="28"/>
          <w:szCs w:val="28"/>
          <w:rtl/>
          <w:lang w:bidi="fa-IR"/>
        </w:rPr>
        <w:t xml:space="preserve"> </w:t>
      </w:r>
      <w:r w:rsidRPr="00BB33A3">
        <w:rPr>
          <w:rFonts w:cs="B Lotus" w:hint="cs"/>
          <w:sz w:val="28"/>
          <w:szCs w:val="28"/>
          <w:rtl/>
          <w:lang w:bidi="fa-IR"/>
        </w:rPr>
        <w:t>آری قسم به خدا گفته است</w:t>
      </w:r>
      <w:r>
        <w:rPr>
          <w:rFonts w:cs="B Lotus" w:hint="cs"/>
          <w:sz w:val="28"/>
          <w:szCs w:val="28"/>
          <w:rtl/>
          <w:lang w:bidi="fa-IR"/>
        </w:rPr>
        <w:t>،</w:t>
      </w:r>
      <w:r w:rsidRPr="00BB33A3">
        <w:rPr>
          <w:rFonts w:cs="B Lotus" w:hint="cs"/>
          <w:sz w:val="28"/>
          <w:szCs w:val="28"/>
          <w:rtl/>
          <w:lang w:bidi="fa-IR"/>
        </w:rPr>
        <w:t xml:space="preserve"> ولی به خدا قسم منظور رسول الله</w:t>
      </w:r>
      <w:r w:rsidRPr="003F262B">
        <w:rPr>
          <w:rFonts w:cs="CTraditional Arabic" w:hint="cs"/>
          <w:sz w:val="28"/>
          <w:szCs w:val="28"/>
          <w:rtl/>
          <w:lang w:bidi="fa-IR"/>
        </w:rPr>
        <w:t>ص</w:t>
      </w:r>
      <w:r w:rsidRPr="00BB33A3">
        <w:rPr>
          <w:rFonts w:cs="B Lotus" w:hint="cs"/>
          <w:sz w:val="28"/>
          <w:szCs w:val="28"/>
          <w:rtl/>
          <w:lang w:bidi="fa-IR"/>
        </w:rPr>
        <w:t xml:space="preserve"> از آن امامت و سلطنت نبوده است و اگر منظورش آن بوده باشد می‌توانست فصیح‌تر بگوید</w:t>
      </w:r>
      <w:r w:rsidRPr="00BB33A3">
        <w:rPr>
          <w:rStyle w:val="FootnoteReference"/>
          <w:rFonts w:cs="B Lotus"/>
          <w:sz w:val="28"/>
          <w:szCs w:val="28"/>
          <w:rtl/>
          <w:lang w:bidi="fa-IR"/>
        </w:rPr>
        <w:footnoteReference w:id="43"/>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این</w:t>
      </w:r>
      <w:r w:rsidR="00336F10">
        <w:rPr>
          <w:rFonts w:cs="B Lotus" w:hint="cs"/>
          <w:sz w:val="28"/>
          <w:szCs w:val="28"/>
          <w:rtl/>
          <w:lang w:bidi="fa-IR"/>
        </w:rPr>
        <w:t>‌</w:t>
      </w:r>
      <w:r w:rsidRPr="00BB33A3">
        <w:rPr>
          <w:rFonts w:cs="B Lotus" w:hint="cs"/>
          <w:sz w:val="28"/>
          <w:szCs w:val="28"/>
          <w:rtl/>
          <w:lang w:bidi="fa-IR"/>
        </w:rPr>
        <w:t>ها قسمتی از دلایلی بود که استاد احمد کاتب برای ایمان اهل بیت به نظریه شورا ذکر کرد که موافق عقیده امت می‌باشد. و</w:t>
      </w:r>
      <w:r w:rsidR="00FF0D73">
        <w:rPr>
          <w:rFonts w:cs="B Lotus" w:hint="cs"/>
          <w:sz w:val="28"/>
          <w:szCs w:val="28"/>
          <w:rtl/>
          <w:lang w:bidi="fa-IR"/>
        </w:rPr>
        <w:t xml:space="preserve"> این‌ها</w:t>
      </w:r>
      <w:r w:rsidR="00336F10">
        <w:rPr>
          <w:rFonts w:cs="B Lotus" w:hint="cs"/>
          <w:sz w:val="28"/>
          <w:szCs w:val="28"/>
          <w:rtl/>
          <w:lang w:bidi="fa-IR"/>
        </w:rPr>
        <w:t xml:space="preserve"> استدلال‌ها</w:t>
      </w:r>
      <w:r w:rsidRPr="00BB33A3">
        <w:rPr>
          <w:rFonts w:cs="B Lotus" w:hint="cs"/>
          <w:sz w:val="28"/>
          <w:szCs w:val="28"/>
          <w:rtl/>
          <w:lang w:bidi="fa-IR"/>
        </w:rPr>
        <w:t>یی بودند که در جای خود ذکر شدند و جز با آنچه که کاتب آن را تفسیر مقلوب نامیده است نمی‌توان از وضوح دلالت آن خارج شد که این حمل بر تقیه می‌شود.</w:t>
      </w:r>
    </w:p>
    <w:p w:rsidR="00FE4761" w:rsidRPr="004F06DF" w:rsidRDefault="00FE4761" w:rsidP="00336F10">
      <w:pPr>
        <w:pStyle w:val="a2"/>
        <w:rPr>
          <w:rtl/>
        </w:rPr>
      </w:pPr>
      <w:bookmarkStart w:id="28" w:name="_Toc341991296"/>
      <w:r w:rsidRPr="004F06DF">
        <w:rPr>
          <w:rFonts w:hint="cs"/>
          <w:rtl/>
        </w:rPr>
        <w:t>دوم: از دیدگاه کاتب تفکر امامیه چگونه پدید آمد؟</w:t>
      </w:r>
      <w:bookmarkEnd w:id="28"/>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وقتی احمد کاتب به این نتیجه رسید که عقیده اهل بیت با اصل شورا در تعیین امام مخالف نیست</w:t>
      </w:r>
      <w:r>
        <w:rPr>
          <w:rFonts w:cs="B Lotus" w:hint="cs"/>
          <w:sz w:val="28"/>
          <w:szCs w:val="28"/>
          <w:rtl/>
          <w:lang w:bidi="fa-IR"/>
        </w:rPr>
        <w:t>،</w:t>
      </w:r>
      <w:r w:rsidRPr="00BB33A3">
        <w:rPr>
          <w:rFonts w:cs="B Lotus" w:hint="cs"/>
          <w:sz w:val="28"/>
          <w:szCs w:val="28"/>
          <w:rtl/>
          <w:lang w:bidi="fa-IR"/>
        </w:rPr>
        <w:t xml:space="preserve"> و اهل بیت به عصمت و منصوص بودن امامت معتقد نیستند، در مقابلش سؤالی پیدا می‌شود که باید به آن جواب بدهد. و آن اینکه تفکر امامیه چگونه پدید آمد؟ اعتقاد به منصوص‌بودن و تعیین امام توسط چه کسی تبلور یافت؟ و دیدگاه ائمه در مورد آن چیست؟</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در حقیقت این سؤال در ذهن بسیاری از خوانندگان و محققان ایجاد می‌شود و شاید جواب احمد کاتب با توجه به دقت و تتبع تاریخی وی بهترین جواب برای این سؤال باشد و با آنچه که از</w:t>
      </w:r>
      <w:r w:rsidR="00336F10">
        <w:rPr>
          <w:rFonts w:cs="B Lotus" w:hint="cs"/>
          <w:sz w:val="28"/>
          <w:szCs w:val="28"/>
          <w:rtl/>
          <w:lang w:bidi="fa-IR"/>
        </w:rPr>
        <w:t xml:space="preserve"> کتاب‌ها</w:t>
      </w:r>
      <w:r w:rsidRPr="00BB33A3">
        <w:rPr>
          <w:rFonts w:cs="B Lotus" w:hint="cs"/>
          <w:sz w:val="28"/>
          <w:szCs w:val="28"/>
          <w:rtl/>
          <w:lang w:bidi="fa-IR"/>
        </w:rPr>
        <w:t>ی مذهب امامی نقل کرده است، استحکام می‌یابد. خلاصه جواب کاتب در زیر می‌آید:</w:t>
      </w:r>
    </w:p>
    <w:p w:rsidR="00FE4761" w:rsidRPr="00FA2596" w:rsidRDefault="00FE4761" w:rsidP="00115C7C">
      <w:pPr>
        <w:pStyle w:val="a3"/>
        <w:rPr>
          <w:rtl/>
        </w:rPr>
      </w:pPr>
      <w:bookmarkStart w:id="29" w:name="_Toc341991297"/>
      <w:r w:rsidRPr="00FA2596">
        <w:rPr>
          <w:rFonts w:hint="cs"/>
          <w:rtl/>
        </w:rPr>
        <w:t>نخست: پیدایش نظریه جانشینی و وصایت:</w:t>
      </w:r>
      <w:bookmarkEnd w:id="29"/>
      <w:r w:rsidRPr="00FA2596">
        <w:rPr>
          <w:rFonts w:hint="cs"/>
          <w:rtl/>
        </w:rPr>
        <w:t xml:space="preserve"> </w:t>
      </w:r>
    </w:p>
    <w:p w:rsidR="00FE4761" w:rsidRPr="00BB33A3" w:rsidRDefault="00FE4761" w:rsidP="00FB461B">
      <w:pPr>
        <w:widowControl w:val="0"/>
        <w:ind w:firstLine="284"/>
        <w:contextualSpacing/>
        <w:jc w:val="both"/>
        <w:rPr>
          <w:rFonts w:cs="B Lotus"/>
          <w:sz w:val="28"/>
          <w:szCs w:val="28"/>
          <w:rtl/>
          <w:lang w:bidi="fa-IR"/>
        </w:rPr>
      </w:pPr>
      <w:r w:rsidRPr="00BB33A3">
        <w:rPr>
          <w:rFonts w:cs="B Lotus" w:hint="cs"/>
          <w:sz w:val="28"/>
          <w:szCs w:val="28"/>
          <w:rtl/>
          <w:lang w:bidi="fa-IR"/>
        </w:rPr>
        <w:t xml:space="preserve">کاتب بیان می‌کند که نخستین نشان تفکر امامیه در نظریه </w:t>
      </w:r>
      <w:r>
        <w:rPr>
          <w:rFonts w:cs="B Lotus" w:hint="cs"/>
          <w:sz w:val="28"/>
          <w:szCs w:val="28"/>
          <w:rtl/>
          <w:lang w:bidi="fa-IR"/>
        </w:rPr>
        <w:t xml:space="preserve">امامت در </w:t>
      </w:r>
      <w:r w:rsidRPr="00BB33A3">
        <w:rPr>
          <w:rFonts w:cs="B Lotus" w:hint="cs"/>
          <w:sz w:val="28"/>
          <w:szCs w:val="28"/>
          <w:rtl/>
          <w:lang w:bidi="fa-IR"/>
        </w:rPr>
        <w:t>وصایت</w:t>
      </w:r>
      <w:r>
        <w:rPr>
          <w:rFonts w:cs="B Lotus" w:hint="cs"/>
          <w:sz w:val="28"/>
          <w:szCs w:val="28"/>
          <w:rtl/>
          <w:lang w:bidi="fa-IR"/>
        </w:rPr>
        <w:t xml:space="preserve"> است</w:t>
      </w:r>
      <w:r w:rsidRPr="00BB33A3">
        <w:rPr>
          <w:rFonts w:cs="B Lotus" w:hint="cs"/>
          <w:sz w:val="28"/>
          <w:szCs w:val="28"/>
          <w:rtl/>
          <w:lang w:bidi="fa-IR"/>
        </w:rPr>
        <w:t>. و این به معنای آن است که پیامبر</w:t>
      </w:r>
      <w:r w:rsidRPr="002F3A52">
        <w:rPr>
          <w:rFonts w:cs="CTraditional Arabic" w:hint="cs"/>
          <w:sz w:val="28"/>
          <w:szCs w:val="28"/>
          <w:rtl/>
          <w:lang w:bidi="fa-IR"/>
        </w:rPr>
        <w:t>ص</w:t>
      </w:r>
      <w:r w:rsidRPr="00BB33A3">
        <w:rPr>
          <w:rFonts w:cs="B Lotus" w:hint="cs"/>
          <w:sz w:val="28"/>
          <w:szCs w:val="28"/>
          <w:rtl/>
          <w:lang w:bidi="fa-IR"/>
        </w:rPr>
        <w:t xml:space="preserve"> به امامت علی</w:t>
      </w:r>
      <w:r w:rsidRPr="00BB33A3">
        <w:rPr>
          <w:rFonts w:cs="B Lotus" w:hint="cs"/>
          <w:sz w:val="28"/>
          <w:szCs w:val="28"/>
          <w:lang w:bidi="fa-IR"/>
        </w:rPr>
        <w:sym w:font="AGA Arabesque" w:char="F074"/>
      </w:r>
      <w:r w:rsidRPr="00BB33A3">
        <w:rPr>
          <w:rFonts w:cs="B Lotus" w:hint="cs"/>
          <w:sz w:val="28"/>
          <w:szCs w:val="28"/>
          <w:rtl/>
          <w:lang w:bidi="fa-IR"/>
        </w:rPr>
        <w:t xml:space="preserve"> بعد از خود وصیت کرده است و علی به امامت حسن</w:t>
      </w:r>
      <w:r>
        <w:rPr>
          <w:rFonts w:cs="B Lotus" w:hint="cs"/>
          <w:sz w:val="28"/>
          <w:szCs w:val="28"/>
          <w:rtl/>
          <w:lang w:bidi="fa-IR"/>
        </w:rPr>
        <w:t>،</w:t>
      </w:r>
      <w:r w:rsidRPr="00BB33A3">
        <w:rPr>
          <w:rFonts w:cs="B Lotus" w:hint="cs"/>
          <w:sz w:val="28"/>
          <w:szCs w:val="28"/>
          <w:rtl/>
          <w:lang w:bidi="fa-IR"/>
        </w:rPr>
        <w:t xml:space="preserve"> و حسن به امامت حسین و همین طور تا آخر وصیت کرده‌اند. بدون اینکه گفته شود که نصی بر امامت وجود دارد. و کاتب ذکر می‌کند که اولین کسی که نظریه وصایت را ساخت ابن سبأ بود و سپس طایفه کیسانیه آن را مرتب کردند</w:t>
      </w:r>
      <w:r w:rsidRPr="00BB33A3">
        <w:rPr>
          <w:rStyle w:val="FootnoteReference"/>
          <w:rFonts w:cs="B Lotus"/>
          <w:sz w:val="28"/>
          <w:szCs w:val="28"/>
          <w:rtl/>
          <w:lang w:bidi="fa-IR"/>
        </w:rPr>
        <w:footnoteReference w:id="44"/>
      </w:r>
      <w:r>
        <w:rPr>
          <w:rFonts w:cs="B Lotus" w:hint="cs"/>
          <w:sz w:val="28"/>
          <w:szCs w:val="28"/>
          <w:rtl/>
          <w:lang w:bidi="fa-IR"/>
        </w:rPr>
        <w:t>.</w:t>
      </w:r>
    </w:p>
    <w:p w:rsidR="00FE4761" w:rsidRPr="00861D9F" w:rsidRDefault="00FE4761" w:rsidP="00115C7C">
      <w:pPr>
        <w:pStyle w:val="a3"/>
        <w:rPr>
          <w:rtl/>
        </w:rPr>
      </w:pPr>
      <w:bookmarkStart w:id="30" w:name="_Toc341991298"/>
      <w:r w:rsidRPr="00861D9F">
        <w:rPr>
          <w:rFonts w:hint="cs"/>
          <w:rtl/>
        </w:rPr>
        <w:t>دوم: نظریه تفکر منحصر کردن امامت در خانواده حسین</w:t>
      </w:r>
      <w:r w:rsidRPr="00861D9F">
        <w:rPr>
          <w:rFonts w:hint="cs"/>
        </w:rPr>
        <w:sym w:font="AGA Arabesque" w:char="F074"/>
      </w:r>
      <w:bookmarkEnd w:id="30"/>
    </w:p>
    <w:p w:rsidR="00FE4761" w:rsidRPr="00BB33A3" w:rsidRDefault="00FE4761" w:rsidP="00FB461B">
      <w:pPr>
        <w:widowControl w:val="0"/>
        <w:ind w:firstLine="284"/>
        <w:contextualSpacing/>
        <w:jc w:val="both"/>
        <w:rPr>
          <w:rFonts w:cs="B Lotus"/>
          <w:sz w:val="28"/>
          <w:szCs w:val="28"/>
          <w:rtl/>
          <w:lang w:bidi="fa-IR"/>
        </w:rPr>
      </w:pPr>
      <w:r w:rsidRPr="00BB33A3">
        <w:rPr>
          <w:rFonts w:cs="B Lotus" w:hint="cs"/>
          <w:sz w:val="28"/>
          <w:szCs w:val="28"/>
          <w:rtl/>
          <w:lang w:bidi="fa-IR"/>
        </w:rPr>
        <w:t xml:space="preserve">بعد </w:t>
      </w:r>
      <w:r>
        <w:rPr>
          <w:rFonts w:cs="B Lotus" w:hint="cs"/>
          <w:sz w:val="28"/>
          <w:szCs w:val="28"/>
          <w:rtl/>
          <w:lang w:bidi="fa-IR"/>
        </w:rPr>
        <w:t>از آن میان منتسبین به اهل بیت (</w:t>
      </w:r>
      <w:r w:rsidRPr="00BB33A3">
        <w:rPr>
          <w:rFonts w:cs="B Lotus" w:hint="cs"/>
          <w:sz w:val="28"/>
          <w:szCs w:val="28"/>
          <w:rtl/>
          <w:lang w:bidi="fa-IR"/>
        </w:rPr>
        <w:t>به معنای عام) جدایی واقع شد و هر قسمی به جناحهای مختلف تقسیم شدند</w:t>
      </w:r>
      <w:r>
        <w:rPr>
          <w:rFonts w:cs="B Lotus" w:hint="cs"/>
          <w:sz w:val="28"/>
          <w:szCs w:val="28"/>
          <w:rtl/>
          <w:lang w:bidi="fa-IR"/>
        </w:rPr>
        <w:t>،</w:t>
      </w:r>
      <w:r w:rsidRPr="00BB33A3">
        <w:rPr>
          <w:rFonts w:cs="B Lotus" w:hint="cs"/>
          <w:sz w:val="28"/>
          <w:szCs w:val="28"/>
          <w:rtl/>
          <w:lang w:bidi="fa-IR"/>
        </w:rPr>
        <w:t xml:space="preserve"> و هر قسم سعی می‌کرد که او اولویت امامت خود را به هر طریقی ثابت کند. بنابراین کیسانیه - منتسبین ابن حنفیه - ادعا می‌کردند که امامت در نوادگان ابن حنفیه منحصر است</w:t>
      </w:r>
      <w:r>
        <w:rPr>
          <w:rFonts w:cs="B Lotus" w:hint="cs"/>
          <w:sz w:val="28"/>
          <w:szCs w:val="28"/>
          <w:rtl/>
          <w:lang w:bidi="fa-IR"/>
        </w:rPr>
        <w:t>،</w:t>
      </w:r>
      <w:r w:rsidRPr="00BB33A3">
        <w:rPr>
          <w:rFonts w:cs="B Lotus" w:hint="cs"/>
          <w:sz w:val="28"/>
          <w:szCs w:val="28"/>
          <w:rtl/>
          <w:lang w:bidi="fa-IR"/>
        </w:rPr>
        <w:t xml:space="preserve"> چون او در جنگ، صاحب پرچم علی بوده است. ولی طرفداران حسین بر اولویت نوادگان حسین در علم و پاسداری از سلاح رسول الله</w:t>
      </w:r>
      <w:r w:rsidRPr="00F056A6">
        <w:rPr>
          <w:rFonts w:cs="CTraditional Arabic" w:hint="cs"/>
          <w:sz w:val="28"/>
          <w:szCs w:val="28"/>
          <w:rtl/>
          <w:lang w:bidi="fa-IR"/>
        </w:rPr>
        <w:t>ص</w:t>
      </w:r>
      <w:r w:rsidRPr="00BB33A3">
        <w:rPr>
          <w:rFonts w:cs="B Lotus" w:hint="cs"/>
          <w:sz w:val="28"/>
          <w:szCs w:val="28"/>
          <w:rtl/>
          <w:lang w:bidi="fa-IR"/>
        </w:rPr>
        <w:t xml:space="preserve"> تأکید می‌کردند، سپس بعد از آن تصمیم به تقسیم گرفتند بعضی برای ساقط‌کردن سایر رقبا قایل به وراثت عمودی و ستونی شدند -ولی قایل به تعیین ائمه نبودند- اما زیدیه تفکر زید را با محدود</w:t>
      </w:r>
      <w:r>
        <w:rPr>
          <w:rFonts w:cs="B Lotus" w:hint="cs"/>
          <w:sz w:val="28"/>
          <w:szCs w:val="28"/>
          <w:rtl/>
          <w:lang w:bidi="fa-IR"/>
        </w:rPr>
        <w:t xml:space="preserve"> </w:t>
      </w:r>
      <w:r w:rsidRPr="00BB33A3">
        <w:rPr>
          <w:rFonts w:cs="B Lotus" w:hint="cs"/>
          <w:sz w:val="28"/>
          <w:szCs w:val="28"/>
          <w:rtl/>
          <w:lang w:bidi="fa-IR"/>
        </w:rPr>
        <w:t>کردن آن به دو بطن</w:t>
      </w:r>
      <w:r>
        <w:rPr>
          <w:rFonts w:cs="B Lotus" w:hint="cs"/>
          <w:sz w:val="28"/>
          <w:szCs w:val="28"/>
          <w:rtl/>
          <w:lang w:bidi="fa-IR"/>
        </w:rPr>
        <w:t>(طايفه)</w:t>
      </w:r>
      <w:r w:rsidRPr="00BB33A3">
        <w:rPr>
          <w:rFonts w:cs="B Lotus" w:hint="cs"/>
          <w:sz w:val="28"/>
          <w:szCs w:val="28"/>
          <w:rtl/>
          <w:lang w:bidi="fa-IR"/>
        </w:rPr>
        <w:t xml:space="preserve"> تأیید کردند و برای امام شدن شرط قرار دادند که صالح و عالم و زاهد و حامل شمشیر علیه ظالمان باشد. سپس عباسیان پیدا شدند و ادعای اولویت عباس، عموی پیامبر</w:t>
      </w:r>
      <w:r w:rsidRPr="00F056A6">
        <w:rPr>
          <w:rFonts w:cs="CTraditional Arabic" w:hint="cs"/>
          <w:sz w:val="28"/>
          <w:szCs w:val="28"/>
          <w:rtl/>
          <w:lang w:bidi="fa-IR"/>
        </w:rPr>
        <w:t>ص</w:t>
      </w:r>
      <w:r w:rsidRPr="00BB33A3">
        <w:rPr>
          <w:rFonts w:cs="B Lotus" w:hint="cs"/>
          <w:sz w:val="28"/>
          <w:szCs w:val="28"/>
          <w:rtl/>
          <w:lang w:bidi="fa-IR"/>
        </w:rPr>
        <w:t xml:space="preserve"> و نوادگان او را کردند.</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کاتب اشاره می‌کند که این تقسیم و جدایی منجر به ظهور و تفکر انحصار امامت در خاندان حسین و نظریه وراثت عمودی بعد از حسین</w:t>
      </w:r>
      <w:r w:rsidRPr="00BB33A3">
        <w:rPr>
          <w:rFonts w:cs="B Lotus" w:hint="cs"/>
          <w:sz w:val="28"/>
          <w:szCs w:val="28"/>
          <w:lang w:bidi="fa-IR"/>
        </w:rPr>
        <w:sym w:font="AGA Arabesque" w:char="F074"/>
      </w:r>
      <w:r w:rsidRPr="00BB33A3">
        <w:rPr>
          <w:rFonts w:cs="B Lotus" w:hint="cs"/>
          <w:sz w:val="28"/>
          <w:szCs w:val="28"/>
          <w:rtl/>
          <w:lang w:bidi="fa-IR"/>
        </w:rPr>
        <w:t xml:space="preserve"> شد</w:t>
      </w:r>
      <w:r w:rsidRPr="00BB33A3">
        <w:rPr>
          <w:rStyle w:val="FootnoteReference"/>
          <w:rFonts w:cs="B Lotus"/>
          <w:sz w:val="28"/>
          <w:szCs w:val="28"/>
          <w:rtl/>
          <w:lang w:bidi="fa-IR"/>
        </w:rPr>
        <w:footnoteReference w:id="45"/>
      </w:r>
      <w:r>
        <w:rPr>
          <w:rFonts w:cs="B Lotus" w:hint="cs"/>
          <w:sz w:val="28"/>
          <w:szCs w:val="28"/>
          <w:rtl/>
          <w:lang w:bidi="fa-IR"/>
        </w:rPr>
        <w:t>.</w:t>
      </w:r>
    </w:p>
    <w:p w:rsidR="00FE4761" w:rsidRPr="00F056A6" w:rsidRDefault="00FE4761" w:rsidP="00115C7C">
      <w:pPr>
        <w:pStyle w:val="a3"/>
        <w:rPr>
          <w:rtl/>
        </w:rPr>
      </w:pPr>
      <w:bookmarkStart w:id="31" w:name="_Toc341991299"/>
      <w:r w:rsidRPr="00F056A6">
        <w:rPr>
          <w:rFonts w:hint="cs"/>
          <w:rtl/>
        </w:rPr>
        <w:t>سوم: پیدایش تفکر عصمت و تعیین امام</w:t>
      </w:r>
      <w:r>
        <w:rPr>
          <w:rFonts w:hint="cs"/>
          <w:rtl/>
        </w:rPr>
        <w:t>:</w:t>
      </w:r>
      <w:bookmarkEnd w:id="31"/>
    </w:p>
    <w:p w:rsidR="00FE4761" w:rsidRPr="00BB33A3" w:rsidRDefault="00FE4761" w:rsidP="00FB461B">
      <w:pPr>
        <w:widowControl w:val="0"/>
        <w:ind w:firstLine="284"/>
        <w:contextualSpacing/>
        <w:jc w:val="both"/>
        <w:rPr>
          <w:rFonts w:cs="B Lotus"/>
          <w:sz w:val="28"/>
          <w:szCs w:val="28"/>
          <w:rtl/>
          <w:lang w:bidi="fa-IR"/>
        </w:rPr>
      </w:pPr>
      <w:r w:rsidRPr="00BB33A3">
        <w:rPr>
          <w:rFonts w:cs="B Lotus" w:hint="cs"/>
          <w:sz w:val="28"/>
          <w:szCs w:val="28"/>
          <w:rtl/>
          <w:lang w:bidi="fa-IR"/>
        </w:rPr>
        <w:t>کاتب بیان می‌کند کسانی که قائل به انحصار امامت در خاندان حسین</w:t>
      </w:r>
      <w:r w:rsidRPr="00BB33A3">
        <w:rPr>
          <w:rFonts w:cs="B Lotus" w:hint="cs"/>
          <w:sz w:val="28"/>
          <w:szCs w:val="28"/>
          <w:lang w:bidi="fa-IR"/>
        </w:rPr>
        <w:sym w:font="AGA Arabesque" w:char="F074"/>
      </w:r>
      <w:r w:rsidRPr="00BB33A3">
        <w:rPr>
          <w:rFonts w:cs="B Lotus" w:hint="cs"/>
          <w:sz w:val="28"/>
          <w:szCs w:val="28"/>
          <w:rtl/>
          <w:lang w:bidi="fa-IR"/>
        </w:rPr>
        <w:t xml:space="preserve"> شدند با مسایلی روبرو شدند که ناچار به ادعای عصمت و تعیین پناه آوردند تا برتری شخصیتهایی را که برگزیده بودند بر سایرین</w:t>
      </w:r>
      <w:r>
        <w:rPr>
          <w:rFonts w:cs="B Lotus" w:hint="cs"/>
          <w:sz w:val="28"/>
          <w:szCs w:val="28"/>
          <w:rtl/>
          <w:lang w:bidi="fa-IR"/>
        </w:rPr>
        <w:t xml:space="preserve"> -</w:t>
      </w:r>
      <w:r w:rsidRPr="00BB33A3">
        <w:rPr>
          <w:rFonts w:cs="B Lotus" w:hint="cs"/>
          <w:sz w:val="28"/>
          <w:szCs w:val="28"/>
          <w:rtl/>
          <w:lang w:bidi="fa-IR"/>
        </w:rPr>
        <w:t>زیدیه، کیسانیه، امویان، عباسیان و دیگران</w:t>
      </w:r>
      <w:r>
        <w:rPr>
          <w:rFonts w:cs="B Lotus" w:hint="cs"/>
          <w:sz w:val="28"/>
          <w:szCs w:val="28"/>
          <w:rtl/>
          <w:lang w:bidi="fa-IR"/>
        </w:rPr>
        <w:t>-</w:t>
      </w:r>
      <w:r w:rsidRPr="00BB33A3">
        <w:rPr>
          <w:rFonts w:cs="B Lotus" w:hint="cs"/>
          <w:sz w:val="28"/>
          <w:szCs w:val="28"/>
          <w:rtl/>
          <w:lang w:bidi="fa-IR"/>
        </w:rPr>
        <w:t xml:space="preserve"> تضمین کنند. از جمله مسایلی که با آن مواجه شدند:</w:t>
      </w:r>
    </w:p>
    <w:p w:rsidR="00FE4761" w:rsidRPr="00BB33A3" w:rsidRDefault="00FE4761" w:rsidP="00CA4FD2">
      <w:pPr>
        <w:widowControl w:val="0"/>
        <w:numPr>
          <w:ilvl w:val="0"/>
          <w:numId w:val="3"/>
        </w:numPr>
        <w:tabs>
          <w:tab w:val="right" w:pos="531"/>
        </w:tabs>
        <w:ind w:left="0" w:firstLine="284"/>
        <w:contextualSpacing/>
        <w:jc w:val="both"/>
        <w:rPr>
          <w:rFonts w:cs="B Lotus"/>
          <w:sz w:val="28"/>
          <w:szCs w:val="28"/>
          <w:rtl/>
          <w:lang w:bidi="fa-IR"/>
        </w:rPr>
      </w:pPr>
      <w:r w:rsidRPr="00BB33A3">
        <w:rPr>
          <w:rFonts w:cs="B Lotus" w:hint="cs"/>
          <w:sz w:val="28"/>
          <w:szCs w:val="28"/>
          <w:rtl/>
          <w:lang w:bidi="fa-IR"/>
        </w:rPr>
        <w:t>استدلال امویان به اینکه خداوند</w:t>
      </w:r>
      <w:r w:rsidR="006003FE">
        <w:rPr>
          <w:rFonts w:cs="B Lotus" w:hint="cs"/>
          <w:sz w:val="28"/>
          <w:szCs w:val="28"/>
          <w:rtl/>
          <w:lang w:bidi="fa-IR"/>
        </w:rPr>
        <w:t xml:space="preserve"> آن‌ها </w:t>
      </w:r>
      <w:r w:rsidRPr="00BB33A3">
        <w:rPr>
          <w:rFonts w:cs="B Lotus" w:hint="cs"/>
          <w:sz w:val="28"/>
          <w:szCs w:val="28"/>
          <w:rtl/>
          <w:lang w:bidi="fa-IR"/>
        </w:rPr>
        <w:t>را برای ولایت امت برگزیده است.</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کاتب سعی کرده است</w:t>
      </w:r>
      <w:r w:rsidR="0093011F">
        <w:rPr>
          <w:rFonts w:cs="B Lotus" w:hint="cs"/>
          <w:sz w:val="28"/>
          <w:szCs w:val="28"/>
          <w:rtl/>
          <w:lang w:bidi="fa-IR"/>
        </w:rPr>
        <w:t xml:space="preserve"> عبارت‌ها</w:t>
      </w:r>
      <w:r w:rsidRPr="00BB33A3">
        <w:rPr>
          <w:rFonts w:cs="B Lotus" w:hint="cs"/>
          <w:sz w:val="28"/>
          <w:szCs w:val="28"/>
          <w:rtl/>
          <w:lang w:bidi="fa-IR"/>
        </w:rPr>
        <w:t>ی خلفای اموی را در مورد اهمیت خطاب شرعی بودن</w:t>
      </w:r>
      <w:r w:rsidR="006003FE">
        <w:rPr>
          <w:rFonts w:cs="B Lotus" w:hint="cs"/>
          <w:sz w:val="28"/>
          <w:szCs w:val="28"/>
          <w:rtl/>
          <w:lang w:bidi="fa-IR"/>
        </w:rPr>
        <w:t xml:space="preserve"> آن‌ها </w:t>
      </w:r>
      <w:r w:rsidRPr="00BB33A3">
        <w:rPr>
          <w:rFonts w:cs="B Lotus" w:hint="cs"/>
          <w:sz w:val="28"/>
          <w:szCs w:val="28"/>
          <w:rtl/>
          <w:lang w:bidi="fa-IR"/>
        </w:rPr>
        <w:t xml:space="preserve">بیان کند </w:t>
      </w:r>
      <w:r>
        <w:rPr>
          <w:rFonts w:cs="B Lotus" w:hint="cs"/>
          <w:sz w:val="28"/>
          <w:szCs w:val="28"/>
          <w:rtl/>
          <w:lang w:bidi="fa-IR"/>
        </w:rPr>
        <w:t>و</w:t>
      </w:r>
      <w:r w:rsidRPr="00BB33A3">
        <w:rPr>
          <w:rFonts w:cs="B Lotus" w:hint="cs"/>
          <w:sz w:val="28"/>
          <w:szCs w:val="28"/>
          <w:rtl/>
          <w:lang w:bidi="fa-IR"/>
        </w:rPr>
        <w:t xml:space="preserve"> اینکه خداوند متعال</w:t>
      </w:r>
      <w:r w:rsidR="006003FE">
        <w:rPr>
          <w:rFonts w:cs="B Lotus" w:hint="cs"/>
          <w:sz w:val="28"/>
          <w:szCs w:val="28"/>
          <w:rtl/>
          <w:lang w:bidi="fa-IR"/>
        </w:rPr>
        <w:t xml:space="preserve"> آن‌ها </w:t>
      </w:r>
      <w:r w:rsidRPr="00BB33A3">
        <w:rPr>
          <w:rFonts w:cs="B Lotus" w:hint="cs"/>
          <w:sz w:val="28"/>
          <w:szCs w:val="28"/>
          <w:rtl/>
          <w:lang w:bidi="fa-IR"/>
        </w:rPr>
        <w:t>را بر سایرین جهت امر خلافت و ملکیت برگزیده است. و این چیزی است که کاتب در آن گرایش به «استدلال جبری»</w:t>
      </w:r>
      <w:r w:rsidRPr="00BB33A3">
        <w:rPr>
          <w:rStyle w:val="FootnoteReference"/>
          <w:rFonts w:cs="B Lotus"/>
          <w:sz w:val="28"/>
          <w:szCs w:val="28"/>
          <w:rtl/>
          <w:lang w:bidi="fa-IR"/>
        </w:rPr>
        <w:footnoteReference w:id="46"/>
      </w:r>
      <w:r w:rsidRPr="00BB33A3">
        <w:rPr>
          <w:rFonts w:cs="B Lotus" w:hint="cs"/>
          <w:sz w:val="28"/>
          <w:szCs w:val="28"/>
          <w:rtl/>
          <w:lang w:bidi="fa-IR"/>
        </w:rPr>
        <w:t xml:space="preserve"> را می‌بیند. و در نظر کاتب این کار سبب تکرار آن در نزد بعضی از شیعیان شد که می‌گفتند خداوند متعال ائمه را از اهل بیت پیامبرش انتخاب کرده است</w:t>
      </w:r>
      <w:r w:rsidRPr="00BB33A3">
        <w:rPr>
          <w:rStyle w:val="FootnoteReference"/>
          <w:rFonts w:cs="B Lotus"/>
          <w:sz w:val="28"/>
          <w:szCs w:val="28"/>
          <w:rtl/>
          <w:lang w:bidi="fa-IR"/>
        </w:rPr>
        <w:footnoteReference w:id="47"/>
      </w:r>
      <w:r>
        <w:rPr>
          <w:rFonts w:cs="B Lotus" w:hint="cs"/>
          <w:sz w:val="28"/>
          <w:szCs w:val="28"/>
          <w:rtl/>
          <w:lang w:bidi="fa-IR"/>
        </w:rPr>
        <w:t>.</w:t>
      </w:r>
      <w:r w:rsidRPr="00BB33A3">
        <w:rPr>
          <w:rFonts w:cs="B Lotus" w:hint="cs"/>
          <w:sz w:val="28"/>
          <w:szCs w:val="28"/>
          <w:rtl/>
          <w:lang w:bidi="fa-IR"/>
        </w:rPr>
        <w:t xml:space="preserve"> </w:t>
      </w:r>
    </w:p>
    <w:p w:rsidR="00FE4761" w:rsidRDefault="00FE4761" w:rsidP="00CA4FD2">
      <w:pPr>
        <w:widowControl w:val="0"/>
        <w:numPr>
          <w:ilvl w:val="0"/>
          <w:numId w:val="3"/>
        </w:numPr>
        <w:tabs>
          <w:tab w:val="right" w:pos="531"/>
        </w:tabs>
        <w:ind w:left="0" w:firstLine="284"/>
        <w:jc w:val="both"/>
        <w:rPr>
          <w:rFonts w:cs="B Lotus"/>
          <w:sz w:val="28"/>
          <w:szCs w:val="28"/>
          <w:lang w:bidi="fa-IR"/>
        </w:rPr>
      </w:pPr>
      <w:r w:rsidRPr="00BB33A3">
        <w:rPr>
          <w:rFonts w:cs="B Lotus" w:hint="cs"/>
          <w:sz w:val="28"/>
          <w:szCs w:val="28"/>
          <w:rtl/>
          <w:lang w:bidi="fa-IR"/>
        </w:rPr>
        <w:t>وجود اشخاص متعددی از اهل بیت که برای طلب خلافت شورش کرده‌اند. و این منجر به تفکر عصمت و نص برای بعضی از اهل بیت شد. تا شرعی</w:t>
      </w:r>
      <w:r>
        <w:rPr>
          <w:rFonts w:cs="B Lotus" w:hint="cs"/>
          <w:sz w:val="28"/>
          <w:szCs w:val="28"/>
          <w:rtl/>
          <w:lang w:bidi="fa-IR"/>
        </w:rPr>
        <w:t xml:space="preserve"> </w:t>
      </w:r>
      <w:r w:rsidRPr="00BB33A3">
        <w:rPr>
          <w:rFonts w:cs="B Lotus" w:hint="cs"/>
          <w:sz w:val="28"/>
          <w:szCs w:val="28"/>
          <w:rtl/>
          <w:lang w:bidi="fa-IR"/>
        </w:rPr>
        <w:t>‌بودن و اولویت را از سایرین ساقط کند</w:t>
      </w:r>
      <w:r w:rsidRPr="00BB33A3">
        <w:rPr>
          <w:rStyle w:val="FootnoteReference"/>
          <w:rFonts w:cs="B Lotus"/>
          <w:sz w:val="28"/>
          <w:szCs w:val="28"/>
          <w:rtl/>
          <w:lang w:bidi="fa-IR"/>
        </w:rPr>
        <w:footnoteReference w:id="48"/>
      </w:r>
      <w:r>
        <w:rPr>
          <w:rFonts w:cs="B Lotus" w:hint="cs"/>
          <w:sz w:val="28"/>
          <w:szCs w:val="28"/>
          <w:rtl/>
          <w:lang w:bidi="fa-IR"/>
        </w:rPr>
        <w:t>.</w:t>
      </w:r>
    </w:p>
    <w:p w:rsidR="00FE4761" w:rsidRPr="00C527EE" w:rsidRDefault="00FE4761" w:rsidP="00115C7C">
      <w:pPr>
        <w:pStyle w:val="a3"/>
        <w:rPr>
          <w:rtl/>
        </w:rPr>
      </w:pPr>
      <w:bookmarkStart w:id="32" w:name="_Toc341991300"/>
      <w:r w:rsidRPr="00C527EE">
        <w:rPr>
          <w:rFonts w:hint="cs"/>
          <w:rtl/>
        </w:rPr>
        <w:t>چهارم: پیدایش تفکر انحصار تفسیر قرآن توسط معصوم</w:t>
      </w:r>
      <w:bookmarkEnd w:id="32"/>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بعد از پیدایش تفکر انحصار در خاندان حسین اعتقاد به عصمت و نص ایجاد شد که در سایه این نظریه امامت حق (تفسیر قرآن) به معصومین منحصر شد که این امر نیز در خلال ادعای ناتوانی مسلمانان از تعامل و استفاده مستقیم از قرآن ایجاد شد</w:t>
      </w:r>
      <w:r w:rsidRPr="00BB33A3">
        <w:rPr>
          <w:rStyle w:val="FootnoteReference"/>
          <w:rFonts w:cs="B Lotus"/>
          <w:sz w:val="28"/>
          <w:szCs w:val="28"/>
          <w:rtl/>
          <w:lang w:bidi="fa-IR"/>
        </w:rPr>
        <w:footnoteReference w:id="49"/>
      </w:r>
      <w:r w:rsidRPr="00BB33A3">
        <w:rPr>
          <w:rFonts w:cs="B Lotus" w:hint="cs"/>
          <w:sz w:val="28"/>
          <w:szCs w:val="28"/>
          <w:rtl/>
          <w:lang w:bidi="fa-IR"/>
        </w:rPr>
        <w:t>. چون این امر متضمن برتری امام بود.</w:t>
      </w:r>
    </w:p>
    <w:p w:rsidR="00FE4761" w:rsidRPr="005D131F" w:rsidRDefault="00FE4761" w:rsidP="00115C7C">
      <w:pPr>
        <w:pStyle w:val="a3"/>
        <w:rPr>
          <w:rtl/>
        </w:rPr>
      </w:pPr>
      <w:bookmarkStart w:id="33" w:name="_Toc341991301"/>
      <w:r w:rsidRPr="005D131F">
        <w:rPr>
          <w:rFonts w:hint="cs"/>
          <w:rtl/>
        </w:rPr>
        <w:t>پنجم: پیدایش تفکر استدلال به عقل قبل از استدلال به نص</w:t>
      </w:r>
      <w:bookmarkEnd w:id="33"/>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کاتب می‌گوید، متکلمان متقدم امامیه وقتی دلایل نقلی اثبات امامت را ضعیف دانستند به پشتیبانی عقل به عنوان یک درجه برتر پناه آوردند</w:t>
      </w:r>
      <w:r w:rsidRPr="00BB33A3">
        <w:rPr>
          <w:rStyle w:val="FootnoteReference"/>
          <w:rFonts w:cs="B Lotus"/>
          <w:sz w:val="28"/>
          <w:szCs w:val="28"/>
          <w:rtl/>
          <w:lang w:bidi="fa-IR"/>
        </w:rPr>
        <w:footnoteReference w:id="50"/>
      </w:r>
      <w:r>
        <w:rPr>
          <w:rFonts w:cs="B Lotus" w:hint="cs"/>
          <w:sz w:val="28"/>
          <w:szCs w:val="28"/>
          <w:rtl/>
          <w:lang w:bidi="fa-IR"/>
        </w:rPr>
        <w:t>.</w:t>
      </w:r>
    </w:p>
    <w:p w:rsidR="00FE4761" w:rsidRPr="008F4797" w:rsidRDefault="00FE4761" w:rsidP="00115C7C">
      <w:pPr>
        <w:pStyle w:val="a3"/>
        <w:rPr>
          <w:rtl/>
        </w:rPr>
      </w:pPr>
      <w:bookmarkStart w:id="34" w:name="_Toc341991302"/>
      <w:r w:rsidRPr="008F4797">
        <w:rPr>
          <w:rFonts w:hint="cs"/>
          <w:rtl/>
        </w:rPr>
        <w:t>ششم: پیدایش تفکر استدلال به معجزات</w:t>
      </w:r>
      <w:bookmarkEnd w:id="34"/>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وقتی دلیل نقلی از اثبات (امامت) عاجز ماند، بعضی از صاحبان نظریه جدید به استدلال به معجزات پناه آوردند. مثلا:</w:t>
      </w:r>
      <w:r>
        <w:rPr>
          <w:rFonts w:cs="B Lotus" w:hint="cs"/>
          <w:sz w:val="28"/>
          <w:szCs w:val="28"/>
          <w:rtl/>
          <w:lang w:bidi="fa-IR"/>
        </w:rPr>
        <w:t xml:space="preserve"> </w:t>
      </w:r>
      <w:r w:rsidRPr="00BB33A3">
        <w:rPr>
          <w:rFonts w:cs="B Lotus" w:hint="cs"/>
          <w:sz w:val="28"/>
          <w:szCs w:val="28"/>
          <w:rtl/>
          <w:lang w:bidi="fa-IR"/>
        </w:rPr>
        <w:t>امام چهارم علی بن حسین ملقب به زین‌العابدین وقتی پدرش وفات کرد و اموالش را به دیگران وصیت کرده بود و دلیل واضح برای امامت خود پیدا نمی‌کرد و قا</w:t>
      </w:r>
      <w:r>
        <w:rPr>
          <w:rFonts w:cs="B Lotus" w:hint="cs"/>
          <w:sz w:val="28"/>
          <w:szCs w:val="28"/>
          <w:rtl/>
          <w:lang w:bidi="fa-IR"/>
        </w:rPr>
        <w:t>ئ</w:t>
      </w:r>
      <w:r w:rsidRPr="00BB33A3">
        <w:rPr>
          <w:rFonts w:cs="B Lotus" w:hint="cs"/>
          <w:sz w:val="28"/>
          <w:szCs w:val="28"/>
          <w:rtl/>
          <w:lang w:bidi="fa-IR"/>
        </w:rPr>
        <w:t>لین به امامت وی دچار سختی بزرگی شده بودند مخصوصاً وقتی که او را خالی از سیاستمداری می‌دانستند. و برادرش زید به عنوان رهبر مخالفان بزرگ شیعه بر او پیشدستی کرده بود. و این همان چیزی بود که استدلال به امامت او را از دیدگاه امامیه سخت کرده بود. پس برای گریز از این مشکل به دلالت معجزات و امور</w:t>
      </w:r>
      <w:r>
        <w:rPr>
          <w:rFonts w:cs="B Lotus" w:hint="cs"/>
          <w:sz w:val="28"/>
          <w:szCs w:val="28"/>
          <w:rtl/>
          <w:lang w:bidi="fa-IR"/>
        </w:rPr>
        <w:t xml:space="preserve"> </w:t>
      </w:r>
      <w:r w:rsidRPr="00BB33A3">
        <w:rPr>
          <w:rFonts w:cs="B Lotus" w:hint="cs"/>
          <w:sz w:val="28"/>
          <w:szCs w:val="28"/>
          <w:rtl/>
          <w:lang w:bidi="fa-IR"/>
        </w:rPr>
        <w:t>خارق</w:t>
      </w:r>
      <w:r>
        <w:rPr>
          <w:rFonts w:cs="B Lotus" w:hint="cs"/>
          <w:sz w:val="28"/>
          <w:szCs w:val="28"/>
          <w:rtl/>
          <w:lang w:bidi="fa-IR"/>
        </w:rPr>
        <w:t>‌</w:t>
      </w:r>
      <w:r w:rsidRPr="00BB33A3">
        <w:rPr>
          <w:rFonts w:cs="B Lotus" w:hint="cs"/>
          <w:sz w:val="28"/>
          <w:szCs w:val="28"/>
          <w:rtl/>
          <w:lang w:bidi="fa-IR"/>
        </w:rPr>
        <w:t>العاده پناه آوردند. و پنداشتند که زین العابدین برادرش را با نشان‌دادن معجزه‌ای قانع کرده است و آن سخن گفتن حجرالاسود مبنی بر اینکه شخص امام</w:t>
      </w:r>
      <w:r>
        <w:rPr>
          <w:rFonts w:cs="B Lotus" w:hint="cs"/>
          <w:sz w:val="28"/>
          <w:szCs w:val="28"/>
          <w:rtl/>
          <w:lang w:bidi="fa-IR"/>
        </w:rPr>
        <w:t>،</w:t>
      </w:r>
      <w:r w:rsidRPr="00BB33A3">
        <w:rPr>
          <w:rFonts w:cs="B Lotus" w:hint="cs"/>
          <w:sz w:val="28"/>
          <w:szCs w:val="28"/>
          <w:rtl/>
          <w:lang w:bidi="fa-IR"/>
        </w:rPr>
        <w:t xml:space="preserve"> علی بن حسین است</w:t>
      </w:r>
      <w:r w:rsidRPr="00BB33A3">
        <w:rPr>
          <w:rStyle w:val="FootnoteReference"/>
          <w:rFonts w:cs="B Lotus"/>
          <w:sz w:val="28"/>
          <w:szCs w:val="28"/>
          <w:rtl/>
          <w:lang w:bidi="fa-IR"/>
        </w:rPr>
        <w:footnoteReference w:id="51"/>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در سایه این اعتقاد به دلالت معجزات، بسیاری از</w:t>
      </w:r>
      <w:r w:rsidR="0093011F">
        <w:rPr>
          <w:rFonts w:cs="B Lotus" w:hint="cs"/>
          <w:sz w:val="28"/>
          <w:szCs w:val="28"/>
          <w:rtl/>
          <w:lang w:bidi="fa-IR"/>
        </w:rPr>
        <w:t xml:space="preserve"> دروغ‌ها</w:t>
      </w:r>
      <w:r w:rsidRPr="00BB33A3">
        <w:rPr>
          <w:rFonts w:cs="B Lotus" w:hint="cs"/>
          <w:sz w:val="28"/>
          <w:szCs w:val="28"/>
          <w:rtl/>
          <w:lang w:bidi="fa-IR"/>
        </w:rPr>
        <w:t xml:space="preserve"> در مورد علم غیب ائمه و قدرت تصرف</w:t>
      </w:r>
      <w:r w:rsidR="006003FE">
        <w:rPr>
          <w:rFonts w:cs="B Lotus" w:hint="cs"/>
          <w:sz w:val="28"/>
          <w:szCs w:val="28"/>
          <w:rtl/>
          <w:lang w:bidi="fa-IR"/>
        </w:rPr>
        <w:t xml:space="preserve"> آن‌ها </w:t>
      </w:r>
      <w:r w:rsidRPr="00BB33A3">
        <w:rPr>
          <w:rFonts w:cs="B Lotus" w:hint="cs"/>
          <w:sz w:val="28"/>
          <w:szCs w:val="28"/>
          <w:rtl/>
          <w:lang w:bidi="fa-IR"/>
        </w:rPr>
        <w:t>در هستی و سایر غلوهای دیگر بافته شد.</w:t>
      </w:r>
    </w:p>
    <w:p w:rsidR="00FE4761" w:rsidRPr="00A376F6" w:rsidRDefault="00FE4761" w:rsidP="00115C7C">
      <w:pPr>
        <w:pStyle w:val="a3"/>
        <w:rPr>
          <w:rtl/>
        </w:rPr>
      </w:pPr>
      <w:bookmarkStart w:id="35" w:name="_Toc341991303"/>
      <w:r w:rsidRPr="00A376F6">
        <w:rPr>
          <w:rFonts w:hint="cs"/>
          <w:rtl/>
        </w:rPr>
        <w:t>هفتم: پیدایش تفکر محدود کردن ائمه به دوازده امام</w:t>
      </w:r>
      <w:bookmarkEnd w:id="35"/>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این نظریه‌ای بود که کاتب معتقد بود نگهبانان عقیده امامیه آن را برای راه ‌حل بحران بزرگی که در آن افتاده بودند، آورده‌اند. و این بحران چیزی جز وفات امام یازدهم بدون فرزند نبود. پس به دلایل امنیتی چیزی جز ادعای فرزند پنهان شده برای متکلمان باقی نماند. سپس بعد از مدتی نظریه «غیبت کبری» و اعتقاد به اینکه فرزند پنهان شده آخرین امام و مهدی آخر زمان می‌باشد</w:t>
      </w:r>
      <w:r w:rsidRPr="00BB33A3">
        <w:rPr>
          <w:rStyle w:val="FootnoteReference"/>
          <w:rFonts w:cs="B Lotus"/>
          <w:sz w:val="28"/>
          <w:szCs w:val="28"/>
          <w:rtl/>
          <w:lang w:bidi="fa-IR"/>
        </w:rPr>
        <w:footnoteReference w:id="52"/>
      </w:r>
      <w:r>
        <w:rPr>
          <w:rFonts w:cs="B Lotus" w:hint="cs"/>
          <w:sz w:val="28"/>
          <w:szCs w:val="28"/>
          <w:rtl/>
          <w:lang w:bidi="fa-IR"/>
        </w:rPr>
        <w:t>.</w:t>
      </w:r>
      <w:r w:rsidRPr="00BB33A3">
        <w:rPr>
          <w:rFonts w:cs="B Lotus" w:hint="cs"/>
          <w:sz w:val="28"/>
          <w:szCs w:val="28"/>
          <w:rtl/>
          <w:lang w:bidi="fa-IR"/>
        </w:rPr>
        <w:t xml:space="preserve"> </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به طور خلاصه کاتب می‌خواهد بگوید که شیعه از آغاز معتقد به منصوص بودن امام و تعیین و محدود</w:t>
      </w:r>
      <w:r>
        <w:rPr>
          <w:rFonts w:cs="B Lotus" w:hint="cs"/>
          <w:sz w:val="28"/>
          <w:szCs w:val="28"/>
          <w:rtl/>
          <w:lang w:bidi="fa-IR"/>
        </w:rPr>
        <w:t xml:space="preserve"> </w:t>
      </w:r>
      <w:r w:rsidRPr="00BB33A3">
        <w:rPr>
          <w:rFonts w:cs="B Lotus" w:hint="cs"/>
          <w:sz w:val="28"/>
          <w:szCs w:val="28"/>
          <w:rtl/>
          <w:lang w:bidi="fa-IR"/>
        </w:rPr>
        <w:t>کردن آن نبوده است. به دلیل مشارکت بسیاری از</w:t>
      </w:r>
      <w:r w:rsidR="006003FE">
        <w:rPr>
          <w:rFonts w:cs="B Lotus" w:hint="cs"/>
          <w:sz w:val="28"/>
          <w:szCs w:val="28"/>
          <w:rtl/>
          <w:lang w:bidi="fa-IR"/>
        </w:rPr>
        <w:t xml:space="preserve"> آن‌ها </w:t>
      </w:r>
      <w:r w:rsidRPr="00BB33A3">
        <w:rPr>
          <w:rFonts w:cs="B Lotus" w:hint="cs"/>
          <w:sz w:val="28"/>
          <w:szCs w:val="28"/>
          <w:rtl/>
          <w:lang w:bidi="fa-IR"/>
        </w:rPr>
        <w:t xml:space="preserve">با مخالفانی که از اهل بیت بیرون </w:t>
      </w:r>
      <w:r>
        <w:rPr>
          <w:rFonts w:cs="B Lotus" w:hint="cs"/>
          <w:sz w:val="28"/>
          <w:szCs w:val="28"/>
          <w:rtl/>
          <w:lang w:bidi="fa-IR"/>
        </w:rPr>
        <w:t>می‌</w:t>
      </w:r>
      <w:r w:rsidRPr="00BB33A3">
        <w:rPr>
          <w:rFonts w:cs="B Lotus" w:hint="cs"/>
          <w:sz w:val="28"/>
          <w:szCs w:val="28"/>
          <w:rtl/>
          <w:lang w:bidi="fa-IR"/>
        </w:rPr>
        <w:t>آمدند</w:t>
      </w:r>
      <w:r>
        <w:rPr>
          <w:rFonts w:cs="B Lotus" w:hint="cs"/>
          <w:sz w:val="28"/>
          <w:szCs w:val="28"/>
          <w:rtl/>
          <w:lang w:bidi="fa-IR"/>
        </w:rPr>
        <w:t>،</w:t>
      </w:r>
      <w:r w:rsidRPr="00BB33A3">
        <w:rPr>
          <w:rFonts w:cs="B Lotus" w:hint="cs"/>
          <w:sz w:val="28"/>
          <w:szCs w:val="28"/>
          <w:rtl/>
          <w:lang w:bidi="fa-IR"/>
        </w:rPr>
        <w:t xml:space="preserve"> و به دلیل افزونی تقسیمات</w:t>
      </w:r>
      <w:r w:rsidR="006003FE">
        <w:rPr>
          <w:rFonts w:cs="B Lotus" w:hint="cs"/>
          <w:sz w:val="28"/>
          <w:szCs w:val="28"/>
          <w:rtl/>
          <w:lang w:bidi="fa-IR"/>
        </w:rPr>
        <w:t xml:space="preserve"> آن‌ها </w:t>
      </w:r>
      <w:r w:rsidRPr="00BB33A3">
        <w:rPr>
          <w:rFonts w:cs="B Lotus" w:hint="cs"/>
          <w:sz w:val="28"/>
          <w:szCs w:val="28"/>
          <w:rtl/>
          <w:lang w:bidi="fa-IR"/>
        </w:rPr>
        <w:t>بعد از هر امامی به فرقه‌های مختلف</w:t>
      </w:r>
      <w:r>
        <w:rPr>
          <w:rFonts w:cs="B Lotus" w:hint="cs"/>
          <w:sz w:val="28"/>
          <w:szCs w:val="28"/>
          <w:rtl/>
          <w:lang w:bidi="fa-IR"/>
        </w:rPr>
        <w:t>،</w:t>
      </w:r>
      <w:r w:rsidRPr="00BB33A3">
        <w:rPr>
          <w:rFonts w:cs="B Lotus" w:hint="cs"/>
          <w:sz w:val="28"/>
          <w:szCs w:val="28"/>
          <w:rtl/>
          <w:lang w:bidi="fa-IR"/>
        </w:rPr>
        <w:t xml:space="preserve"> همچنان که نویسندگان قدیم شیع</w:t>
      </w:r>
      <w:r>
        <w:rPr>
          <w:rFonts w:cs="B Lotus" w:hint="cs"/>
          <w:sz w:val="28"/>
          <w:szCs w:val="28"/>
          <w:rtl/>
          <w:lang w:bidi="fa-IR"/>
        </w:rPr>
        <w:t>ه</w:t>
      </w:r>
      <w:r w:rsidRPr="00BB33A3">
        <w:rPr>
          <w:rFonts w:cs="B Lotus" w:hint="cs"/>
          <w:sz w:val="28"/>
          <w:szCs w:val="28"/>
          <w:rtl/>
          <w:lang w:bidi="fa-IR"/>
        </w:rPr>
        <w:t xml:space="preserve"> در فرقه‌ها و مقالات خود آورده‌اند</w:t>
      </w:r>
      <w:r>
        <w:rPr>
          <w:rFonts w:cs="B Lotus" w:hint="cs"/>
          <w:sz w:val="28"/>
          <w:szCs w:val="28"/>
          <w:rtl/>
          <w:lang w:bidi="fa-IR"/>
        </w:rPr>
        <w:t>،</w:t>
      </w:r>
      <w:r w:rsidRPr="00BB33A3">
        <w:rPr>
          <w:rFonts w:cs="B Lotus" w:hint="cs"/>
          <w:sz w:val="28"/>
          <w:szCs w:val="28"/>
          <w:rtl/>
          <w:lang w:bidi="fa-IR"/>
        </w:rPr>
        <w:t xml:space="preserve"> مثل نوبختی و محمد بن سعد اشعری</w:t>
      </w:r>
      <w:r w:rsidRPr="00BB33A3">
        <w:rPr>
          <w:rStyle w:val="FootnoteReference"/>
          <w:rFonts w:cs="B Lotus"/>
          <w:sz w:val="28"/>
          <w:szCs w:val="28"/>
          <w:rtl/>
          <w:lang w:bidi="fa-IR"/>
        </w:rPr>
        <w:footnoteReference w:id="53"/>
      </w:r>
      <w:r>
        <w:rPr>
          <w:rFonts w:cs="B Lotus" w:hint="cs"/>
          <w:sz w:val="28"/>
          <w:szCs w:val="28"/>
          <w:rtl/>
          <w:lang w:bidi="fa-IR"/>
        </w:rPr>
        <w:t>.</w:t>
      </w:r>
    </w:p>
    <w:p w:rsidR="00FE4761" w:rsidRPr="00AF47EE" w:rsidRDefault="00FE4761" w:rsidP="00336F10">
      <w:pPr>
        <w:pStyle w:val="a2"/>
        <w:rPr>
          <w:rtl/>
        </w:rPr>
      </w:pPr>
      <w:bookmarkStart w:id="36" w:name="_Toc341991304"/>
      <w:r w:rsidRPr="00AF47EE">
        <w:rPr>
          <w:rFonts w:hint="cs"/>
          <w:rtl/>
        </w:rPr>
        <w:t>سوم: مشکلات رویارویی با نظریه امامت</w:t>
      </w:r>
      <w:r>
        <w:rPr>
          <w:rFonts w:hint="cs"/>
          <w:rtl/>
        </w:rPr>
        <w:t>:</w:t>
      </w:r>
      <w:bookmarkEnd w:id="36"/>
    </w:p>
    <w:p w:rsidR="00FE4761" w:rsidRPr="00BB33A3" w:rsidRDefault="00FE4761" w:rsidP="00CA4FD2">
      <w:pPr>
        <w:widowControl w:val="0"/>
        <w:ind w:firstLine="284"/>
        <w:contextualSpacing/>
        <w:jc w:val="both"/>
        <w:rPr>
          <w:rFonts w:cs="B Lotus"/>
          <w:sz w:val="28"/>
          <w:szCs w:val="28"/>
          <w:rtl/>
        </w:rPr>
      </w:pPr>
      <w:r w:rsidRPr="00BB33A3">
        <w:rPr>
          <w:rFonts w:cs="B Lotus" w:hint="cs"/>
          <w:sz w:val="28"/>
          <w:szCs w:val="28"/>
          <w:rtl/>
        </w:rPr>
        <w:t>همچنان که استاد احمد کاتب بیان کرد مشکلاتی که تفکر منصوص بودن و تعیین و عصمت امام با آن مواجه شد، نقش بزرگی در ایجاد عقیده امامیه داشت. از جمله این مشکلات:</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rPr>
        <w:t xml:space="preserve">- اهل بیت این نظریه را قبول نداشتند و این امر طبق عقیده کاتب منجر به پناه آوردن امامیه به سلاح تقیه شده است. و تمام آنچه که از امامان بر خلاف تقیه صادر شده بود، تفسیر کردند. از جمله لعن راویان غلات توسط ائمه را اینگونه تفسیر کرده‌اند که امام می‌خواسته است با این کار چشم سلطان </w:t>
      </w:r>
      <w:r>
        <w:rPr>
          <w:rFonts w:cs="B Lotus" w:hint="cs"/>
          <w:sz w:val="28"/>
          <w:szCs w:val="28"/>
          <w:rtl/>
        </w:rPr>
        <w:t>را از وی دور كند تا آسيبى به او نرساند</w:t>
      </w:r>
      <w:r w:rsidRPr="00BB33A3">
        <w:rPr>
          <w:rFonts w:cs="B Lotus" w:hint="cs"/>
          <w:sz w:val="28"/>
          <w:szCs w:val="28"/>
          <w:rtl/>
        </w:rPr>
        <w:t>. و امثال این تفسیرها</w:t>
      </w:r>
      <w:r w:rsidRPr="00BB33A3">
        <w:rPr>
          <w:rStyle w:val="FootnoteReference"/>
          <w:rFonts w:cs="B Lotus"/>
          <w:sz w:val="28"/>
          <w:szCs w:val="28"/>
          <w:rtl/>
        </w:rPr>
        <w:footnoteReference w:id="54"/>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 xml:space="preserve">- مرگ اسماعیل بن جعفر صادق در زمان امام صادق. در حالی که </w:t>
      </w:r>
      <w:r>
        <w:rPr>
          <w:rFonts w:cs="B Lotus" w:hint="cs"/>
          <w:sz w:val="28"/>
          <w:szCs w:val="28"/>
          <w:rtl/>
          <w:lang w:bidi="fa-IR"/>
        </w:rPr>
        <w:t>حاميان</w:t>
      </w:r>
      <w:r w:rsidRPr="00BB33A3">
        <w:rPr>
          <w:rFonts w:cs="B Lotus" w:hint="cs"/>
          <w:sz w:val="28"/>
          <w:szCs w:val="28"/>
          <w:rtl/>
          <w:lang w:bidi="fa-IR"/>
        </w:rPr>
        <w:t xml:space="preserve"> عقیده امامت به طور پنهانی در عراق می‌گفتند که امام بعد از صادق اسماعیل است. و این همان چیزی است که منجر به پیدایش عقیده ظهور شد.</w:t>
      </w:r>
    </w:p>
    <w:p w:rsidR="00FE4761" w:rsidRPr="00BB33A3" w:rsidRDefault="00FE4761" w:rsidP="00CA4FD2">
      <w:pPr>
        <w:widowControl w:val="0"/>
        <w:ind w:firstLine="284"/>
        <w:contextualSpacing/>
        <w:jc w:val="both"/>
        <w:rPr>
          <w:rFonts w:cs="B Lotus"/>
          <w:sz w:val="28"/>
          <w:szCs w:val="28"/>
          <w:rtl/>
          <w:lang w:bidi="fa-IR"/>
        </w:rPr>
      </w:pPr>
      <w:r>
        <w:rPr>
          <w:rFonts w:cs="B Lotus" w:hint="cs"/>
          <w:sz w:val="28"/>
          <w:szCs w:val="28"/>
          <w:rtl/>
          <w:lang w:bidi="fa-IR"/>
        </w:rPr>
        <w:t>- تقسیم شیعه</w:t>
      </w:r>
      <w:r w:rsidRPr="00BB33A3">
        <w:rPr>
          <w:rFonts w:cs="B Lotus" w:hint="cs"/>
          <w:sz w:val="28"/>
          <w:szCs w:val="28"/>
          <w:rtl/>
          <w:lang w:bidi="fa-IR"/>
        </w:rPr>
        <w:t xml:space="preserve"> بعد از کاظم؛ و پاسخ به بعضی از شورشیانی که برای امامت شورش کرده بودند</w:t>
      </w:r>
      <w:r>
        <w:rPr>
          <w:rFonts w:cs="B Lotus" w:hint="cs"/>
          <w:sz w:val="28"/>
          <w:szCs w:val="28"/>
          <w:rtl/>
          <w:lang w:bidi="fa-IR"/>
        </w:rPr>
        <w:t>،</w:t>
      </w:r>
      <w:r w:rsidRPr="00BB33A3">
        <w:rPr>
          <w:rFonts w:cs="B Lotus" w:hint="cs"/>
          <w:sz w:val="28"/>
          <w:szCs w:val="28"/>
          <w:rtl/>
          <w:lang w:bidi="fa-IR"/>
        </w:rPr>
        <w:t xml:space="preserve"> و گرفتن بیعت از</w:t>
      </w:r>
      <w:r w:rsidR="006003FE">
        <w:rPr>
          <w:rFonts w:cs="B Lotus" w:hint="cs"/>
          <w:sz w:val="28"/>
          <w:szCs w:val="28"/>
          <w:rtl/>
          <w:lang w:bidi="fa-IR"/>
        </w:rPr>
        <w:t xml:space="preserve"> آن‌ها </w:t>
      </w:r>
      <w:r w:rsidRPr="00BB33A3">
        <w:rPr>
          <w:rFonts w:cs="B Lotus" w:hint="cs"/>
          <w:sz w:val="28"/>
          <w:szCs w:val="28"/>
          <w:rtl/>
          <w:lang w:bidi="fa-IR"/>
        </w:rPr>
        <w:t xml:space="preserve">برای خودشان. مانند عیسی بن زید و شهید فخ و سایرین. و این همان چیزی بود که منجر به غلو </w:t>
      </w:r>
      <w:r>
        <w:rPr>
          <w:rFonts w:cs="B Lotus" w:hint="cs"/>
          <w:sz w:val="28"/>
          <w:szCs w:val="28"/>
          <w:rtl/>
          <w:lang w:bidi="fa-IR"/>
        </w:rPr>
        <w:t>در</w:t>
      </w:r>
      <w:r w:rsidRPr="00BB33A3">
        <w:rPr>
          <w:rFonts w:cs="B Lotus" w:hint="cs"/>
          <w:sz w:val="28"/>
          <w:szCs w:val="28"/>
          <w:rtl/>
          <w:lang w:bidi="fa-IR"/>
        </w:rPr>
        <w:t xml:space="preserve"> دلیل معجزات شد.</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 مخالفت مأمون عباسی با امام رضا. اینگونه بود که مأمون به اصلاح شکاف میان آل علی و آل عباس پرداخت وقتی که از رضا (</w:t>
      </w:r>
      <w:r w:rsidRPr="009A44E6">
        <w:rPr>
          <w:rFonts w:cs="CTraditional Arabic" w:hint="cs"/>
          <w:sz w:val="32"/>
          <w:szCs w:val="32"/>
          <w:rtl/>
          <w:lang w:bidi="fa-IR"/>
        </w:rPr>
        <w:t>:</w:t>
      </w:r>
      <w:r w:rsidRPr="00BB33A3">
        <w:rPr>
          <w:rFonts w:cs="B Lotus" w:hint="cs"/>
          <w:sz w:val="28"/>
          <w:szCs w:val="28"/>
          <w:rtl/>
          <w:lang w:bidi="fa-IR"/>
        </w:rPr>
        <w:t>) بیعت گرفت که بعد از وی در سال 201ه‍ ولایت عهدی او را داشته باشد و این به معنای اقرار به امارت مأمون است</w:t>
      </w:r>
      <w:r w:rsidRPr="00BB33A3">
        <w:rPr>
          <w:rStyle w:val="FootnoteReference"/>
          <w:rFonts w:cs="B Lotus"/>
          <w:sz w:val="28"/>
          <w:szCs w:val="28"/>
          <w:rtl/>
          <w:lang w:bidi="fa-IR"/>
        </w:rPr>
        <w:footnoteReference w:id="55"/>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 مشکل کودکی و کم سن</w:t>
      </w:r>
      <w:r>
        <w:rPr>
          <w:rFonts w:cs="B Lotus" w:hint="cs"/>
          <w:sz w:val="28"/>
          <w:szCs w:val="28"/>
          <w:rtl/>
          <w:lang w:bidi="fa-IR"/>
        </w:rPr>
        <w:t>ى</w:t>
      </w:r>
      <w:r w:rsidRPr="00BB33A3">
        <w:rPr>
          <w:rFonts w:cs="B Lotus" w:hint="cs"/>
          <w:sz w:val="28"/>
          <w:szCs w:val="28"/>
          <w:rtl/>
          <w:lang w:bidi="fa-IR"/>
        </w:rPr>
        <w:t xml:space="preserve"> </w:t>
      </w:r>
      <w:r>
        <w:rPr>
          <w:rFonts w:cs="B Lotus" w:hint="cs"/>
          <w:sz w:val="28"/>
          <w:szCs w:val="28"/>
          <w:rtl/>
          <w:lang w:bidi="fa-IR"/>
        </w:rPr>
        <w:t>فرزندان که بعد از</w:t>
      </w:r>
      <w:r w:rsidRPr="00BB33A3">
        <w:rPr>
          <w:rFonts w:cs="B Lotus" w:hint="cs"/>
          <w:sz w:val="28"/>
          <w:szCs w:val="28"/>
          <w:rtl/>
          <w:lang w:bidi="fa-IR"/>
        </w:rPr>
        <w:t xml:space="preserve"> وفات رضا تجلی پیدا کرد. و این امر سؤال مهمی را ایجاد کرد که</w:t>
      </w:r>
      <w:r>
        <w:rPr>
          <w:rFonts w:cs="B Lotus" w:hint="cs"/>
          <w:sz w:val="28"/>
          <w:szCs w:val="28"/>
          <w:rtl/>
          <w:lang w:bidi="fa-IR"/>
        </w:rPr>
        <w:t xml:space="preserve">: </w:t>
      </w:r>
      <w:r w:rsidRPr="00BB33A3">
        <w:rPr>
          <w:rFonts w:cs="B Lotus" w:hint="cs"/>
          <w:sz w:val="28"/>
          <w:szCs w:val="28"/>
          <w:rtl/>
          <w:lang w:bidi="fa-IR"/>
        </w:rPr>
        <w:t>چگونه ممکن است کسی که قبل از بلوغ حق تصرف در اموالش را ندارد، بتواند امام شود. و این همان چیزی است که وصیت امام رضا به اموال خود به عبدالله بن مساور تا زمان بالغ شدن جواد، آن را تأیید می‌کند</w:t>
      </w:r>
      <w:r>
        <w:rPr>
          <w:rFonts w:cs="B Lotus" w:hint="cs"/>
          <w:sz w:val="28"/>
          <w:szCs w:val="28"/>
          <w:rtl/>
          <w:lang w:bidi="fa-IR"/>
        </w:rPr>
        <w:t>،</w:t>
      </w:r>
      <w:r w:rsidRPr="00BB33A3">
        <w:rPr>
          <w:rFonts w:cs="B Lotus" w:hint="cs"/>
          <w:sz w:val="28"/>
          <w:szCs w:val="28"/>
          <w:rtl/>
          <w:lang w:bidi="fa-IR"/>
        </w:rPr>
        <w:t xml:space="preserve"> و همچنین مشکل کودکی نیز در زمان جواد نیز تکرار شد چون وقتی وفات کرد فرزندش هادی هفت سال داشت</w:t>
      </w:r>
      <w:r w:rsidRPr="00BB33A3">
        <w:rPr>
          <w:rStyle w:val="FootnoteReference"/>
          <w:rFonts w:cs="B Lotus"/>
          <w:sz w:val="28"/>
          <w:szCs w:val="28"/>
          <w:rtl/>
          <w:lang w:bidi="fa-IR"/>
        </w:rPr>
        <w:footnoteReference w:id="56"/>
      </w:r>
      <w:r>
        <w:rPr>
          <w:rFonts w:cs="B Lotus" w:hint="cs"/>
          <w:sz w:val="28"/>
          <w:szCs w:val="28"/>
          <w:rtl/>
          <w:lang w:bidi="fa-IR"/>
        </w:rPr>
        <w:t>.</w:t>
      </w:r>
      <w:r w:rsidRPr="00BB33A3">
        <w:rPr>
          <w:rFonts w:cs="B Lotus" w:hint="cs"/>
          <w:sz w:val="28"/>
          <w:szCs w:val="28"/>
          <w:rtl/>
          <w:lang w:bidi="fa-IR"/>
        </w:rPr>
        <w:t xml:space="preserve"> </w:t>
      </w:r>
    </w:p>
    <w:p w:rsidR="00FE4761" w:rsidRPr="00ED3E6F" w:rsidRDefault="00FE4761" w:rsidP="00CA4FD2">
      <w:pPr>
        <w:widowControl w:val="0"/>
        <w:ind w:firstLine="284"/>
        <w:contextualSpacing/>
        <w:jc w:val="both"/>
        <w:rPr>
          <w:rFonts w:cs="B Lotus"/>
          <w:spacing w:val="-4"/>
          <w:sz w:val="28"/>
          <w:szCs w:val="28"/>
          <w:rtl/>
          <w:lang w:bidi="fa-IR"/>
        </w:rPr>
      </w:pPr>
      <w:r w:rsidRPr="00ED3E6F">
        <w:rPr>
          <w:rFonts w:cs="B Lotus" w:hint="cs"/>
          <w:spacing w:val="-4"/>
          <w:sz w:val="28"/>
          <w:szCs w:val="28"/>
          <w:rtl/>
          <w:lang w:bidi="fa-IR"/>
        </w:rPr>
        <w:t>اینها بعضی از مشکلاتی بود که کاتب در جواب آن به این سؤال مهم ذکر کرده است که: چگونه عقیده امامیه شکل گرفت؟ و به دست چه کسی توسعه یافت؟ والله اعلم.</w:t>
      </w:r>
    </w:p>
    <w:p w:rsidR="00FE4761" w:rsidRPr="00115C7C" w:rsidRDefault="00FE4761" w:rsidP="007B3979">
      <w:pPr>
        <w:pStyle w:val="a3"/>
        <w:rPr>
          <w:rtl/>
        </w:rPr>
      </w:pPr>
      <w:bookmarkStart w:id="37" w:name="_Toc341991305"/>
      <w:r w:rsidRPr="00115C7C">
        <w:rPr>
          <w:rFonts w:hint="cs"/>
          <w:rtl/>
        </w:rPr>
        <w:t>تحولات فکر سیاسی شیعه بعد از غیبت:</w:t>
      </w:r>
      <w:bookmarkEnd w:id="37"/>
    </w:p>
    <w:p w:rsidR="00FE4761" w:rsidRPr="00BB33A3" w:rsidRDefault="00FE4761" w:rsidP="00363323">
      <w:pPr>
        <w:widowControl w:val="0"/>
        <w:ind w:firstLine="284"/>
        <w:contextualSpacing/>
        <w:jc w:val="both"/>
        <w:rPr>
          <w:rFonts w:cs="B Lotus"/>
          <w:sz w:val="28"/>
          <w:szCs w:val="28"/>
          <w:rtl/>
          <w:lang w:bidi="fa-IR"/>
        </w:rPr>
      </w:pPr>
      <w:r>
        <w:rPr>
          <w:rFonts w:cs="B Lotus" w:hint="cs"/>
          <w:sz w:val="28"/>
          <w:szCs w:val="28"/>
          <w:rtl/>
          <w:lang w:bidi="fa-IR"/>
        </w:rPr>
        <w:t>کاتب بیش</w:t>
      </w:r>
      <w:r w:rsidRPr="00BB33A3">
        <w:rPr>
          <w:rFonts w:cs="B Lotus" w:hint="cs"/>
          <w:sz w:val="28"/>
          <w:szCs w:val="28"/>
          <w:rtl/>
          <w:lang w:bidi="fa-IR"/>
        </w:rPr>
        <w:t xml:space="preserve"> از یک سوم کتابش </w:t>
      </w:r>
      <w:r w:rsidR="00363323" w:rsidRPr="00363323">
        <w:rPr>
          <w:rFonts w:ascii="mylotus" w:hAnsi="mylotus" w:cs="mylotus"/>
          <w:sz w:val="27"/>
          <w:szCs w:val="27"/>
          <w:rtl/>
          <w:lang w:bidi="fa-IR"/>
        </w:rPr>
        <w:t>«</w:t>
      </w:r>
      <w:r w:rsidRPr="00363323">
        <w:rPr>
          <w:rFonts w:ascii="mylotus" w:hAnsi="mylotus" w:cs="mylotus"/>
          <w:sz w:val="27"/>
          <w:szCs w:val="27"/>
          <w:rtl/>
          <w:lang w:bidi="fa-IR"/>
        </w:rPr>
        <w:t>تطور الفکر السیاس</w:t>
      </w:r>
      <w:r w:rsidR="00363323">
        <w:rPr>
          <w:rFonts w:ascii="mylotus" w:hAnsi="mylotus" w:cs="mylotus" w:hint="cs"/>
          <w:sz w:val="27"/>
          <w:szCs w:val="27"/>
          <w:rtl/>
          <w:lang w:bidi="fa-IR"/>
        </w:rPr>
        <w:t>ي</w:t>
      </w:r>
      <w:r w:rsidRPr="00363323">
        <w:rPr>
          <w:rFonts w:ascii="mylotus" w:hAnsi="mylotus" w:cs="mylotus"/>
          <w:sz w:val="27"/>
          <w:szCs w:val="27"/>
          <w:rtl/>
          <w:lang w:bidi="fa-IR"/>
        </w:rPr>
        <w:t xml:space="preserve"> الشیع</w:t>
      </w:r>
      <w:r w:rsidR="00363323">
        <w:rPr>
          <w:rFonts w:ascii="mylotus" w:hAnsi="mylotus" w:cs="mylotus" w:hint="cs"/>
          <w:sz w:val="27"/>
          <w:szCs w:val="27"/>
          <w:rtl/>
          <w:lang w:bidi="fa-IR"/>
        </w:rPr>
        <w:t>ي</w:t>
      </w:r>
      <w:r w:rsidR="00363323" w:rsidRPr="00363323">
        <w:rPr>
          <w:rFonts w:ascii="mylotus" w:hAnsi="mylotus" w:cs="mylotus"/>
          <w:sz w:val="27"/>
          <w:szCs w:val="27"/>
          <w:rtl/>
          <w:lang w:bidi="fa-IR"/>
        </w:rPr>
        <w:t>»</w:t>
      </w:r>
      <w:r w:rsidRPr="00BB33A3">
        <w:rPr>
          <w:rFonts w:cs="B Lotus" w:hint="cs"/>
          <w:sz w:val="28"/>
          <w:szCs w:val="28"/>
          <w:rtl/>
          <w:lang w:bidi="fa-IR"/>
        </w:rPr>
        <w:t xml:space="preserve"> را به تحولات تفکر سیاسی شیعه بعد از غیبت اختصاص داده است، جدای از هر مرحله‌ای که «تفکر انتظار» بر آن غالب بود</w:t>
      </w:r>
      <w:r>
        <w:rPr>
          <w:rFonts w:cs="B Lotus" w:hint="cs"/>
          <w:sz w:val="28"/>
          <w:szCs w:val="28"/>
          <w:rtl/>
          <w:lang w:bidi="fa-IR"/>
        </w:rPr>
        <w:t>،</w:t>
      </w:r>
      <w:r w:rsidRPr="00BB33A3">
        <w:rPr>
          <w:rFonts w:cs="B Lotus" w:hint="cs"/>
          <w:sz w:val="28"/>
          <w:szCs w:val="28"/>
          <w:rtl/>
          <w:lang w:bidi="fa-IR"/>
        </w:rPr>
        <w:t xml:space="preserve"> و به مرحله معاصری رسیده است که مجموعه پیشنهادهای ایجابی</w:t>
      </w:r>
      <w:r w:rsidRPr="00BB33A3">
        <w:rPr>
          <w:rStyle w:val="FootnoteReference"/>
          <w:rFonts w:cs="B Lotus"/>
          <w:sz w:val="28"/>
          <w:szCs w:val="28"/>
          <w:rtl/>
          <w:lang w:bidi="fa-IR"/>
        </w:rPr>
        <w:footnoteReference w:id="57"/>
      </w:r>
      <w:r w:rsidRPr="00BB33A3">
        <w:rPr>
          <w:rFonts w:cs="B Lotus" w:hint="cs"/>
          <w:sz w:val="28"/>
          <w:szCs w:val="28"/>
          <w:rtl/>
          <w:lang w:bidi="fa-IR"/>
        </w:rPr>
        <w:t xml:space="preserve"> و سیاسی شیعه بر آن غالب شده است</w:t>
      </w:r>
      <w:r>
        <w:rPr>
          <w:rFonts w:cs="B Lotus" w:hint="cs"/>
          <w:sz w:val="28"/>
          <w:szCs w:val="28"/>
          <w:rtl/>
          <w:lang w:bidi="fa-IR"/>
        </w:rPr>
        <w:t>،</w:t>
      </w:r>
      <w:r w:rsidRPr="00BB33A3">
        <w:rPr>
          <w:rFonts w:cs="B Lotus" w:hint="cs"/>
          <w:sz w:val="28"/>
          <w:szCs w:val="28"/>
          <w:rtl/>
          <w:lang w:bidi="fa-IR"/>
        </w:rPr>
        <w:t xml:space="preserve"> و ولایت فقیه بارزترین</w:t>
      </w:r>
      <w:r w:rsidR="006003FE">
        <w:rPr>
          <w:rFonts w:cs="B Lotus" w:hint="cs"/>
          <w:sz w:val="28"/>
          <w:szCs w:val="28"/>
          <w:rtl/>
          <w:lang w:bidi="fa-IR"/>
        </w:rPr>
        <w:t xml:space="preserve"> آن‌ها </w:t>
      </w:r>
      <w:r w:rsidRPr="00BB33A3">
        <w:rPr>
          <w:rFonts w:cs="B Lotus" w:hint="cs"/>
          <w:sz w:val="28"/>
          <w:szCs w:val="28"/>
          <w:rtl/>
          <w:lang w:bidi="fa-IR"/>
        </w:rPr>
        <w:t xml:space="preserve">است. </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کاتب وصف علمی دقیقی را آورده است</w:t>
      </w:r>
      <w:r>
        <w:rPr>
          <w:rFonts w:cs="B Lotus" w:hint="cs"/>
          <w:sz w:val="28"/>
          <w:szCs w:val="28"/>
          <w:rtl/>
          <w:lang w:bidi="fa-IR"/>
        </w:rPr>
        <w:t>،</w:t>
      </w:r>
      <w:r w:rsidRPr="00BB33A3">
        <w:rPr>
          <w:rFonts w:cs="B Lotus" w:hint="cs"/>
          <w:sz w:val="28"/>
          <w:szCs w:val="28"/>
          <w:rtl/>
          <w:lang w:bidi="fa-IR"/>
        </w:rPr>
        <w:t xml:space="preserve"> به گونه‌ای که در هر مرحله‌ای فتواها و آرای علمای آن مرحله را نشان می‌دهد. به گونه‌ای که برای خواننده نگرش</w:t>
      </w:r>
      <w:r w:rsidR="00FB461B">
        <w:rPr>
          <w:rFonts w:cs="B Lotus" w:hint="cs"/>
          <w:sz w:val="28"/>
          <w:szCs w:val="28"/>
          <w:rtl/>
          <w:lang w:bidi="fa-IR"/>
        </w:rPr>
        <w:t>‌</w:t>
      </w:r>
      <w:r w:rsidRPr="00BB33A3">
        <w:rPr>
          <w:rFonts w:cs="B Lotus" w:hint="cs"/>
          <w:sz w:val="28"/>
          <w:szCs w:val="28"/>
          <w:rtl/>
          <w:lang w:bidi="fa-IR"/>
        </w:rPr>
        <w:t>های تفکر رایج و تفکر غیررایج در هر دوره‌ای را توضیح می‌دهد.</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همچنان که کاتب بیان کرد مرحله اول بعد از غیبت، دلیل سلبی‌بودن صحنه‌های سیاسی و اجتماعی است. به گونه‌ای که برجسته‌ترین علمای امامیه در مرحله تازه‌ای بسته‌شدن باب جهاد و اجتهاد و جمود روایات را بنیان نهادند. همچنان که تعطیل کردن حدود (حد شرعی جرایم) و منع اجرای قصاص را بنا نهادند. و از بسیاری از مظاهر امر به معروف و نهی از منکر خودداری کردند و نماز جمعه را تعطیل کردند و سایر مظاهر دیگر</w:t>
      </w:r>
      <w:r w:rsidRPr="00BB33A3">
        <w:rPr>
          <w:rStyle w:val="FootnoteReference"/>
          <w:rFonts w:cs="B Lotus"/>
          <w:sz w:val="28"/>
          <w:szCs w:val="28"/>
          <w:rtl/>
          <w:lang w:bidi="fa-IR"/>
        </w:rPr>
        <w:footnoteReference w:id="58"/>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ولی کاتب دو واقعه مهم را به تفکر شیعه اختصاص داده است:</w:t>
      </w:r>
    </w:p>
    <w:p w:rsidR="00FE4761" w:rsidRPr="00055C72" w:rsidRDefault="00FE4761" w:rsidP="00115C7C">
      <w:pPr>
        <w:pStyle w:val="a3"/>
        <w:rPr>
          <w:rtl/>
        </w:rPr>
      </w:pPr>
      <w:bookmarkStart w:id="38" w:name="_Toc341991306"/>
      <w:r w:rsidRPr="00055C72">
        <w:rPr>
          <w:rFonts w:hint="cs"/>
          <w:rtl/>
        </w:rPr>
        <w:t>نخست:</w:t>
      </w:r>
      <w:r>
        <w:rPr>
          <w:rFonts w:hint="cs"/>
          <w:rtl/>
        </w:rPr>
        <w:t xml:space="preserve"> </w:t>
      </w:r>
      <w:r w:rsidRPr="00055C72">
        <w:rPr>
          <w:rFonts w:hint="cs"/>
          <w:rtl/>
        </w:rPr>
        <w:t>باز بودن اجتهاد</w:t>
      </w:r>
      <w:bookmarkEnd w:id="38"/>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بعد از اینکه مذهب اخباری مذهب</w:t>
      </w:r>
      <w:r>
        <w:rPr>
          <w:rFonts w:cs="B Lotus" w:hint="cs"/>
          <w:sz w:val="28"/>
          <w:szCs w:val="28"/>
          <w:rtl/>
          <w:lang w:bidi="fa-IR"/>
        </w:rPr>
        <w:t>ِ</w:t>
      </w:r>
      <w:r w:rsidRPr="00BB33A3">
        <w:rPr>
          <w:rFonts w:cs="B Lotus" w:hint="cs"/>
          <w:sz w:val="28"/>
          <w:szCs w:val="28"/>
          <w:rtl/>
          <w:lang w:bidi="fa-IR"/>
        </w:rPr>
        <w:t xml:space="preserve"> رایج بود، حسن بن عقیل نعمانی در اواسط قرن چهارم نظریه جایز بودن اجتهاد در زمان غیبت امام را آورد. سپس بعد از وی سید مرتضی آن را تأیید کرد. ولی از طرف </w:t>
      </w:r>
      <w:r>
        <w:rPr>
          <w:rFonts w:cs="B Lotus" w:hint="cs"/>
          <w:sz w:val="28"/>
          <w:szCs w:val="28"/>
          <w:rtl/>
          <w:lang w:bidi="fa-IR"/>
        </w:rPr>
        <w:t>گروه</w:t>
      </w:r>
      <w:r w:rsidRPr="00BB33A3">
        <w:rPr>
          <w:rFonts w:cs="B Lotus" w:hint="cs"/>
          <w:sz w:val="28"/>
          <w:szCs w:val="28"/>
          <w:rtl/>
          <w:lang w:bidi="fa-IR"/>
        </w:rPr>
        <w:t xml:space="preserve"> تقلیدی با حمله بزرگی مواجه شدند. و این جریانی بود که با اصل امامت شایع شد. امامتی که بخاطر آن وجود امام معصوم واجب شده بود. این </w:t>
      </w:r>
      <w:r>
        <w:rPr>
          <w:rFonts w:cs="B Lotus" w:hint="cs"/>
          <w:sz w:val="28"/>
          <w:szCs w:val="28"/>
          <w:rtl/>
          <w:lang w:bidi="fa-IR"/>
        </w:rPr>
        <w:t>گروه</w:t>
      </w:r>
      <w:r w:rsidRPr="00BB33A3">
        <w:rPr>
          <w:rFonts w:cs="B Lotus" w:hint="cs"/>
          <w:sz w:val="28"/>
          <w:szCs w:val="28"/>
          <w:rtl/>
          <w:lang w:bidi="fa-IR"/>
        </w:rPr>
        <w:t xml:space="preserve"> اصولی که قائل به باز بودن دروازه اجتهاد است همچنان توسعه پیدا کرد تا جایی که در میان شیعیان امروز غلبه یافت</w:t>
      </w:r>
      <w:r w:rsidRPr="00BB33A3">
        <w:rPr>
          <w:rStyle w:val="FootnoteReference"/>
          <w:rFonts w:cs="B Lotus"/>
          <w:sz w:val="28"/>
          <w:szCs w:val="28"/>
          <w:rtl/>
          <w:lang w:bidi="fa-IR"/>
        </w:rPr>
        <w:footnoteReference w:id="59"/>
      </w:r>
      <w:r>
        <w:rPr>
          <w:rFonts w:cs="B Lotus" w:hint="cs"/>
          <w:sz w:val="28"/>
          <w:szCs w:val="28"/>
          <w:rtl/>
          <w:lang w:bidi="fa-IR"/>
        </w:rPr>
        <w:t>.</w:t>
      </w:r>
    </w:p>
    <w:p w:rsidR="00FE4761" w:rsidRPr="00055C72" w:rsidRDefault="00FE4761" w:rsidP="00115C7C">
      <w:pPr>
        <w:pStyle w:val="a3"/>
        <w:rPr>
          <w:rtl/>
        </w:rPr>
      </w:pPr>
      <w:bookmarkStart w:id="39" w:name="_Toc341991307"/>
      <w:r w:rsidRPr="00055C72">
        <w:rPr>
          <w:rFonts w:hint="cs"/>
          <w:rtl/>
        </w:rPr>
        <w:t>دوم: به دست گرفتن رهبری سیاسی به وسیله ولایت فقیه</w:t>
      </w:r>
      <w:bookmarkEnd w:id="39"/>
    </w:p>
    <w:p w:rsidR="00FE4761" w:rsidRPr="00BB33A3" w:rsidRDefault="00FE4761" w:rsidP="002B5280">
      <w:pPr>
        <w:widowControl w:val="0"/>
        <w:ind w:firstLine="284"/>
        <w:contextualSpacing/>
        <w:jc w:val="both"/>
        <w:rPr>
          <w:rFonts w:cs="B Lotus"/>
          <w:sz w:val="28"/>
          <w:szCs w:val="28"/>
          <w:rtl/>
          <w:lang w:bidi="fa-IR"/>
        </w:rPr>
      </w:pPr>
      <w:r w:rsidRPr="00BB33A3">
        <w:rPr>
          <w:rFonts w:cs="B Lotus" w:hint="cs"/>
          <w:sz w:val="28"/>
          <w:szCs w:val="28"/>
          <w:rtl/>
          <w:lang w:bidi="fa-IR"/>
        </w:rPr>
        <w:t>بعد از آنکه شیعیان حرکت وارد شدن به فعالیت سیاسی را همراه با نظریه فراگیر نص و عصمت دیدند، تفکر باز بودن مشارکت سیاسی با فتوای واگذاری اجرای بعضی از حدود به فقها شروع شد. (که در اصل جزء</w:t>
      </w:r>
      <w:r w:rsidR="0020390C">
        <w:rPr>
          <w:rFonts w:cs="B Lotus" w:hint="cs"/>
          <w:sz w:val="28"/>
          <w:szCs w:val="28"/>
          <w:rtl/>
          <w:lang w:bidi="fa-IR"/>
        </w:rPr>
        <w:t xml:space="preserve"> صلاحیت‌ها</w:t>
      </w:r>
      <w:r w:rsidRPr="00BB33A3">
        <w:rPr>
          <w:rFonts w:cs="B Lotus" w:hint="cs"/>
          <w:sz w:val="28"/>
          <w:szCs w:val="28"/>
          <w:rtl/>
          <w:lang w:bidi="fa-IR"/>
        </w:rPr>
        <w:t>ی امام بود) سپس این امر نیز توسعه پیدا کرد به طوری که ابوصلاح حلبی (474-373ه‍‌)</w:t>
      </w:r>
      <w:r w:rsidR="002B5280">
        <w:rPr>
          <w:rFonts w:cs="B Lotus" w:hint="cs"/>
          <w:sz w:val="28"/>
          <w:szCs w:val="28"/>
          <w:rtl/>
          <w:lang w:bidi="fa-IR"/>
        </w:rPr>
        <w:t xml:space="preserve"> بخش‌ها</w:t>
      </w:r>
      <w:r w:rsidRPr="00BB33A3">
        <w:rPr>
          <w:rFonts w:cs="B Lotus" w:hint="cs"/>
          <w:sz w:val="28"/>
          <w:szCs w:val="28"/>
          <w:rtl/>
          <w:lang w:bidi="fa-IR"/>
        </w:rPr>
        <w:t>ی زکات و خمس را در</w:t>
      </w:r>
      <w:r w:rsidR="0020390C">
        <w:rPr>
          <w:rFonts w:cs="B Lotus" w:hint="cs"/>
          <w:sz w:val="28"/>
          <w:szCs w:val="28"/>
          <w:rtl/>
          <w:lang w:bidi="fa-IR"/>
        </w:rPr>
        <w:t xml:space="preserve"> صلاحیت‌ها</w:t>
      </w:r>
      <w:r w:rsidRPr="00BB33A3">
        <w:rPr>
          <w:rFonts w:cs="B Lotus" w:hint="cs"/>
          <w:sz w:val="28"/>
          <w:szCs w:val="28"/>
          <w:rtl/>
          <w:lang w:bidi="fa-IR"/>
        </w:rPr>
        <w:t>ی فقها وارد کرد</w:t>
      </w:r>
      <w:r w:rsidRPr="00BB33A3">
        <w:rPr>
          <w:rStyle w:val="FootnoteReference"/>
          <w:rFonts w:cs="B Lotus"/>
          <w:sz w:val="28"/>
          <w:szCs w:val="28"/>
          <w:rtl/>
          <w:lang w:bidi="fa-IR"/>
        </w:rPr>
        <w:footnoteReference w:id="60"/>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بعد از او ابوالحسن کرکی</w:t>
      </w:r>
      <w:r w:rsidRPr="00BB33A3">
        <w:rPr>
          <w:rStyle w:val="FootnoteReference"/>
          <w:rFonts w:cs="B Lotus"/>
          <w:sz w:val="28"/>
          <w:szCs w:val="28"/>
          <w:rtl/>
          <w:lang w:bidi="fa-IR"/>
        </w:rPr>
        <w:footnoteReference w:id="61"/>
      </w:r>
      <w:r w:rsidRPr="00BB33A3">
        <w:rPr>
          <w:rFonts w:cs="B Lotus" w:hint="cs"/>
          <w:sz w:val="28"/>
          <w:szCs w:val="28"/>
          <w:rtl/>
          <w:lang w:bidi="fa-IR"/>
        </w:rPr>
        <w:t xml:space="preserve"> آمد و نیابت محدود فقها را به نیابت عمومی برای فقیه گسترش داد تا در خلال آن بتواند کار سیاسی بکند</w:t>
      </w:r>
      <w:r>
        <w:rPr>
          <w:rFonts w:cs="B Lotus" w:hint="cs"/>
          <w:sz w:val="28"/>
          <w:szCs w:val="28"/>
          <w:rtl/>
          <w:lang w:bidi="fa-IR"/>
        </w:rPr>
        <w:t>،</w:t>
      </w:r>
      <w:r w:rsidRPr="00BB33A3">
        <w:rPr>
          <w:rFonts w:cs="B Lotus" w:hint="cs"/>
          <w:sz w:val="28"/>
          <w:szCs w:val="28"/>
          <w:rtl/>
          <w:lang w:bidi="fa-IR"/>
        </w:rPr>
        <w:t xml:space="preserve"> و برای اولین بار در تاریخ مذهب شیعه کتابی را در مورد احکام خراج تألیف کرد</w:t>
      </w:r>
      <w:r w:rsidRPr="00BB33A3">
        <w:rPr>
          <w:rStyle w:val="FootnoteReference"/>
          <w:rFonts w:cs="B Lotus"/>
          <w:sz w:val="28"/>
          <w:szCs w:val="28"/>
          <w:rtl/>
          <w:lang w:bidi="fa-IR"/>
        </w:rPr>
        <w:footnoteReference w:id="62"/>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 xml:space="preserve">سپس این امر ادامه پیدا کرد تا اینکه خمینی تفکر ضرورت ولایت فقیه را آورد و گلپایگانی قائل به وجوب آن شد. و در اینجا کاتب تأمل </w:t>
      </w:r>
      <w:r>
        <w:rPr>
          <w:rFonts w:cs="B Lotus" w:hint="cs"/>
          <w:sz w:val="28"/>
          <w:szCs w:val="28"/>
          <w:rtl/>
          <w:lang w:bidi="fa-IR"/>
        </w:rPr>
        <w:t>كرده و بیان می‌کند که شیعه</w:t>
      </w:r>
      <w:r w:rsidRPr="00BB33A3">
        <w:rPr>
          <w:rFonts w:cs="B Lotus" w:hint="cs"/>
          <w:sz w:val="28"/>
          <w:szCs w:val="28"/>
          <w:rtl/>
          <w:lang w:bidi="fa-IR"/>
        </w:rPr>
        <w:t xml:space="preserve"> از لحاظ عملی نظریه امامت را نداشتند. چون</w:t>
      </w:r>
      <w:r w:rsidR="006003FE">
        <w:rPr>
          <w:rFonts w:cs="B Lotus" w:hint="cs"/>
          <w:sz w:val="28"/>
          <w:szCs w:val="28"/>
          <w:rtl/>
          <w:lang w:bidi="fa-IR"/>
        </w:rPr>
        <w:t xml:space="preserve"> آن‌ها </w:t>
      </w:r>
      <w:r w:rsidRPr="00BB33A3">
        <w:rPr>
          <w:rFonts w:cs="B Lotus" w:hint="cs"/>
          <w:sz w:val="28"/>
          <w:szCs w:val="28"/>
          <w:rtl/>
          <w:lang w:bidi="fa-IR"/>
        </w:rPr>
        <w:t>اجرای دو رکن امامت را به فقها واگذار کرده بودند</w:t>
      </w:r>
      <w:r>
        <w:rPr>
          <w:rFonts w:cs="B Lotus" w:hint="cs"/>
          <w:sz w:val="28"/>
          <w:szCs w:val="28"/>
          <w:rtl/>
          <w:lang w:bidi="fa-IR"/>
        </w:rPr>
        <w:t>،</w:t>
      </w:r>
      <w:r w:rsidRPr="00BB33A3">
        <w:rPr>
          <w:rFonts w:cs="B Lotus" w:hint="cs"/>
          <w:sz w:val="28"/>
          <w:szCs w:val="28"/>
          <w:rtl/>
          <w:lang w:bidi="fa-IR"/>
        </w:rPr>
        <w:t xml:space="preserve"> یعنی دو رکن</w:t>
      </w:r>
      <w:r>
        <w:rPr>
          <w:rFonts w:cs="B Lotus" w:hint="cs"/>
          <w:sz w:val="28"/>
          <w:szCs w:val="28"/>
          <w:rtl/>
          <w:lang w:bidi="fa-IR"/>
        </w:rPr>
        <w:t xml:space="preserve">: </w:t>
      </w:r>
      <w:r w:rsidRPr="00BB33A3">
        <w:rPr>
          <w:rFonts w:cs="B Lotus" w:hint="cs"/>
          <w:sz w:val="28"/>
          <w:szCs w:val="28"/>
          <w:rtl/>
          <w:lang w:bidi="fa-IR"/>
        </w:rPr>
        <w:t>تشریعی و تنفیذی.</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احمد کاتب می‌گوید: «شایسته است که در اساس تفکر امامیه بازنگری شود و از شروط عصمت و منصوص بودن امام در سلاله علوی حسینی (امام) دست بردارند و در مورد فرضیه «مهدویت» که از نظریه «امامت الهی» و حتمی بودن وجود «امام معصوم و معین از طرف خداوند» تجدیدنظر کنند. وقتی امکان برپایی یک دولت توسط فقیهی عادل یا مؤمنی عادل را جایز بدانیم، دیگر نیازی به فرضی</w:t>
      </w:r>
      <w:r>
        <w:rPr>
          <w:rFonts w:cs="B Lotus" w:hint="cs"/>
          <w:sz w:val="28"/>
          <w:szCs w:val="28"/>
          <w:rtl/>
          <w:lang w:bidi="fa-IR"/>
        </w:rPr>
        <w:t>ت</w:t>
      </w:r>
      <w:r w:rsidRPr="00BB33A3">
        <w:rPr>
          <w:rFonts w:cs="B Lotus" w:hint="cs"/>
          <w:sz w:val="28"/>
          <w:szCs w:val="28"/>
          <w:rtl/>
          <w:lang w:bidi="fa-IR"/>
        </w:rPr>
        <w:t xml:space="preserve"> «امام معصوم» نیست</w:t>
      </w:r>
      <w:r>
        <w:rPr>
          <w:rFonts w:cs="B Lotus" w:hint="cs"/>
          <w:sz w:val="28"/>
          <w:szCs w:val="28"/>
          <w:rtl/>
          <w:lang w:bidi="fa-IR"/>
        </w:rPr>
        <w:t>،</w:t>
      </w:r>
      <w:r w:rsidRPr="00BB33A3">
        <w:rPr>
          <w:rFonts w:cs="B Lotus" w:hint="cs"/>
          <w:sz w:val="28"/>
          <w:szCs w:val="28"/>
          <w:rtl/>
          <w:lang w:bidi="fa-IR"/>
        </w:rPr>
        <w:t xml:space="preserve"> بدون اینکه در </w:t>
      </w:r>
      <w:r>
        <w:rPr>
          <w:rFonts w:cs="B Lotus" w:hint="cs"/>
          <w:sz w:val="28"/>
          <w:szCs w:val="28"/>
          <w:rtl/>
          <w:lang w:bidi="fa-IR"/>
        </w:rPr>
        <w:t>مدت بیش</w:t>
      </w:r>
      <w:r w:rsidRPr="00BB33A3">
        <w:rPr>
          <w:rFonts w:cs="B Lotus" w:hint="cs"/>
          <w:sz w:val="28"/>
          <w:szCs w:val="28"/>
          <w:rtl/>
          <w:lang w:bidi="fa-IR"/>
        </w:rPr>
        <w:t xml:space="preserve"> از هزار سال با مردم نیز </w:t>
      </w:r>
      <w:r>
        <w:rPr>
          <w:rFonts w:cs="B Lotus" w:hint="cs"/>
          <w:sz w:val="28"/>
          <w:szCs w:val="28"/>
          <w:rtl/>
          <w:lang w:bidi="fa-IR"/>
        </w:rPr>
        <w:t xml:space="preserve">هيچ </w:t>
      </w:r>
      <w:r w:rsidRPr="00BB33A3">
        <w:rPr>
          <w:rFonts w:cs="B Lotus" w:hint="cs"/>
          <w:sz w:val="28"/>
          <w:szCs w:val="28"/>
          <w:rtl/>
          <w:lang w:bidi="fa-IR"/>
        </w:rPr>
        <w:t>تعامل</w:t>
      </w:r>
      <w:r>
        <w:rPr>
          <w:rFonts w:cs="B Lotus" w:hint="cs"/>
          <w:sz w:val="28"/>
          <w:szCs w:val="28"/>
          <w:rtl/>
          <w:lang w:bidi="fa-IR"/>
        </w:rPr>
        <w:t xml:space="preserve"> و ارتباط</w:t>
      </w:r>
      <w:r w:rsidRPr="00BB33A3">
        <w:rPr>
          <w:rFonts w:cs="B Lotus" w:hint="cs"/>
          <w:sz w:val="28"/>
          <w:szCs w:val="28"/>
          <w:rtl/>
          <w:lang w:bidi="fa-IR"/>
        </w:rPr>
        <w:t xml:space="preserve">ی </w:t>
      </w:r>
      <w:r>
        <w:rPr>
          <w:rFonts w:cs="B Lotus" w:hint="cs"/>
          <w:sz w:val="28"/>
          <w:szCs w:val="28"/>
          <w:rtl/>
          <w:lang w:bidi="fa-IR"/>
        </w:rPr>
        <w:t xml:space="preserve">هم </w:t>
      </w:r>
      <w:r w:rsidRPr="00BB33A3">
        <w:rPr>
          <w:rFonts w:cs="B Lotus" w:hint="cs"/>
          <w:sz w:val="28"/>
          <w:szCs w:val="28"/>
          <w:rtl/>
          <w:lang w:bidi="fa-IR"/>
        </w:rPr>
        <w:t>داشته باشد»</w:t>
      </w:r>
      <w:r w:rsidRPr="00BB33A3">
        <w:rPr>
          <w:rStyle w:val="FootnoteReference"/>
          <w:rFonts w:cs="B Lotus"/>
          <w:sz w:val="28"/>
          <w:szCs w:val="28"/>
          <w:rtl/>
          <w:lang w:bidi="fa-IR"/>
        </w:rPr>
        <w:footnoteReference w:id="63"/>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بنابراین کاتب تردیدی ندارد در اینکه نظریه امامت را به یک نظر از بین رفته و بیهوده وصف کند. چون شیعه از لحاظ عملی از مفهوم امامت کناره‌گیری کردند. و واقعیت</w:t>
      </w:r>
      <w:r w:rsidR="006003FE">
        <w:rPr>
          <w:rFonts w:cs="B Lotus" w:hint="cs"/>
          <w:sz w:val="28"/>
          <w:szCs w:val="28"/>
          <w:rtl/>
          <w:lang w:bidi="fa-IR"/>
        </w:rPr>
        <w:t xml:space="preserve"> آن‌ها </w:t>
      </w:r>
      <w:r w:rsidRPr="00BB33A3">
        <w:rPr>
          <w:rFonts w:cs="B Lotus" w:hint="cs"/>
          <w:sz w:val="28"/>
          <w:szCs w:val="28"/>
          <w:rtl/>
          <w:lang w:bidi="fa-IR"/>
        </w:rPr>
        <w:t>با واقعیت کسانی که قائل به نص و عصمت نیستند هیچ فرقی ندارد.</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به طور خلاصه افکار اساس</w:t>
      </w:r>
      <w:r>
        <w:rPr>
          <w:rFonts w:cs="B Lotus" w:hint="cs"/>
          <w:sz w:val="28"/>
          <w:szCs w:val="28"/>
          <w:rtl/>
          <w:lang w:bidi="fa-IR"/>
        </w:rPr>
        <w:t>ی کاتب در مورد امامت عبارتند از</w:t>
      </w:r>
      <w:r w:rsidRPr="00BB33A3">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الف) قرآن و سنت متواتر و وقایع تاریخی</w:t>
      </w:r>
      <w:r>
        <w:rPr>
          <w:rFonts w:cs="B Lotus" w:hint="cs"/>
          <w:sz w:val="28"/>
          <w:szCs w:val="28"/>
          <w:rtl/>
          <w:lang w:bidi="fa-IR"/>
        </w:rPr>
        <w:t>،</w:t>
      </w:r>
      <w:r w:rsidRPr="00BB33A3">
        <w:rPr>
          <w:rFonts w:cs="B Lotus" w:hint="cs"/>
          <w:sz w:val="28"/>
          <w:szCs w:val="28"/>
          <w:rtl/>
          <w:lang w:bidi="fa-IR"/>
        </w:rPr>
        <w:t xml:space="preserve"> بر نقیض نظریه امامت دلالت می‌کنند.</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ب) اعتقاد به منصوص بودن امام و عصمت و آن را به عنوان ی</w:t>
      </w:r>
      <w:r>
        <w:rPr>
          <w:rFonts w:cs="B Lotus" w:hint="cs"/>
          <w:sz w:val="28"/>
          <w:szCs w:val="28"/>
          <w:rtl/>
          <w:lang w:bidi="fa-IR"/>
        </w:rPr>
        <w:t xml:space="preserve">کی از شروط حاکم مسلمان قراردادن، </w:t>
      </w:r>
      <w:r w:rsidRPr="00BB33A3">
        <w:rPr>
          <w:rFonts w:cs="B Lotus" w:hint="cs"/>
          <w:sz w:val="28"/>
          <w:szCs w:val="28"/>
          <w:rtl/>
          <w:lang w:bidi="fa-IR"/>
        </w:rPr>
        <w:t>از ابداعات بعضی از متکلمان شیعه مانند هشام بن حکم و هشام بن سالم جوالیقی و مؤمن الطاق در نیمه قرن دوم هجری است. این بر خلاف مدرسه اهل بیتی است که عصمت برای</w:t>
      </w:r>
      <w:r w:rsidR="006003FE">
        <w:rPr>
          <w:rFonts w:cs="B Lotus" w:hint="cs"/>
          <w:sz w:val="28"/>
          <w:szCs w:val="28"/>
          <w:rtl/>
          <w:lang w:bidi="fa-IR"/>
        </w:rPr>
        <w:t xml:space="preserve"> آن‌ها </w:t>
      </w:r>
      <w:r w:rsidRPr="00BB33A3">
        <w:rPr>
          <w:rFonts w:cs="B Lotus" w:hint="cs"/>
          <w:sz w:val="28"/>
          <w:szCs w:val="28"/>
          <w:rtl/>
          <w:lang w:bidi="fa-IR"/>
        </w:rPr>
        <w:t>شرط نیست و هیچ نص صحیحی از</w:t>
      </w:r>
      <w:r w:rsidR="006003FE">
        <w:rPr>
          <w:rFonts w:cs="B Lotus" w:hint="cs"/>
          <w:sz w:val="28"/>
          <w:szCs w:val="28"/>
          <w:rtl/>
          <w:lang w:bidi="fa-IR"/>
        </w:rPr>
        <w:t xml:space="preserve"> آن‌ها </w:t>
      </w:r>
      <w:r w:rsidRPr="00BB33A3">
        <w:rPr>
          <w:rFonts w:cs="B Lotus" w:hint="cs"/>
          <w:sz w:val="28"/>
          <w:szCs w:val="28"/>
          <w:rtl/>
          <w:lang w:bidi="fa-IR"/>
        </w:rPr>
        <w:t>در این مورد نیامده است.</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ت) ضعف نصوص در بسیاری از جاها برای اثبات امامت و بارز شدن اشخاص متعددی از بنی‌هاشم در زمان ائمه، صاحبان نظریه امامت را بر آن داشت که «دلیل عقل» و «دلیل اعجاز» را برای اثبات امامت خلق کنند و در این راه</w:t>
      </w:r>
      <w:r w:rsidR="00AE6777">
        <w:rPr>
          <w:rFonts w:cs="B Lotus" w:hint="cs"/>
          <w:sz w:val="28"/>
          <w:szCs w:val="28"/>
          <w:rtl/>
          <w:lang w:bidi="fa-IR"/>
        </w:rPr>
        <w:t xml:space="preserve"> داستان‌ها</w:t>
      </w:r>
      <w:r w:rsidRPr="00BB33A3">
        <w:rPr>
          <w:rFonts w:cs="B Lotus" w:hint="cs"/>
          <w:sz w:val="28"/>
          <w:szCs w:val="28"/>
          <w:rtl/>
          <w:lang w:bidi="fa-IR"/>
        </w:rPr>
        <w:t>ی خیالی زیادی درست کردند.</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ث) مشکلاتی که نظریه امامت با آن مواجه شد نقش بزرگی در تبلور افکار جدید در مورد این نظریه داشت. و مهمترین این مشکلات عبارتند از:</w:t>
      </w:r>
      <w:r>
        <w:rPr>
          <w:rFonts w:cs="B Lotus" w:hint="cs"/>
          <w:sz w:val="28"/>
          <w:szCs w:val="28"/>
          <w:rtl/>
          <w:lang w:bidi="fa-IR"/>
        </w:rPr>
        <w:t xml:space="preserve"> </w:t>
      </w:r>
      <w:r w:rsidRPr="00BB33A3">
        <w:rPr>
          <w:rFonts w:cs="B Lotus" w:hint="cs"/>
          <w:sz w:val="28"/>
          <w:szCs w:val="28"/>
          <w:rtl/>
          <w:lang w:bidi="fa-IR"/>
        </w:rPr>
        <w:t>مخالفت اهل بیت که اولین</w:t>
      </w:r>
      <w:r w:rsidR="006003FE">
        <w:rPr>
          <w:rFonts w:cs="B Lotus" w:hint="cs"/>
          <w:sz w:val="28"/>
          <w:szCs w:val="28"/>
          <w:rtl/>
          <w:lang w:bidi="fa-IR"/>
        </w:rPr>
        <w:t xml:space="preserve"> آن‌ها </w:t>
      </w:r>
      <w:r w:rsidRPr="00BB33A3">
        <w:rPr>
          <w:rFonts w:cs="B Lotus" w:hint="cs"/>
          <w:sz w:val="28"/>
          <w:szCs w:val="28"/>
          <w:rtl/>
          <w:lang w:bidi="fa-IR"/>
        </w:rPr>
        <w:t>صادق بود با نظریه نص و عصمت و اظهار بیزاری و برائت خود از بعضی از اشخاص. همچنان که دیدیم مرگ اسماعیل بن جعفر در زمان پدرش، سپس مشکل کودکی امامان و وفات حسن عسکری بدون فرزند. و این امر به نظر من (کاتب) همان چیزی است که به تدریج نظریه امامت را درست کرد.</w:t>
      </w:r>
    </w:p>
    <w:p w:rsidR="00FE4761" w:rsidRDefault="00FE4761" w:rsidP="00CA4FD2">
      <w:pPr>
        <w:widowControl w:val="0"/>
        <w:ind w:firstLine="284"/>
        <w:contextualSpacing/>
        <w:jc w:val="both"/>
        <w:rPr>
          <w:rFonts w:cs="B Lotus"/>
          <w:sz w:val="28"/>
          <w:szCs w:val="28"/>
          <w:rtl/>
          <w:lang w:bidi="fa-IR"/>
        </w:rPr>
      </w:pPr>
      <w:r w:rsidRPr="005B6499">
        <w:rPr>
          <w:rFonts w:cs="B Lotus" w:hint="cs"/>
          <w:sz w:val="28"/>
          <w:szCs w:val="28"/>
          <w:rtl/>
          <w:lang w:bidi="fa-IR"/>
        </w:rPr>
        <w:t>ج) امامیه هنگامی که باز بودن باب اجتهاد در مذهب را اعلام کردند، از لحاظ علمی از مفهوم امامت کناره‌گیری کردند. و اخیراً باب فعالیت سیاسی را به اسم ولایت فقیه وارد صحنه کردند.</w:t>
      </w:r>
    </w:p>
    <w:p w:rsidR="00FE4761" w:rsidRDefault="00FE4761" w:rsidP="00336F10">
      <w:pPr>
        <w:pStyle w:val="a0"/>
        <w:rPr>
          <w:rtl/>
        </w:rPr>
      </w:pPr>
      <w:bookmarkStart w:id="40" w:name="_Toc341991308"/>
      <w:r w:rsidRPr="005B6499">
        <w:rPr>
          <w:rFonts w:hint="cs"/>
          <w:rtl/>
        </w:rPr>
        <w:t>مطلب پنجم: نظریه کاتب در مورد مهدویت محمد بن حسن</w:t>
      </w:r>
      <w:bookmarkEnd w:id="40"/>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نظریه مهدویت محمد بن حسن عسکری از بارزترین قضایایی است که کاتب در مناقشات خود در مورد درست کردن مذهب شیعه انجام داده است.</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کاتب بیان کرده است که او نمی‌خواهد نظریه آمدن مهدی آخر زمان را نفی کند</w:t>
      </w:r>
      <w:r>
        <w:rPr>
          <w:rFonts w:cs="B Lotus" w:hint="cs"/>
          <w:sz w:val="28"/>
          <w:szCs w:val="28"/>
          <w:rtl/>
          <w:lang w:bidi="fa-IR"/>
        </w:rPr>
        <w:t>،</w:t>
      </w:r>
      <w:r w:rsidRPr="00BB33A3">
        <w:rPr>
          <w:rFonts w:cs="B Lotus" w:hint="cs"/>
          <w:sz w:val="28"/>
          <w:szCs w:val="28"/>
          <w:rtl/>
          <w:lang w:bidi="fa-IR"/>
        </w:rPr>
        <w:t xml:space="preserve"> بلکه او از صحت و درستی این امر بحث می‌کند که محمد بن حسن همان مهدی است</w:t>
      </w:r>
      <w:r w:rsidRPr="00BB33A3">
        <w:rPr>
          <w:rStyle w:val="FootnoteReference"/>
          <w:rFonts w:cs="B Lotus"/>
          <w:sz w:val="28"/>
          <w:szCs w:val="28"/>
          <w:rtl/>
          <w:lang w:bidi="fa-IR"/>
        </w:rPr>
        <w:footnoteReference w:id="64"/>
      </w:r>
      <w:r w:rsidRPr="00BB33A3">
        <w:rPr>
          <w:rFonts w:cs="B Lotus" w:hint="cs"/>
          <w:sz w:val="28"/>
          <w:szCs w:val="28"/>
          <w:rtl/>
          <w:lang w:bidi="fa-IR"/>
        </w:rPr>
        <w:t>. و این همان چیزی است که کاتب را واداشته است که عنوان تحقیق خود را در مسأله مهدویت «فرضیه مهدی محمد بن حسن عسکری» گذاشته است.</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خلاصه افکار احمد کاتب که در این مورد مطرح کرده است عبارتند از:</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نخست:</w:t>
      </w:r>
      <w:r>
        <w:rPr>
          <w:rFonts w:cs="B Lotus" w:hint="cs"/>
          <w:sz w:val="28"/>
          <w:szCs w:val="28"/>
          <w:rtl/>
          <w:lang w:bidi="fa-IR"/>
        </w:rPr>
        <w:t xml:space="preserve"> </w:t>
      </w:r>
      <w:r w:rsidRPr="00BB33A3">
        <w:rPr>
          <w:rFonts w:cs="B Lotus" w:hint="cs"/>
          <w:sz w:val="28"/>
          <w:szCs w:val="28"/>
          <w:rtl/>
          <w:lang w:bidi="fa-IR"/>
        </w:rPr>
        <w:t>اثبات وفات امام یازدهم (حسن عسکری) بدو</w:t>
      </w:r>
      <w:r>
        <w:rPr>
          <w:rFonts w:cs="B Lotus" w:hint="cs"/>
          <w:sz w:val="28"/>
          <w:szCs w:val="28"/>
          <w:rtl/>
          <w:lang w:bidi="fa-IR"/>
        </w:rPr>
        <w:t xml:space="preserve">ن فرزند، که در سامراء و سال (260) </w:t>
      </w:r>
      <w:r w:rsidRPr="00BB33A3">
        <w:rPr>
          <w:rFonts w:cs="B Lotus" w:hint="cs"/>
          <w:sz w:val="28"/>
          <w:szCs w:val="28"/>
          <w:rtl/>
          <w:lang w:bidi="fa-IR"/>
        </w:rPr>
        <w:t>بوده است</w:t>
      </w:r>
      <w:r w:rsidRPr="00BB33A3">
        <w:rPr>
          <w:rStyle w:val="FootnoteReference"/>
          <w:rFonts w:cs="B Lotus"/>
          <w:sz w:val="28"/>
          <w:szCs w:val="28"/>
          <w:rtl/>
          <w:lang w:bidi="fa-IR"/>
        </w:rPr>
        <w:footnoteReference w:id="65"/>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دوم</w:t>
      </w:r>
      <w:r>
        <w:rPr>
          <w:rFonts w:cs="B Lotus" w:hint="cs"/>
          <w:sz w:val="28"/>
          <w:szCs w:val="28"/>
          <w:rtl/>
          <w:lang w:bidi="fa-IR"/>
        </w:rPr>
        <w:t xml:space="preserve">: </w:t>
      </w:r>
      <w:r w:rsidRPr="00BB33A3">
        <w:rPr>
          <w:rFonts w:cs="B Lotus" w:hint="cs"/>
          <w:sz w:val="28"/>
          <w:szCs w:val="28"/>
          <w:rtl/>
          <w:lang w:bidi="fa-IR"/>
        </w:rPr>
        <w:t>تقسیم میراث حسن عسکری بین مادرش (حدیث) و برادرش (جعفر) به تنهایی و با شهادت قاضی سامراء</w:t>
      </w:r>
      <w:r w:rsidRPr="00BB33A3">
        <w:rPr>
          <w:rStyle w:val="FootnoteReference"/>
          <w:rFonts w:cs="B Lotus"/>
          <w:sz w:val="28"/>
          <w:szCs w:val="28"/>
          <w:rtl/>
          <w:lang w:bidi="fa-IR"/>
        </w:rPr>
        <w:footnoteReference w:id="66"/>
      </w:r>
      <w:r>
        <w:rPr>
          <w:rFonts w:cs="B Lotus" w:hint="cs"/>
          <w:sz w:val="28"/>
          <w:szCs w:val="28"/>
          <w:rtl/>
          <w:lang w:bidi="fa-IR"/>
        </w:rPr>
        <w:t>.</w:t>
      </w:r>
    </w:p>
    <w:p w:rsidR="00FE4761" w:rsidRPr="00BB33A3" w:rsidRDefault="00FE4761" w:rsidP="00CA4FD2">
      <w:pPr>
        <w:widowControl w:val="0"/>
        <w:ind w:firstLine="284"/>
        <w:contextualSpacing/>
        <w:jc w:val="both"/>
        <w:rPr>
          <w:rFonts w:cs="B Lotus"/>
          <w:sz w:val="28"/>
          <w:szCs w:val="28"/>
          <w:rtl/>
          <w:lang w:bidi="fa-IR"/>
        </w:rPr>
      </w:pPr>
      <w:r w:rsidRPr="00BB33A3">
        <w:rPr>
          <w:rFonts w:cs="B Lotus" w:hint="cs"/>
          <w:sz w:val="28"/>
          <w:szCs w:val="28"/>
          <w:rtl/>
          <w:lang w:bidi="fa-IR"/>
        </w:rPr>
        <w:t>سوم</w:t>
      </w:r>
      <w:r>
        <w:rPr>
          <w:rFonts w:cs="B Lotus" w:hint="cs"/>
          <w:sz w:val="28"/>
          <w:szCs w:val="28"/>
          <w:rtl/>
          <w:lang w:bidi="fa-IR"/>
        </w:rPr>
        <w:t xml:space="preserve">: </w:t>
      </w:r>
      <w:r w:rsidRPr="00BB33A3">
        <w:rPr>
          <w:rFonts w:cs="B Lotus" w:hint="cs"/>
          <w:sz w:val="28"/>
          <w:szCs w:val="28"/>
          <w:rtl/>
          <w:lang w:bidi="fa-IR"/>
        </w:rPr>
        <w:t>کنیز حسن که صقیل نام داشت، ادعا می‌کرد که از او بچه‌ای در شکم دارد بنابراین تقسیم میراث متوقف شد تا از باردار نبودن وی مطمئن شدند</w:t>
      </w:r>
      <w:r w:rsidRPr="00BB33A3">
        <w:rPr>
          <w:rStyle w:val="FootnoteReference"/>
          <w:rFonts w:cs="B Lotus"/>
          <w:sz w:val="28"/>
          <w:szCs w:val="28"/>
          <w:rtl/>
          <w:lang w:bidi="fa-IR"/>
        </w:rPr>
        <w:footnoteReference w:id="67"/>
      </w:r>
      <w:r>
        <w:rPr>
          <w:rFonts w:cs="B Lotus" w:hint="cs"/>
          <w:sz w:val="28"/>
          <w:szCs w:val="28"/>
          <w:rtl/>
          <w:lang w:bidi="fa-IR"/>
        </w:rPr>
        <w:t>.</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چهارم</w:t>
      </w:r>
      <w:r>
        <w:rPr>
          <w:rFonts w:cs="B Lotus" w:hint="cs"/>
          <w:sz w:val="28"/>
          <w:szCs w:val="28"/>
          <w:rtl/>
          <w:lang w:bidi="fa-IR"/>
        </w:rPr>
        <w:t xml:space="preserve">: </w:t>
      </w:r>
      <w:r w:rsidRPr="00BB33A3">
        <w:rPr>
          <w:rFonts w:cs="B Lotus" w:hint="cs"/>
          <w:sz w:val="28"/>
          <w:szCs w:val="28"/>
          <w:rtl/>
          <w:lang w:bidi="fa-IR"/>
        </w:rPr>
        <w:t>بعد از وفات حسن بدون فرزند شیعیان در سرگردانی شدیدی افتادند. و به چهارده فرقه تقسیم شدند. که یکی از</w:t>
      </w:r>
      <w:r w:rsidR="006003FE">
        <w:rPr>
          <w:rFonts w:cs="B Lotus" w:hint="cs"/>
          <w:sz w:val="28"/>
          <w:szCs w:val="28"/>
          <w:rtl/>
          <w:lang w:bidi="fa-IR"/>
        </w:rPr>
        <w:t xml:space="preserve"> آن‌ها </w:t>
      </w:r>
      <w:r w:rsidRPr="00BB33A3">
        <w:rPr>
          <w:rFonts w:cs="B Lotus" w:hint="cs"/>
          <w:sz w:val="28"/>
          <w:szCs w:val="28"/>
          <w:rtl/>
          <w:lang w:bidi="fa-IR"/>
        </w:rPr>
        <w:t>قائل به وجود فرزند مخفی شد. و این همان سرگردانی است که نعمانی در مورد آن می‌گوید: «چه سرگردانی عظیم</w:t>
      </w:r>
      <w:r w:rsidR="00FB461B">
        <w:rPr>
          <w:rFonts w:cs="B Lotus" w:hint="cs"/>
          <w:sz w:val="28"/>
          <w:szCs w:val="28"/>
          <w:rtl/>
          <w:lang w:bidi="fa-IR"/>
        </w:rPr>
        <w:t>‌</w:t>
      </w:r>
      <w:r w:rsidRPr="00BB33A3">
        <w:rPr>
          <w:rFonts w:cs="B Lotus" w:hint="cs"/>
          <w:sz w:val="28"/>
          <w:szCs w:val="28"/>
          <w:rtl/>
          <w:lang w:bidi="fa-IR"/>
        </w:rPr>
        <w:t>تر از این که باعث شورش مردان بسیار شد؟ و جز عده بسیار کمی باقی نماندند. و بدین ترتیب مردم در شک و تردید افتادند»</w:t>
      </w:r>
      <w:r w:rsidRPr="00BB33A3">
        <w:rPr>
          <w:rStyle w:val="FootnoteReference"/>
          <w:rFonts w:cs="B Lotus"/>
          <w:sz w:val="28"/>
          <w:szCs w:val="28"/>
          <w:rtl/>
          <w:lang w:bidi="fa-IR"/>
        </w:rPr>
        <w:footnoteReference w:id="68"/>
      </w:r>
      <w:r>
        <w:rPr>
          <w:rFonts w:cs="B Lotus" w:hint="cs"/>
          <w:sz w:val="28"/>
          <w:szCs w:val="28"/>
          <w:rtl/>
          <w:lang w:bidi="fa-IR"/>
        </w:rPr>
        <w:t>.</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پنجم</w:t>
      </w:r>
      <w:r>
        <w:rPr>
          <w:rFonts w:cs="B Lotus" w:hint="cs"/>
          <w:sz w:val="28"/>
          <w:szCs w:val="28"/>
          <w:rtl/>
          <w:lang w:bidi="fa-IR"/>
        </w:rPr>
        <w:t xml:space="preserve">: </w:t>
      </w:r>
      <w:r w:rsidRPr="00BB33A3">
        <w:rPr>
          <w:rFonts w:cs="B Lotus" w:hint="cs"/>
          <w:sz w:val="28"/>
          <w:szCs w:val="28"/>
          <w:rtl/>
          <w:lang w:bidi="fa-IR"/>
        </w:rPr>
        <w:t>کاتب بیان کرده است که دلایل فرضیه مهدویت محمد بن حسن که به آن استدلال کرده می‌شود عبارتند از:</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دلیل عقلی که قائم به وجوب امام معصوم است. یا دلیل نقلی که در آن وعده آمدن مهدی داده شده باشد. یا دلیل تاریخی قائم به شهادت کسی که مهدی را دیده است. یا دلیل معجزه‌ای که گفته می‌شود توسط نایبان مهدی انجام شده است. و اخبار غیبی‌بودن که تصور می‌کردند، اخبار مهدی است. و اخیراً دلیل اجماعی که بعضی شخصیت‌های شیعه ادعا می‌کنند و با سرگردانی و تقسیم شیعه  بعد از وفات حسن بدون فرزند ظاهری مخالفت می‌کنند</w:t>
      </w:r>
      <w:r w:rsidRPr="00BB33A3">
        <w:rPr>
          <w:rStyle w:val="FootnoteReference"/>
          <w:rFonts w:cs="B Lotus"/>
          <w:sz w:val="28"/>
          <w:szCs w:val="28"/>
          <w:rtl/>
          <w:lang w:bidi="fa-IR"/>
        </w:rPr>
        <w:footnoteReference w:id="69"/>
      </w:r>
      <w:r>
        <w:rPr>
          <w:rFonts w:cs="B Lotus" w:hint="cs"/>
          <w:sz w:val="28"/>
          <w:szCs w:val="28"/>
          <w:rtl/>
          <w:lang w:bidi="fa-IR"/>
        </w:rPr>
        <w:t>.</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ششم</w:t>
      </w:r>
      <w:r>
        <w:rPr>
          <w:rFonts w:cs="B Lotus" w:hint="cs"/>
          <w:sz w:val="28"/>
          <w:szCs w:val="28"/>
          <w:rtl/>
          <w:lang w:bidi="fa-IR"/>
        </w:rPr>
        <w:t xml:space="preserve">: </w:t>
      </w:r>
      <w:r w:rsidRPr="00BB33A3">
        <w:rPr>
          <w:rFonts w:cs="B Lotus" w:hint="cs"/>
          <w:sz w:val="28"/>
          <w:szCs w:val="28"/>
          <w:rtl/>
          <w:lang w:bidi="fa-IR"/>
        </w:rPr>
        <w:t>بررسی دلایل فرضیه مهدویت محمد بن حسن توسط احمد کاتب.</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استاد احمد کاتب دلایل پیشین را که ولادت محمد بن حسن (مهدی) ثابت می‌کرد، رد کرده است. روشن است وقتی اهل بیت از مهدی سخن می‌گفتند شخص معینی را ذکر نکرده‌اند. و افزونی داعیان مهدویت از میان خود اهل بیت و غیر از محمد بن حسن دلیل این امر می‌باشد</w:t>
      </w:r>
      <w:r w:rsidRPr="00BB33A3">
        <w:rPr>
          <w:rStyle w:val="FootnoteReference"/>
          <w:rFonts w:cs="B Lotus"/>
          <w:sz w:val="28"/>
          <w:szCs w:val="28"/>
          <w:rtl/>
          <w:lang w:bidi="fa-IR"/>
        </w:rPr>
        <w:footnoteReference w:id="70"/>
      </w:r>
      <w:r>
        <w:rPr>
          <w:rFonts w:cs="B Lotus" w:hint="cs"/>
          <w:sz w:val="28"/>
          <w:szCs w:val="28"/>
          <w:rtl/>
          <w:lang w:bidi="fa-IR"/>
        </w:rPr>
        <w:t>.</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همچنان که کاتب بیان کرده است، اصل اشتباه روشی که اثبات کنندگان ولادت مهدی دچار آن شده بودند</w:t>
      </w:r>
      <w:r>
        <w:rPr>
          <w:rFonts w:cs="B Lotus" w:hint="cs"/>
          <w:sz w:val="28"/>
          <w:szCs w:val="28"/>
          <w:rtl/>
          <w:lang w:bidi="fa-IR"/>
        </w:rPr>
        <w:t>،</w:t>
      </w:r>
      <w:r w:rsidRPr="00BB33A3">
        <w:rPr>
          <w:rFonts w:cs="B Lotus" w:hint="cs"/>
          <w:sz w:val="28"/>
          <w:szCs w:val="28"/>
          <w:rtl/>
          <w:lang w:bidi="fa-IR"/>
        </w:rPr>
        <w:t xml:space="preserve"> این بود که با عقل می‌خواستند ولادت شخص معینی را ثابت کنند. و کاتب به طور کلی مخالف این امر است و آن را اشتباه واضحی می‌داند، چون اثبات ولادت یا وجود هر انسانی یا با دلیل تاریخی است که او موجود می‌باشد</w:t>
      </w:r>
      <w:r>
        <w:rPr>
          <w:rFonts w:cs="B Lotus" w:hint="cs"/>
          <w:sz w:val="28"/>
          <w:szCs w:val="28"/>
          <w:rtl/>
          <w:lang w:bidi="fa-IR"/>
        </w:rPr>
        <w:t>،</w:t>
      </w:r>
      <w:r w:rsidRPr="00BB33A3">
        <w:rPr>
          <w:rFonts w:cs="B Lotus" w:hint="cs"/>
          <w:sz w:val="28"/>
          <w:szCs w:val="28"/>
          <w:rtl/>
          <w:lang w:bidi="fa-IR"/>
        </w:rPr>
        <w:t xml:space="preserve"> و یا با نقل تواتر مردم بر این امر است</w:t>
      </w:r>
      <w:r w:rsidRPr="00BB33A3">
        <w:rPr>
          <w:rStyle w:val="FootnoteReference"/>
          <w:rFonts w:cs="B Lotus"/>
          <w:sz w:val="28"/>
          <w:szCs w:val="28"/>
          <w:rtl/>
          <w:lang w:bidi="fa-IR"/>
        </w:rPr>
        <w:footnoteReference w:id="71"/>
      </w:r>
      <w:r>
        <w:rPr>
          <w:rFonts w:cs="B Lotus" w:hint="cs"/>
          <w:sz w:val="28"/>
          <w:szCs w:val="28"/>
          <w:rtl/>
          <w:lang w:bidi="fa-IR"/>
        </w:rPr>
        <w:t>.</w:t>
      </w:r>
    </w:p>
    <w:p w:rsidR="00FE4761" w:rsidRPr="00BB33A3" w:rsidRDefault="00FE4761" w:rsidP="00B46A3A">
      <w:pPr>
        <w:widowControl w:val="0"/>
        <w:spacing w:line="228" w:lineRule="auto"/>
        <w:ind w:firstLine="284"/>
        <w:jc w:val="both"/>
        <w:rPr>
          <w:rFonts w:cs="B Lotus"/>
          <w:sz w:val="28"/>
          <w:szCs w:val="28"/>
          <w:rtl/>
          <w:lang w:bidi="fa-IR"/>
        </w:rPr>
      </w:pPr>
      <w:r w:rsidRPr="00BB33A3">
        <w:rPr>
          <w:rFonts w:cs="B Lotus" w:hint="cs"/>
          <w:sz w:val="28"/>
          <w:szCs w:val="28"/>
          <w:rtl/>
          <w:lang w:bidi="fa-IR"/>
        </w:rPr>
        <w:t>بنابراین کاتب می‌گوید: «به نظر من خواننده معمولی نیازی به تحمل کردن رنج درس علم روایت و درایت ندارد تا زمانی که</w:t>
      </w:r>
      <w:r w:rsidR="00927564">
        <w:rPr>
          <w:rFonts w:cs="B Lotus" w:hint="cs"/>
          <w:sz w:val="28"/>
          <w:szCs w:val="28"/>
          <w:rtl/>
          <w:lang w:bidi="fa-IR"/>
        </w:rPr>
        <w:t xml:space="preserve"> روایت‌ها</w:t>
      </w:r>
      <w:r w:rsidRPr="00BB33A3">
        <w:rPr>
          <w:rFonts w:cs="B Lotus" w:hint="cs"/>
          <w:sz w:val="28"/>
          <w:szCs w:val="28"/>
          <w:rtl/>
          <w:lang w:bidi="fa-IR"/>
        </w:rPr>
        <w:t>ی تاریخی وارده را در مورد زادگاه امام محمد بن حسن عسکری بررسی نکند</w:t>
      </w:r>
      <w:r>
        <w:rPr>
          <w:rFonts w:cs="B Lotus" w:hint="cs"/>
          <w:sz w:val="28"/>
          <w:szCs w:val="28"/>
          <w:rtl/>
          <w:lang w:bidi="fa-IR"/>
        </w:rPr>
        <w:t>،</w:t>
      </w:r>
      <w:r w:rsidRPr="00BB33A3">
        <w:rPr>
          <w:rFonts w:cs="B Lotus" w:hint="cs"/>
          <w:sz w:val="28"/>
          <w:szCs w:val="28"/>
          <w:rtl/>
          <w:lang w:bidi="fa-IR"/>
        </w:rPr>
        <w:t xml:space="preserve"> یا این</w:t>
      </w:r>
      <w:r w:rsidR="00927564">
        <w:rPr>
          <w:rFonts w:cs="B Lotus" w:hint="cs"/>
          <w:sz w:val="28"/>
          <w:szCs w:val="28"/>
          <w:rtl/>
          <w:lang w:bidi="fa-IR"/>
        </w:rPr>
        <w:t xml:space="preserve"> روایت‌ها</w:t>
      </w:r>
      <w:r w:rsidRPr="00BB33A3">
        <w:rPr>
          <w:rFonts w:cs="B Lotus" w:hint="cs"/>
          <w:sz w:val="28"/>
          <w:szCs w:val="28"/>
          <w:rtl/>
          <w:lang w:bidi="fa-IR"/>
        </w:rPr>
        <w:t xml:space="preserve"> از علمای متخصص تاریخ باشد. چون مؤلفانی که این</w:t>
      </w:r>
      <w:r w:rsidR="00927564">
        <w:rPr>
          <w:rFonts w:cs="B Lotus" w:hint="cs"/>
          <w:sz w:val="28"/>
          <w:szCs w:val="28"/>
          <w:rtl/>
          <w:lang w:bidi="fa-IR"/>
        </w:rPr>
        <w:t xml:space="preserve"> روایت‌ها</w:t>
      </w:r>
      <w:r w:rsidRPr="00BB33A3">
        <w:rPr>
          <w:rFonts w:cs="B Lotus" w:hint="cs"/>
          <w:sz w:val="28"/>
          <w:szCs w:val="28"/>
          <w:rtl/>
          <w:lang w:bidi="fa-IR"/>
        </w:rPr>
        <w:t xml:space="preserve"> را در</w:t>
      </w:r>
      <w:r w:rsidR="00336F10">
        <w:rPr>
          <w:rFonts w:cs="B Lotus" w:hint="cs"/>
          <w:sz w:val="28"/>
          <w:szCs w:val="28"/>
          <w:rtl/>
          <w:lang w:bidi="fa-IR"/>
        </w:rPr>
        <w:t xml:space="preserve"> کتاب‌ها</w:t>
      </w:r>
      <w:r w:rsidRPr="00BB33A3">
        <w:rPr>
          <w:rFonts w:cs="B Lotus" w:hint="cs"/>
          <w:sz w:val="28"/>
          <w:szCs w:val="28"/>
          <w:rtl/>
          <w:lang w:bidi="fa-IR"/>
        </w:rPr>
        <w:t>یشان آورده‌اند خود را از اعتماد به احادیث ضعیف رهانیده‌اند. و در آغاز گفته‌اند: ما وجود (امام دوازدهم) را از</w:t>
      </w:r>
      <w:r w:rsidR="00257C1D">
        <w:rPr>
          <w:rFonts w:cs="B Lotus" w:hint="cs"/>
          <w:sz w:val="28"/>
          <w:szCs w:val="28"/>
          <w:rtl/>
          <w:lang w:bidi="fa-IR"/>
        </w:rPr>
        <w:t xml:space="preserve"> راه‌ها</w:t>
      </w:r>
      <w:r w:rsidRPr="00BB33A3">
        <w:rPr>
          <w:rFonts w:cs="B Lotus" w:hint="cs"/>
          <w:sz w:val="28"/>
          <w:szCs w:val="28"/>
          <w:rtl/>
          <w:lang w:bidi="fa-IR"/>
        </w:rPr>
        <w:t>ی فلسفی و عقلانی معتبر نظری ثابت می‌کنیم و نیازی به</w:t>
      </w:r>
      <w:r w:rsidR="00927564">
        <w:rPr>
          <w:rFonts w:cs="B Lotus" w:hint="cs"/>
          <w:sz w:val="28"/>
          <w:szCs w:val="28"/>
          <w:rtl/>
          <w:lang w:bidi="fa-IR"/>
        </w:rPr>
        <w:t xml:space="preserve"> روایت‌ها</w:t>
      </w:r>
      <w:r w:rsidRPr="00BB33A3">
        <w:rPr>
          <w:rFonts w:cs="B Lotus" w:hint="cs"/>
          <w:sz w:val="28"/>
          <w:szCs w:val="28"/>
          <w:rtl/>
          <w:lang w:bidi="fa-IR"/>
        </w:rPr>
        <w:t>ی تاریخی نداریم</w:t>
      </w:r>
      <w:r>
        <w:rPr>
          <w:rFonts w:cs="B Lotus" w:hint="cs"/>
          <w:sz w:val="28"/>
          <w:szCs w:val="28"/>
          <w:rtl/>
          <w:lang w:bidi="fa-IR"/>
        </w:rPr>
        <w:t>،</w:t>
      </w:r>
      <w:r w:rsidRPr="00BB33A3">
        <w:rPr>
          <w:rFonts w:cs="B Lotus" w:hint="cs"/>
          <w:sz w:val="28"/>
          <w:szCs w:val="28"/>
          <w:rtl/>
          <w:lang w:bidi="fa-IR"/>
        </w:rPr>
        <w:t xml:space="preserve"> ما فقط روایت را برای اسناد و محکم کردن و تأیید آن در می‌آوریم</w:t>
      </w:r>
      <w:r w:rsidRPr="00BB33A3">
        <w:rPr>
          <w:rStyle w:val="FootnoteReference"/>
          <w:rFonts w:cs="B Lotus"/>
          <w:sz w:val="28"/>
          <w:szCs w:val="28"/>
          <w:rtl/>
          <w:lang w:bidi="fa-IR"/>
        </w:rPr>
        <w:footnoteReference w:id="72"/>
      </w:r>
      <w:r>
        <w:rPr>
          <w:rFonts w:cs="B Lotus" w:hint="cs"/>
          <w:sz w:val="28"/>
          <w:szCs w:val="28"/>
          <w:rtl/>
          <w:lang w:bidi="fa-IR"/>
        </w:rPr>
        <w:t>.</w:t>
      </w:r>
    </w:p>
    <w:p w:rsidR="00FE4761" w:rsidRPr="00BB33A3" w:rsidRDefault="00FE4761" w:rsidP="00B46A3A">
      <w:pPr>
        <w:widowControl w:val="0"/>
        <w:spacing w:line="228" w:lineRule="auto"/>
        <w:ind w:firstLine="284"/>
        <w:jc w:val="both"/>
        <w:rPr>
          <w:rFonts w:cs="B Lotus"/>
          <w:sz w:val="28"/>
          <w:szCs w:val="28"/>
          <w:rtl/>
          <w:lang w:bidi="fa-IR"/>
        </w:rPr>
      </w:pPr>
      <w:r w:rsidRPr="00BB33A3">
        <w:rPr>
          <w:rFonts w:cs="B Lotus" w:hint="cs"/>
          <w:sz w:val="28"/>
          <w:szCs w:val="28"/>
          <w:rtl/>
          <w:lang w:bidi="fa-IR"/>
        </w:rPr>
        <w:t>همچنین کاتب اعتراف می‌کند که «شخص محقق و بی</w:t>
      </w:r>
      <w:r>
        <w:rPr>
          <w:rFonts w:cs="B Lotus" w:hint="cs"/>
          <w:sz w:val="28"/>
          <w:szCs w:val="28"/>
          <w:rtl/>
          <w:lang w:bidi="fa-IR"/>
        </w:rPr>
        <w:t>‌</w:t>
      </w:r>
      <w:r w:rsidRPr="00BB33A3">
        <w:rPr>
          <w:rFonts w:cs="B Lotus" w:hint="cs"/>
          <w:sz w:val="28"/>
          <w:szCs w:val="28"/>
          <w:rtl/>
          <w:lang w:bidi="fa-IR"/>
        </w:rPr>
        <w:t>طرف نسبت به اهمال علما در طول تاریخ بررسی</w:t>
      </w:r>
      <w:r>
        <w:rPr>
          <w:rFonts w:cs="B Lotus" w:hint="cs"/>
          <w:sz w:val="28"/>
          <w:szCs w:val="28"/>
          <w:rtl/>
          <w:lang w:bidi="fa-IR"/>
        </w:rPr>
        <w:t>‌</w:t>
      </w:r>
      <w:r w:rsidRPr="00BB33A3">
        <w:rPr>
          <w:rFonts w:cs="B Lotus" w:hint="cs"/>
          <w:sz w:val="28"/>
          <w:szCs w:val="28"/>
          <w:rtl/>
          <w:lang w:bidi="fa-IR"/>
        </w:rPr>
        <w:t>های تاریخی در مورد اثبات ولادت و وجود امام دوازدهم محمد بن حسن عسکری دچار حیرت و شگفتی می‌شوند»</w:t>
      </w:r>
      <w:r w:rsidRPr="00BB33A3">
        <w:rPr>
          <w:rStyle w:val="FootnoteReference"/>
          <w:rFonts w:cs="B Lotus"/>
          <w:sz w:val="28"/>
          <w:szCs w:val="28"/>
          <w:rtl/>
          <w:lang w:bidi="fa-IR"/>
        </w:rPr>
        <w:footnoteReference w:id="73"/>
      </w:r>
      <w:r>
        <w:rPr>
          <w:rFonts w:cs="B Lotus" w:hint="cs"/>
          <w:sz w:val="28"/>
          <w:szCs w:val="28"/>
          <w:rtl/>
          <w:lang w:bidi="fa-IR"/>
        </w:rPr>
        <w:t>.</w:t>
      </w:r>
    </w:p>
    <w:p w:rsidR="00FE4761" w:rsidRPr="00BB33A3" w:rsidRDefault="00FE4761" w:rsidP="00B46A3A">
      <w:pPr>
        <w:pStyle w:val="a2"/>
        <w:keepNext w:val="0"/>
        <w:spacing w:line="228" w:lineRule="auto"/>
        <w:rPr>
          <w:rtl/>
        </w:rPr>
      </w:pPr>
      <w:bookmarkStart w:id="41" w:name="_Toc341991309"/>
      <w:r w:rsidRPr="00BB33A3">
        <w:rPr>
          <w:rFonts w:hint="cs"/>
          <w:rtl/>
        </w:rPr>
        <w:t>نقد</w:t>
      </w:r>
      <w:r w:rsidR="00927564">
        <w:rPr>
          <w:rFonts w:hint="cs"/>
          <w:rtl/>
        </w:rPr>
        <w:t xml:space="preserve"> روایت‌ها</w:t>
      </w:r>
      <w:r w:rsidRPr="00BB33A3">
        <w:rPr>
          <w:rFonts w:hint="cs"/>
          <w:rtl/>
        </w:rPr>
        <w:t>ی تاریخی توسط کاتب</w:t>
      </w:r>
      <w:bookmarkEnd w:id="41"/>
    </w:p>
    <w:p w:rsidR="00FE4761" w:rsidRPr="00BB33A3" w:rsidRDefault="00FE4761" w:rsidP="00B46A3A">
      <w:pPr>
        <w:widowControl w:val="0"/>
        <w:spacing w:line="228" w:lineRule="auto"/>
        <w:ind w:firstLine="284"/>
        <w:jc w:val="both"/>
        <w:rPr>
          <w:rFonts w:cs="B Lotus"/>
          <w:sz w:val="28"/>
          <w:szCs w:val="28"/>
          <w:rtl/>
          <w:lang w:bidi="fa-IR"/>
        </w:rPr>
      </w:pPr>
      <w:r w:rsidRPr="00BB33A3">
        <w:rPr>
          <w:rFonts w:cs="B Lotus" w:hint="cs"/>
          <w:sz w:val="28"/>
          <w:szCs w:val="28"/>
          <w:rtl/>
          <w:lang w:bidi="fa-IR"/>
        </w:rPr>
        <w:t>کاتب معتقد است که اولین کسی که در مورد</w:t>
      </w:r>
      <w:r w:rsidR="00927564">
        <w:rPr>
          <w:rFonts w:cs="B Lotus" w:hint="cs"/>
          <w:sz w:val="28"/>
          <w:szCs w:val="28"/>
          <w:rtl/>
          <w:lang w:bidi="fa-IR"/>
        </w:rPr>
        <w:t xml:space="preserve"> روایت‌ها</w:t>
      </w:r>
      <w:r w:rsidRPr="00BB33A3">
        <w:rPr>
          <w:rFonts w:cs="B Lotus" w:hint="cs"/>
          <w:sz w:val="28"/>
          <w:szCs w:val="28"/>
          <w:rtl/>
          <w:lang w:bidi="fa-IR"/>
        </w:rPr>
        <w:t>ی تاریخی سخن گفت صدوق (پسر) بود. و این صد سال بعد از وفات عسکری بود. سپس صد سال بعد از وی</w:t>
      </w:r>
      <w:r>
        <w:rPr>
          <w:rFonts w:cs="B Lotus" w:hint="cs"/>
          <w:sz w:val="28"/>
          <w:szCs w:val="28"/>
          <w:rtl/>
          <w:lang w:bidi="fa-IR"/>
        </w:rPr>
        <w:t>،</w:t>
      </w:r>
      <w:r w:rsidRPr="00BB33A3">
        <w:rPr>
          <w:rFonts w:cs="B Lotus" w:hint="cs"/>
          <w:sz w:val="28"/>
          <w:szCs w:val="28"/>
          <w:rtl/>
          <w:lang w:bidi="fa-IR"/>
        </w:rPr>
        <w:t xml:space="preserve"> طوسی آمد. سپس</w:t>
      </w:r>
      <w:r w:rsidR="00927564">
        <w:rPr>
          <w:rFonts w:cs="B Lotus" w:hint="cs"/>
          <w:sz w:val="28"/>
          <w:szCs w:val="28"/>
          <w:rtl/>
          <w:lang w:bidi="fa-IR"/>
        </w:rPr>
        <w:t xml:space="preserve"> روایت‌ها</w:t>
      </w:r>
      <w:r w:rsidRPr="00BB33A3">
        <w:rPr>
          <w:rFonts w:cs="B Lotus" w:hint="cs"/>
          <w:sz w:val="28"/>
          <w:szCs w:val="28"/>
          <w:rtl/>
          <w:lang w:bidi="fa-IR"/>
        </w:rPr>
        <w:t>ی تاریخی</w:t>
      </w:r>
      <w:r w:rsidR="006003FE">
        <w:rPr>
          <w:rFonts w:cs="B Lotus" w:hint="cs"/>
          <w:sz w:val="28"/>
          <w:szCs w:val="28"/>
          <w:rtl/>
          <w:lang w:bidi="fa-IR"/>
        </w:rPr>
        <w:t xml:space="preserve"> آن‌ها </w:t>
      </w:r>
      <w:r w:rsidRPr="00BB33A3">
        <w:rPr>
          <w:rFonts w:cs="B Lotus" w:hint="cs"/>
          <w:sz w:val="28"/>
          <w:szCs w:val="28"/>
          <w:rtl/>
          <w:lang w:bidi="fa-IR"/>
        </w:rPr>
        <w:t>جامع تمامی</w:t>
      </w:r>
      <w:r w:rsidR="004F4D74">
        <w:rPr>
          <w:rFonts w:cs="B Lotus" w:hint="cs"/>
          <w:sz w:val="28"/>
          <w:szCs w:val="28"/>
          <w:rtl/>
          <w:lang w:bidi="fa-IR"/>
        </w:rPr>
        <w:t xml:space="preserve"> حکایت‌ها</w:t>
      </w:r>
      <w:r w:rsidRPr="00BB33A3">
        <w:rPr>
          <w:rFonts w:cs="B Lotus" w:hint="cs"/>
          <w:sz w:val="28"/>
          <w:szCs w:val="28"/>
          <w:rtl/>
          <w:lang w:bidi="fa-IR"/>
        </w:rPr>
        <w:t xml:space="preserve"> و شایعه‌ها و اسطوره‌های مرسل یا نقل شده از جاهلان و غلات است. چرا این مؤلفان نیمه دوم قرن سوم هجری مانند نوبختی و سعد اشعری قمی و ابن بابویه صدوق (پدر) و نعمانی سخنی نگفتند</w:t>
      </w:r>
      <w:r>
        <w:rPr>
          <w:rFonts w:cs="B Lotus" w:hint="cs"/>
          <w:sz w:val="28"/>
          <w:szCs w:val="28"/>
          <w:rtl/>
          <w:lang w:bidi="fa-IR"/>
        </w:rPr>
        <w:t>؟</w:t>
      </w:r>
      <w:r w:rsidRPr="00BB33A3">
        <w:rPr>
          <w:rFonts w:cs="B Lotus" w:hint="cs"/>
          <w:sz w:val="28"/>
          <w:szCs w:val="28"/>
          <w:rtl/>
          <w:lang w:bidi="fa-IR"/>
        </w:rPr>
        <w:t xml:space="preserve"> تا جایی که فقط کلینی داستان آن مرد هندی را آورده است که از کشمیر مسافرت کرد تا مهدی را بشناسد؟ در حالی که صدوق (پسر) را می‌یابیم که مجموعه بزرگی را در زمان کوتاهی جمع‌آوری و ثبت کرد</w:t>
      </w:r>
      <w:r w:rsidRPr="00BB33A3">
        <w:rPr>
          <w:rStyle w:val="FootnoteReference"/>
          <w:rFonts w:cs="B Lotus"/>
          <w:sz w:val="28"/>
          <w:szCs w:val="28"/>
          <w:rtl/>
          <w:lang w:bidi="fa-IR"/>
        </w:rPr>
        <w:footnoteReference w:id="74"/>
      </w:r>
      <w:r>
        <w:rPr>
          <w:rFonts w:cs="B Lotus" w:hint="cs"/>
          <w:sz w:val="28"/>
          <w:szCs w:val="28"/>
          <w:rtl/>
          <w:lang w:bidi="fa-IR"/>
        </w:rPr>
        <w:t>.</w:t>
      </w:r>
    </w:p>
    <w:p w:rsidR="00FE4761" w:rsidRPr="00BB33A3" w:rsidRDefault="00FE4761" w:rsidP="00B46A3A">
      <w:pPr>
        <w:widowControl w:val="0"/>
        <w:spacing w:line="228" w:lineRule="auto"/>
        <w:ind w:firstLine="284"/>
        <w:jc w:val="both"/>
        <w:rPr>
          <w:rFonts w:cs="B Lotus"/>
          <w:sz w:val="28"/>
          <w:szCs w:val="28"/>
          <w:rtl/>
          <w:lang w:bidi="fa-IR"/>
        </w:rPr>
      </w:pPr>
      <w:r w:rsidRPr="00BB33A3">
        <w:rPr>
          <w:rFonts w:cs="B Lotus" w:hint="cs"/>
          <w:sz w:val="28"/>
          <w:szCs w:val="28"/>
          <w:rtl/>
          <w:lang w:bidi="fa-IR"/>
        </w:rPr>
        <w:t>دوم</w:t>
      </w:r>
      <w:r>
        <w:rPr>
          <w:rFonts w:cs="B Lotus" w:hint="cs"/>
          <w:sz w:val="28"/>
          <w:szCs w:val="28"/>
          <w:rtl/>
          <w:lang w:bidi="fa-IR"/>
        </w:rPr>
        <w:t xml:space="preserve">: </w:t>
      </w:r>
      <w:r w:rsidRPr="00BB33A3">
        <w:rPr>
          <w:rFonts w:cs="B Lotus" w:hint="cs"/>
          <w:sz w:val="28"/>
          <w:szCs w:val="28"/>
          <w:rtl/>
          <w:lang w:bidi="fa-IR"/>
        </w:rPr>
        <w:t>کاتب می‌گوید دلایل تاریخی در این مورد خیلی آشفته است از جمله</w:t>
      </w:r>
      <w:r>
        <w:rPr>
          <w:rFonts w:cs="B Lotus" w:hint="cs"/>
          <w:sz w:val="28"/>
          <w:szCs w:val="28"/>
          <w:rtl/>
          <w:lang w:bidi="fa-IR"/>
        </w:rPr>
        <w:t xml:space="preserve">: </w:t>
      </w:r>
    </w:p>
    <w:p w:rsidR="00FE4761" w:rsidRPr="00BB33A3" w:rsidRDefault="00FE4761" w:rsidP="00B46A3A">
      <w:pPr>
        <w:widowControl w:val="0"/>
        <w:numPr>
          <w:ilvl w:val="0"/>
          <w:numId w:val="4"/>
        </w:numPr>
        <w:tabs>
          <w:tab w:val="right" w:pos="531"/>
        </w:tabs>
        <w:spacing w:line="228" w:lineRule="auto"/>
        <w:ind w:left="0" w:firstLine="284"/>
        <w:jc w:val="both"/>
        <w:rPr>
          <w:rFonts w:cs="B Lotus"/>
          <w:sz w:val="28"/>
          <w:szCs w:val="28"/>
          <w:rtl/>
          <w:lang w:bidi="fa-IR"/>
        </w:rPr>
      </w:pPr>
      <w:r w:rsidRPr="00122C33">
        <w:rPr>
          <w:rFonts w:cs="B Lotus" w:hint="cs"/>
          <w:b/>
          <w:bCs/>
          <w:sz w:val="28"/>
          <w:szCs w:val="28"/>
          <w:rtl/>
          <w:lang w:bidi="fa-IR"/>
        </w:rPr>
        <w:t>تعیین هویت مادر مهدی:</w:t>
      </w:r>
      <w:r>
        <w:rPr>
          <w:rFonts w:cs="B Lotus" w:hint="cs"/>
          <w:sz w:val="28"/>
          <w:szCs w:val="28"/>
          <w:rtl/>
          <w:lang w:bidi="fa-IR"/>
        </w:rPr>
        <w:t xml:space="preserve"> </w:t>
      </w:r>
      <w:r w:rsidRPr="00BB33A3">
        <w:rPr>
          <w:rFonts w:cs="B Lotus" w:hint="cs"/>
          <w:sz w:val="28"/>
          <w:szCs w:val="28"/>
          <w:rtl/>
          <w:lang w:bidi="fa-IR"/>
        </w:rPr>
        <w:t>آیا مادر وی کنیزی به اسم نرگس یا سوسن یا صقیل یا خمط یا ریحانه یا ملیک</w:t>
      </w:r>
      <w:r>
        <w:rPr>
          <w:rFonts w:cs="B Lotus" w:hint="cs"/>
          <w:sz w:val="28"/>
          <w:szCs w:val="28"/>
          <w:rtl/>
          <w:lang w:bidi="fa-IR"/>
        </w:rPr>
        <w:t>ه</w:t>
      </w:r>
      <w:r w:rsidRPr="00BB33A3">
        <w:rPr>
          <w:rFonts w:cs="B Lotus" w:hint="cs"/>
          <w:sz w:val="28"/>
          <w:szCs w:val="28"/>
          <w:rtl/>
          <w:lang w:bidi="fa-IR"/>
        </w:rPr>
        <w:t xml:space="preserve"> بوده است</w:t>
      </w:r>
      <w:r>
        <w:rPr>
          <w:rFonts w:cs="B Lotus" w:hint="cs"/>
          <w:sz w:val="28"/>
          <w:szCs w:val="28"/>
          <w:rtl/>
          <w:lang w:bidi="fa-IR"/>
        </w:rPr>
        <w:t>،</w:t>
      </w:r>
      <w:r w:rsidRPr="00BB33A3">
        <w:rPr>
          <w:rFonts w:cs="B Lotus" w:hint="cs"/>
          <w:sz w:val="28"/>
          <w:szCs w:val="28"/>
          <w:rtl/>
          <w:lang w:bidi="fa-IR"/>
        </w:rPr>
        <w:t xml:space="preserve"> یا زنی به اسم مریم دختر زید علویه بوده است؟</w:t>
      </w:r>
      <w:r w:rsidRPr="00BB33A3">
        <w:rPr>
          <w:rStyle w:val="FootnoteReference"/>
          <w:rFonts w:cs="B Lotus"/>
          <w:sz w:val="28"/>
          <w:szCs w:val="28"/>
          <w:rtl/>
          <w:lang w:bidi="fa-IR"/>
        </w:rPr>
        <w:footnoteReference w:id="75"/>
      </w:r>
      <w:r>
        <w:rPr>
          <w:rFonts w:cs="B Lotus" w:hint="cs"/>
          <w:sz w:val="28"/>
          <w:szCs w:val="28"/>
          <w:rtl/>
          <w:lang w:bidi="fa-IR"/>
        </w:rPr>
        <w:t>.</w:t>
      </w:r>
    </w:p>
    <w:p w:rsidR="00FE4761" w:rsidRPr="00BB33A3" w:rsidRDefault="00FE4761" w:rsidP="00B46A3A">
      <w:pPr>
        <w:widowControl w:val="0"/>
        <w:numPr>
          <w:ilvl w:val="0"/>
          <w:numId w:val="4"/>
        </w:numPr>
        <w:tabs>
          <w:tab w:val="right" w:pos="531"/>
        </w:tabs>
        <w:spacing w:line="228" w:lineRule="auto"/>
        <w:ind w:left="0" w:firstLine="284"/>
        <w:jc w:val="both"/>
        <w:rPr>
          <w:rFonts w:cs="B Lotus"/>
          <w:sz w:val="28"/>
          <w:szCs w:val="28"/>
          <w:lang w:bidi="fa-IR"/>
        </w:rPr>
      </w:pPr>
      <w:r w:rsidRPr="00122C33">
        <w:rPr>
          <w:rFonts w:cs="B Lotus" w:hint="cs"/>
          <w:b/>
          <w:bCs/>
          <w:sz w:val="28"/>
          <w:szCs w:val="28"/>
          <w:rtl/>
          <w:lang w:bidi="fa-IR"/>
        </w:rPr>
        <w:t>تعیین تاریخ ولادت مهدی:</w:t>
      </w:r>
      <w:r>
        <w:rPr>
          <w:rFonts w:cs="B Lotus" w:hint="cs"/>
          <w:sz w:val="28"/>
          <w:szCs w:val="28"/>
          <w:rtl/>
          <w:lang w:bidi="fa-IR"/>
        </w:rPr>
        <w:t xml:space="preserve"> </w:t>
      </w:r>
      <w:r w:rsidRPr="00BB33A3">
        <w:rPr>
          <w:rFonts w:cs="B Lotus" w:hint="cs"/>
          <w:sz w:val="28"/>
          <w:szCs w:val="28"/>
          <w:rtl/>
          <w:lang w:bidi="fa-IR"/>
        </w:rPr>
        <w:t xml:space="preserve">آیا وی در زمان </w:t>
      </w:r>
      <w:r>
        <w:rPr>
          <w:rFonts w:cs="B Lotus" w:hint="cs"/>
          <w:sz w:val="28"/>
          <w:szCs w:val="28"/>
          <w:rtl/>
          <w:lang w:bidi="fa-IR"/>
        </w:rPr>
        <w:t>وفات پدرش شش ساله بوده یا هشت ساله</w:t>
      </w:r>
      <w:r w:rsidRPr="00BB33A3">
        <w:rPr>
          <w:rFonts w:cs="B Lotus" w:hint="cs"/>
          <w:sz w:val="28"/>
          <w:szCs w:val="28"/>
          <w:rtl/>
          <w:lang w:bidi="fa-IR"/>
        </w:rPr>
        <w:t>؟</w:t>
      </w:r>
    </w:p>
    <w:p w:rsidR="00FE4761" w:rsidRPr="00BB33A3" w:rsidRDefault="00FE4761" w:rsidP="00B46A3A">
      <w:pPr>
        <w:widowControl w:val="0"/>
        <w:numPr>
          <w:ilvl w:val="0"/>
          <w:numId w:val="4"/>
        </w:numPr>
        <w:tabs>
          <w:tab w:val="right" w:pos="531"/>
        </w:tabs>
        <w:spacing w:line="228" w:lineRule="auto"/>
        <w:ind w:left="0" w:firstLine="284"/>
        <w:jc w:val="both"/>
        <w:rPr>
          <w:rFonts w:cs="B Lotus"/>
          <w:sz w:val="28"/>
          <w:szCs w:val="28"/>
          <w:lang w:bidi="fa-IR"/>
        </w:rPr>
      </w:pPr>
      <w:r w:rsidRPr="00122C33">
        <w:rPr>
          <w:rFonts w:cs="B Lotus" w:hint="cs"/>
          <w:b/>
          <w:bCs/>
          <w:sz w:val="28"/>
          <w:szCs w:val="28"/>
          <w:rtl/>
          <w:lang w:bidi="fa-IR"/>
        </w:rPr>
        <w:t>روش حمل و باردار شدن به مهدی:</w:t>
      </w:r>
      <w:r>
        <w:rPr>
          <w:rFonts w:cs="B Lotus" w:hint="cs"/>
          <w:sz w:val="28"/>
          <w:szCs w:val="28"/>
          <w:rtl/>
          <w:lang w:bidi="fa-IR"/>
        </w:rPr>
        <w:t xml:space="preserve"> </w:t>
      </w:r>
      <w:r w:rsidRPr="00BB33A3">
        <w:rPr>
          <w:rFonts w:cs="B Lotus" w:hint="cs"/>
          <w:sz w:val="28"/>
          <w:szCs w:val="28"/>
          <w:rtl/>
          <w:lang w:bidi="fa-IR"/>
        </w:rPr>
        <w:t>آیا از طریق طبیعی و در رحم مادرش بوده</w:t>
      </w:r>
      <w:r>
        <w:rPr>
          <w:rFonts w:cs="B Lotus" w:hint="cs"/>
          <w:sz w:val="28"/>
          <w:szCs w:val="28"/>
          <w:rtl/>
          <w:lang w:bidi="fa-IR"/>
        </w:rPr>
        <w:t>،</w:t>
      </w:r>
      <w:r w:rsidRPr="00BB33A3">
        <w:rPr>
          <w:rFonts w:cs="B Lotus" w:hint="cs"/>
          <w:sz w:val="28"/>
          <w:szCs w:val="28"/>
          <w:rtl/>
          <w:lang w:bidi="fa-IR"/>
        </w:rPr>
        <w:t xml:space="preserve"> یا به صورت اسطوره‌ای چنان که گفته‌اند از پهلوی او بوده است؟</w:t>
      </w:r>
    </w:p>
    <w:p w:rsidR="00FE4761" w:rsidRPr="00BB33A3" w:rsidRDefault="00FE4761" w:rsidP="00B46A3A">
      <w:pPr>
        <w:widowControl w:val="0"/>
        <w:numPr>
          <w:ilvl w:val="0"/>
          <w:numId w:val="4"/>
        </w:numPr>
        <w:tabs>
          <w:tab w:val="right" w:pos="531"/>
        </w:tabs>
        <w:spacing w:line="228" w:lineRule="auto"/>
        <w:ind w:left="0" w:firstLine="284"/>
        <w:jc w:val="both"/>
        <w:rPr>
          <w:rFonts w:cs="B Lotus"/>
          <w:sz w:val="28"/>
          <w:szCs w:val="28"/>
          <w:lang w:bidi="fa-IR"/>
        </w:rPr>
      </w:pPr>
      <w:r w:rsidRPr="00E048EC">
        <w:rPr>
          <w:rFonts w:cs="B Lotus" w:hint="cs"/>
          <w:b/>
          <w:bCs/>
          <w:sz w:val="28"/>
          <w:szCs w:val="28"/>
          <w:rtl/>
          <w:lang w:bidi="fa-IR"/>
        </w:rPr>
        <w:t>روش به دنیا آمدن مهدی:</w:t>
      </w:r>
      <w:r>
        <w:rPr>
          <w:rFonts w:cs="B Lotus" w:hint="cs"/>
          <w:sz w:val="28"/>
          <w:szCs w:val="28"/>
          <w:rtl/>
          <w:lang w:bidi="fa-IR"/>
        </w:rPr>
        <w:t xml:space="preserve"> </w:t>
      </w:r>
      <w:r w:rsidRPr="00BB33A3">
        <w:rPr>
          <w:rFonts w:cs="B Lotus" w:hint="cs"/>
          <w:sz w:val="28"/>
          <w:szCs w:val="28"/>
          <w:rtl/>
          <w:lang w:bidi="fa-IR"/>
        </w:rPr>
        <w:t>آیا او از مجرای طبیعی به دنیا آمده است</w:t>
      </w:r>
      <w:r>
        <w:rPr>
          <w:rFonts w:cs="B Lotus" w:hint="cs"/>
          <w:sz w:val="28"/>
          <w:szCs w:val="28"/>
          <w:rtl/>
          <w:lang w:bidi="fa-IR"/>
        </w:rPr>
        <w:t>،</w:t>
      </w:r>
      <w:r w:rsidRPr="00BB33A3">
        <w:rPr>
          <w:rFonts w:cs="B Lotus" w:hint="cs"/>
          <w:sz w:val="28"/>
          <w:szCs w:val="28"/>
          <w:rtl/>
          <w:lang w:bidi="fa-IR"/>
        </w:rPr>
        <w:t xml:space="preserve"> یا از جاهای دیگر مثل ران پدید آمده است؟</w:t>
      </w:r>
    </w:p>
    <w:p w:rsidR="00FE4761" w:rsidRPr="00BB33A3" w:rsidRDefault="00FE4761" w:rsidP="00B46A3A">
      <w:pPr>
        <w:widowControl w:val="0"/>
        <w:numPr>
          <w:ilvl w:val="0"/>
          <w:numId w:val="4"/>
        </w:numPr>
        <w:tabs>
          <w:tab w:val="right" w:pos="531"/>
        </w:tabs>
        <w:spacing w:line="228" w:lineRule="auto"/>
        <w:ind w:left="0" w:firstLine="284"/>
        <w:jc w:val="both"/>
        <w:rPr>
          <w:rFonts w:cs="B Lotus"/>
          <w:sz w:val="28"/>
          <w:szCs w:val="28"/>
          <w:lang w:bidi="fa-IR"/>
        </w:rPr>
      </w:pPr>
      <w:r w:rsidRPr="00122C33">
        <w:rPr>
          <w:rFonts w:cs="B Lotus" w:hint="cs"/>
          <w:b/>
          <w:bCs/>
          <w:sz w:val="28"/>
          <w:szCs w:val="28"/>
          <w:rtl/>
          <w:lang w:bidi="fa-IR"/>
        </w:rPr>
        <w:t>رنگ وی:</w:t>
      </w:r>
      <w:r>
        <w:rPr>
          <w:rFonts w:cs="B Lotus" w:hint="cs"/>
          <w:sz w:val="28"/>
          <w:szCs w:val="28"/>
          <w:rtl/>
          <w:lang w:bidi="fa-IR"/>
        </w:rPr>
        <w:t xml:space="preserve"> </w:t>
      </w:r>
      <w:r w:rsidRPr="00BB33A3">
        <w:rPr>
          <w:rFonts w:cs="B Lotus" w:hint="cs"/>
          <w:sz w:val="28"/>
          <w:szCs w:val="28"/>
          <w:rtl/>
          <w:lang w:bidi="fa-IR"/>
        </w:rPr>
        <w:t>آیا او گندم گون بوده یا سفید روی؟</w:t>
      </w:r>
    </w:p>
    <w:p w:rsidR="00FE4761" w:rsidRPr="00BB33A3" w:rsidRDefault="00FE4761" w:rsidP="00B46A3A">
      <w:pPr>
        <w:widowControl w:val="0"/>
        <w:numPr>
          <w:ilvl w:val="0"/>
          <w:numId w:val="4"/>
        </w:numPr>
        <w:tabs>
          <w:tab w:val="right" w:pos="531"/>
        </w:tabs>
        <w:spacing w:line="228" w:lineRule="auto"/>
        <w:ind w:left="0" w:firstLine="284"/>
        <w:jc w:val="both"/>
        <w:rPr>
          <w:rFonts w:cs="B Lotus"/>
          <w:sz w:val="28"/>
          <w:szCs w:val="28"/>
          <w:lang w:bidi="fa-IR"/>
        </w:rPr>
      </w:pPr>
      <w:r w:rsidRPr="00BB33A3">
        <w:rPr>
          <w:rFonts w:cs="B Lotus" w:hint="cs"/>
          <w:sz w:val="28"/>
          <w:szCs w:val="28"/>
          <w:rtl/>
          <w:lang w:bidi="fa-IR"/>
        </w:rPr>
        <w:t>ر</w:t>
      </w:r>
      <w:r w:rsidRPr="00122C33">
        <w:rPr>
          <w:rFonts w:cs="B Lotus" w:hint="cs"/>
          <w:b/>
          <w:bCs/>
          <w:sz w:val="28"/>
          <w:szCs w:val="28"/>
          <w:rtl/>
          <w:lang w:bidi="fa-IR"/>
        </w:rPr>
        <w:t xml:space="preserve">وش رشد و نمو او: </w:t>
      </w:r>
      <w:r w:rsidRPr="00BB33A3">
        <w:rPr>
          <w:rFonts w:cs="B Lotus" w:hint="cs"/>
          <w:sz w:val="28"/>
          <w:szCs w:val="28"/>
          <w:rtl/>
          <w:lang w:bidi="fa-IR"/>
        </w:rPr>
        <w:t>آیا به طور طبیعی رشد کرده است</w:t>
      </w:r>
      <w:r>
        <w:rPr>
          <w:rFonts w:cs="B Lotus" w:hint="cs"/>
          <w:sz w:val="28"/>
          <w:szCs w:val="28"/>
          <w:rtl/>
          <w:lang w:bidi="fa-IR"/>
        </w:rPr>
        <w:t>،</w:t>
      </w:r>
      <w:r w:rsidRPr="00BB33A3">
        <w:rPr>
          <w:rFonts w:cs="B Lotus" w:hint="cs"/>
          <w:sz w:val="28"/>
          <w:szCs w:val="28"/>
          <w:rtl/>
          <w:lang w:bidi="fa-IR"/>
        </w:rPr>
        <w:t xml:space="preserve"> یا چنان که در بعضی از</w:t>
      </w:r>
      <w:r w:rsidR="00927564">
        <w:rPr>
          <w:rFonts w:cs="B Lotus" w:hint="cs"/>
          <w:sz w:val="28"/>
          <w:szCs w:val="28"/>
          <w:rtl/>
          <w:lang w:bidi="fa-IR"/>
        </w:rPr>
        <w:t xml:space="preserve"> روایت‌ها</w:t>
      </w:r>
      <w:r w:rsidRPr="00BB33A3">
        <w:rPr>
          <w:rFonts w:cs="B Lotus" w:hint="cs"/>
          <w:sz w:val="28"/>
          <w:szCs w:val="28"/>
          <w:rtl/>
          <w:lang w:bidi="fa-IR"/>
        </w:rPr>
        <w:t xml:space="preserve"> گفته‌اند، به صورت اسطوره‌ای بوده است؟ همچنان که در روایات آمده است او در یک روز اندازه یک سال دیگران رشد می‌کرد. و در روایت دیگری آمده است که او در یک روز اندازه یک هفته</w:t>
      </w:r>
      <w:r>
        <w:rPr>
          <w:rFonts w:cs="B Lotus" w:hint="cs"/>
          <w:sz w:val="28"/>
          <w:szCs w:val="28"/>
          <w:rtl/>
          <w:lang w:bidi="fa-IR"/>
        </w:rPr>
        <w:t>،</w:t>
      </w:r>
      <w:r w:rsidRPr="00BB33A3">
        <w:rPr>
          <w:rFonts w:cs="B Lotus" w:hint="cs"/>
          <w:sz w:val="28"/>
          <w:szCs w:val="28"/>
          <w:rtl/>
          <w:lang w:bidi="fa-IR"/>
        </w:rPr>
        <w:t xml:space="preserve"> و در یک هفته اندازه یک ماه رشد می‌کرد. مبنی بر این روایات اسطوره‌ای باید او در زمان وفات پدرش مرد بزرگی بوده باشد. تا جایی که عمه او حکیمه او را نمی‌شناخت.</w:t>
      </w:r>
    </w:p>
    <w:p w:rsidR="00FE4761" w:rsidRPr="00BB33A3" w:rsidRDefault="00FE4761" w:rsidP="00B46A3A">
      <w:pPr>
        <w:widowControl w:val="0"/>
        <w:numPr>
          <w:ilvl w:val="0"/>
          <w:numId w:val="4"/>
        </w:numPr>
        <w:tabs>
          <w:tab w:val="right" w:pos="531"/>
        </w:tabs>
        <w:spacing w:line="228" w:lineRule="auto"/>
        <w:ind w:left="0" w:firstLine="284"/>
        <w:jc w:val="both"/>
        <w:rPr>
          <w:rFonts w:cs="B Lotus"/>
          <w:sz w:val="28"/>
          <w:szCs w:val="28"/>
          <w:rtl/>
          <w:lang w:bidi="fa-IR"/>
        </w:rPr>
      </w:pPr>
      <w:r w:rsidRPr="00BB33A3">
        <w:rPr>
          <w:rFonts w:cs="B Lotus" w:hint="cs"/>
          <w:sz w:val="28"/>
          <w:szCs w:val="28"/>
          <w:rtl/>
          <w:lang w:bidi="fa-IR"/>
        </w:rPr>
        <w:t>ا</w:t>
      </w:r>
      <w:r w:rsidRPr="00122C33">
        <w:rPr>
          <w:rFonts w:cs="B Lotus" w:hint="cs"/>
          <w:b/>
          <w:bCs/>
          <w:sz w:val="28"/>
          <w:szCs w:val="28"/>
          <w:rtl/>
          <w:lang w:bidi="fa-IR"/>
        </w:rPr>
        <w:t xml:space="preserve">ختلاف در پنهان و مخفی بودن او: </w:t>
      </w:r>
      <w:r w:rsidRPr="00BB33A3">
        <w:rPr>
          <w:rFonts w:cs="B Lotus" w:hint="cs"/>
          <w:sz w:val="28"/>
          <w:szCs w:val="28"/>
          <w:rtl/>
          <w:lang w:bidi="fa-IR"/>
        </w:rPr>
        <w:t>در بعضی از</w:t>
      </w:r>
      <w:r w:rsidR="00927564">
        <w:rPr>
          <w:rFonts w:cs="B Lotus" w:hint="cs"/>
          <w:sz w:val="28"/>
          <w:szCs w:val="28"/>
          <w:rtl/>
          <w:lang w:bidi="fa-IR"/>
        </w:rPr>
        <w:t xml:space="preserve"> روایت‌ها</w:t>
      </w:r>
      <w:r w:rsidRPr="00BB33A3">
        <w:rPr>
          <w:rFonts w:cs="B Lotus" w:hint="cs"/>
          <w:sz w:val="28"/>
          <w:szCs w:val="28"/>
          <w:rtl/>
          <w:lang w:bidi="fa-IR"/>
        </w:rPr>
        <w:t xml:space="preserve"> آمده است که عمه‌اش جز یک بار او را ندیده است. و در</w:t>
      </w:r>
      <w:r w:rsidR="00927564">
        <w:rPr>
          <w:rFonts w:cs="B Lotus" w:hint="cs"/>
          <w:sz w:val="28"/>
          <w:szCs w:val="28"/>
          <w:rtl/>
          <w:lang w:bidi="fa-IR"/>
        </w:rPr>
        <w:t xml:space="preserve"> روایت‌ها</w:t>
      </w:r>
      <w:r w:rsidRPr="00BB33A3">
        <w:rPr>
          <w:rFonts w:cs="B Lotus" w:hint="cs"/>
          <w:sz w:val="28"/>
          <w:szCs w:val="28"/>
          <w:rtl/>
          <w:lang w:bidi="fa-IR"/>
        </w:rPr>
        <w:t>ی دیگری آمده است که هر چهل روز یک بار او را می‌دید</w:t>
      </w:r>
      <w:r w:rsidRPr="00BB33A3">
        <w:rPr>
          <w:rStyle w:val="FootnoteReference"/>
          <w:rFonts w:cs="B Lotus"/>
          <w:sz w:val="28"/>
          <w:szCs w:val="28"/>
          <w:rtl/>
          <w:lang w:bidi="fa-IR"/>
        </w:rPr>
        <w:footnoteReference w:id="76"/>
      </w:r>
      <w:r>
        <w:rPr>
          <w:rFonts w:cs="B Lotus" w:hint="cs"/>
          <w:sz w:val="28"/>
          <w:szCs w:val="28"/>
          <w:rtl/>
          <w:lang w:bidi="fa-IR"/>
        </w:rPr>
        <w:t>.</w:t>
      </w:r>
    </w:p>
    <w:p w:rsidR="00FE4761" w:rsidRPr="00BB33A3" w:rsidRDefault="00FE4761" w:rsidP="00B46A3A">
      <w:pPr>
        <w:widowControl w:val="0"/>
        <w:spacing w:line="228" w:lineRule="auto"/>
        <w:ind w:firstLine="284"/>
        <w:jc w:val="both"/>
        <w:rPr>
          <w:rFonts w:cs="B Lotus"/>
          <w:sz w:val="28"/>
          <w:szCs w:val="28"/>
          <w:rtl/>
          <w:lang w:bidi="fa-IR"/>
        </w:rPr>
      </w:pPr>
      <w:r w:rsidRPr="00BB33A3">
        <w:rPr>
          <w:rFonts w:cs="B Lotus" w:hint="cs"/>
          <w:sz w:val="28"/>
          <w:szCs w:val="28"/>
          <w:rtl/>
          <w:lang w:bidi="fa-IR"/>
        </w:rPr>
        <w:t>بدین ترتیب استاد احمد کاتب معتقد است که ضمن اختلافات شدید در</w:t>
      </w:r>
      <w:r w:rsidR="00927564">
        <w:rPr>
          <w:rFonts w:cs="B Lotus" w:hint="cs"/>
          <w:sz w:val="28"/>
          <w:szCs w:val="28"/>
          <w:rtl/>
          <w:lang w:bidi="fa-IR"/>
        </w:rPr>
        <w:t xml:space="preserve"> روایت‌ها</w:t>
      </w:r>
      <w:r w:rsidRPr="00BB33A3">
        <w:rPr>
          <w:rFonts w:cs="B Lotus" w:hint="cs"/>
          <w:sz w:val="28"/>
          <w:szCs w:val="28"/>
          <w:rtl/>
          <w:lang w:bidi="fa-IR"/>
        </w:rPr>
        <w:t>ی تاریخی</w:t>
      </w:r>
      <w:r>
        <w:rPr>
          <w:rFonts w:cs="B Lotus" w:hint="cs"/>
          <w:sz w:val="28"/>
          <w:szCs w:val="28"/>
          <w:rtl/>
          <w:lang w:bidi="fa-IR"/>
        </w:rPr>
        <w:t>،</w:t>
      </w:r>
      <w:r w:rsidRPr="00BB33A3">
        <w:rPr>
          <w:rFonts w:cs="B Lotus" w:hint="cs"/>
          <w:sz w:val="28"/>
          <w:szCs w:val="28"/>
          <w:rtl/>
          <w:lang w:bidi="fa-IR"/>
        </w:rPr>
        <w:t xml:space="preserve"> این امور برای ردکردن همگی</w:t>
      </w:r>
      <w:r w:rsidR="006003FE">
        <w:rPr>
          <w:rFonts w:cs="B Lotus" w:hint="cs"/>
          <w:sz w:val="28"/>
          <w:szCs w:val="28"/>
          <w:rtl/>
          <w:lang w:bidi="fa-IR"/>
        </w:rPr>
        <w:t xml:space="preserve"> آن‌ها </w:t>
      </w:r>
      <w:r w:rsidRPr="00BB33A3">
        <w:rPr>
          <w:rFonts w:cs="B Lotus" w:hint="cs"/>
          <w:sz w:val="28"/>
          <w:szCs w:val="28"/>
          <w:rtl/>
          <w:lang w:bidi="fa-IR"/>
        </w:rPr>
        <w:t>کافی هستند. و این همان چیزی است که بسیاری از متکلمان شیعه و معتقدان آن از بحث و مناظره در این روایات می‌گریزند. و از ترس اینکه در تنگنای اختلاف</w:t>
      </w:r>
      <w:r w:rsidR="00927564">
        <w:rPr>
          <w:rFonts w:cs="B Lotus" w:hint="cs"/>
          <w:sz w:val="28"/>
          <w:szCs w:val="28"/>
          <w:rtl/>
          <w:lang w:bidi="fa-IR"/>
        </w:rPr>
        <w:t xml:space="preserve"> روایت‌ها</w:t>
      </w:r>
      <w:r w:rsidRPr="00BB33A3">
        <w:rPr>
          <w:rFonts w:cs="B Lotus" w:hint="cs"/>
          <w:sz w:val="28"/>
          <w:szCs w:val="28"/>
          <w:rtl/>
          <w:lang w:bidi="fa-IR"/>
        </w:rPr>
        <w:t>ی تاریخی گیر نکنند، برای اثبات مطلوبشان بر استدلال عقلی تکیه می‌کنند.</w:t>
      </w:r>
    </w:p>
    <w:p w:rsidR="00FE4761" w:rsidRPr="00BB33A3" w:rsidRDefault="00FE4761" w:rsidP="00B46A3A">
      <w:pPr>
        <w:pStyle w:val="a2"/>
        <w:spacing w:line="228" w:lineRule="auto"/>
        <w:rPr>
          <w:rtl/>
        </w:rPr>
      </w:pPr>
      <w:bookmarkStart w:id="42" w:name="_Toc341991310"/>
      <w:r w:rsidRPr="00BB33A3">
        <w:rPr>
          <w:rFonts w:hint="cs"/>
          <w:rtl/>
        </w:rPr>
        <w:t>نقد شهادت و گواهی</w:t>
      </w:r>
      <w:r w:rsidR="00AF6432">
        <w:rPr>
          <w:rFonts w:hint="cs"/>
          <w:rtl/>
        </w:rPr>
        <w:t xml:space="preserve"> نایب‌ها</w:t>
      </w:r>
      <w:r w:rsidRPr="00BB33A3">
        <w:rPr>
          <w:rFonts w:hint="cs"/>
          <w:rtl/>
        </w:rPr>
        <w:t>ی چهارگانه توسط کاتب</w:t>
      </w:r>
      <w:bookmarkEnd w:id="42"/>
    </w:p>
    <w:p w:rsidR="00FE4761" w:rsidRPr="00BB33A3" w:rsidRDefault="00FE4761" w:rsidP="00B46A3A">
      <w:pPr>
        <w:widowControl w:val="0"/>
        <w:spacing w:line="228" w:lineRule="auto"/>
        <w:ind w:firstLine="284"/>
        <w:jc w:val="both"/>
        <w:rPr>
          <w:rFonts w:cs="B Lotus"/>
          <w:sz w:val="28"/>
          <w:szCs w:val="28"/>
          <w:rtl/>
          <w:lang w:bidi="fa-IR"/>
        </w:rPr>
      </w:pPr>
      <w:r w:rsidRPr="00BB33A3">
        <w:rPr>
          <w:rFonts w:cs="B Lotus" w:hint="cs"/>
          <w:sz w:val="28"/>
          <w:szCs w:val="28"/>
          <w:rtl/>
          <w:lang w:bidi="fa-IR"/>
        </w:rPr>
        <w:t>شهادت</w:t>
      </w:r>
      <w:r w:rsidR="00AF6432">
        <w:rPr>
          <w:rFonts w:cs="B Lotus" w:hint="cs"/>
          <w:sz w:val="28"/>
          <w:szCs w:val="28"/>
          <w:rtl/>
          <w:lang w:bidi="fa-IR"/>
        </w:rPr>
        <w:t xml:space="preserve"> نایب‌ها</w:t>
      </w:r>
      <w:r w:rsidRPr="00BB33A3">
        <w:rPr>
          <w:rFonts w:cs="B Lotus" w:hint="cs"/>
          <w:sz w:val="28"/>
          <w:szCs w:val="28"/>
          <w:rtl/>
          <w:lang w:bidi="fa-IR"/>
        </w:rPr>
        <w:t>ی چهارگانه و نامه‌هایی که ب</w:t>
      </w:r>
      <w:r>
        <w:rPr>
          <w:rFonts w:cs="B Lotus" w:hint="cs"/>
          <w:sz w:val="28"/>
          <w:szCs w:val="28"/>
          <w:rtl/>
          <w:lang w:bidi="fa-IR"/>
        </w:rPr>
        <w:t>راى</w:t>
      </w:r>
      <w:r w:rsidRPr="00BB33A3">
        <w:rPr>
          <w:rFonts w:cs="B Lotus" w:hint="cs"/>
          <w:sz w:val="28"/>
          <w:szCs w:val="28"/>
          <w:rtl/>
          <w:lang w:bidi="fa-IR"/>
        </w:rPr>
        <w:t xml:space="preserve"> مردم می</w:t>
      </w:r>
      <w:r>
        <w:rPr>
          <w:rFonts w:cs="B Lotus" w:hint="cs"/>
          <w:sz w:val="28"/>
          <w:szCs w:val="28"/>
          <w:rtl/>
          <w:lang w:bidi="fa-IR"/>
        </w:rPr>
        <w:t>‌آورن</w:t>
      </w:r>
      <w:r w:rsidRPr="00BB33A3">
        <w:rPr>
          <w:rFonts w:cs="B Lotus" w:hint="cs"/>
          <w:sz w:val="28"/>
          <w:szCs w:val="28"/>
          <w:rtl/>
          <w:lang w:bidi="fa-IR"/>
        </w:rPr>
        <w:t xml:space="preserve">د، به </w:t>
      </w:r>
      <w:r>
        <w:rPr>
          <w:rFonts w:cs="B Lotus" w:hint="cs"/>
          <w:sz w:val="28"/>
          <w:szCs w:val="28"/>
          <w:rtl/>
          <w:lang w:bidi="fa-IR"/>
        </w:rPr>
        <w:t>ادعاى</w:t>
      </w:r>
      <w:r w:rsidRPr="00BB33A3">
        <w:rPr>
          <w:rFonts w:cs="B Lotus" w:hint="cs"/>
          <w:sz w:val="28"/>
          <w:szCs w:val="28"/>
          <w:rtl/>
          <w:lang w:bidi="fa-IR"/>
        </w:rPr>
        <w:t xml:space="preserve"> اینکه از </w:t>
      </w:r>
      <w:r>
        <w:rPr>
          <w:rFonts w:cs="B Lotus" w:hint="cs"/>
          <w:sz w:val="28"/>
          <w:szCs w:val="28"/>
          <w:rtl/>
          <w:lang w:bidi="fa-IR"/>
        </w:rPr>
        <w:t xml:space="preserve">طرف </w:t>
      </w:r>
      <w:r w:rsidRPr="00BB33A3">
        <w:rPr>
          <w:rFonts w:cs="B Lotus" w:hint="cs"/>
          <w:sz w:val="28"/>
          <w:szCs w:val="28"/>
          <w:rtl/>
          <w:lang w:bidi="fa-IR"/>
        </w:rPr>
        <w:t>مهدی است، از مهمترین دلایل مطرح شده در اثبات وجود مهدی است. و در چارچوب تحقیق کاتب در مسأله ولادت مهدی سؤالاتی مطرح شد که عبارتند از:</w:t>
      </w:r>
      <w:r>
        <w:rPr>
          <w:rFonts w:cs="B Lotus" w:hint="cs"/>
          <w:sz w:val="28"/>
          <w:szCs w:val="28"/>
          <w:rtl/>
          <w:lang w:bidi="fa-IR"/>
        </w:rPr>
        <w:t xml:space="preserve"> </w:t>
      </w:r>
      <w:r w:rsidRPr="00BB33A3">
        <w:rPr>
          <w:rFonts w:cs="B Lotus" w:hint="cs"/>
          <w:sz w:val="28"/>
          <w:szCs w:val="28"/>
          <w:rtl/>
          <w:lang w:bidi="fa-IR"/>
        </w:rPr>
        <w:t xml:space="preserve">آیا این نایبان واقعاً صادق هستند؟ آیا شیعیان بر اعتماد این نایبان اجماع دارند؟ چگونه بعضی از شیعیان نامه‌های </w:t>
      </w:r>
      <w:r>
        <w:rPr>
          <w:rFonts w:cs="B Lotus" w:hint="cs"/>
          <w:sz w:val="28"/>
          <w:szCs w:val="28"/>
          <w:rtl/>
          <w:lang w:bidi="fa-IR"/>
        </w:rPr>
        <w:t>نايبان</w:t>
      </w:r>
      <w:r w:rsidRPr="00BB33A3">
        <w:rPr>
          <w:rFonts w:cs="B Lotus" w:hint="cs"/>
          <w:sz w:val="28"/>
          <w:szCs w:val="28"/>
          <w:rtl/>
          <w:lang w:bidi="fa-IR"/>
        </w:rPr>
        <w:t xml:space="preserve"> را تأیید می‌کنند و </w:t>
      </w:r>
      <w:r>
        <w:rPr>
          <w:rFonts w:cs="B Lotus" w:hint="cs"/>
          <w:sz w:val="28"/>
          <w:szCs w:val="28"/>
          <w:rtl/>
          <w:lang w:bidi="fa-IR"/>
        </w:rPr>
        <w:t>تسليم ايشان شد</w:t>
      </w:r>
      <w:r w:rsidRPr="00BB33A3">
        <w:rPr>
          <w:rFonts w:cs="B Lotus" w:hint="cs"/>
          <w:sz w:val="28"/>
          <w:szCs w:val="28"/>
          <w:rtl/>
          <w:lang w:bidi="fa-IR"/>
        </w:rPr>
        <w:t>ند؟</w:t>
      </w:r>
    </w:p>
    <w:p w:rsidR="00FE4761" w:rsidRPr="00286D44" w:rsidRDefault="00FE4761" w:rsidP="00B46A3A">
      <w:pPr>
        <w:widowControl w:val="0"/>
        <w:spacing w:line="228" w:lineRule="auto"/>
        <w:ind w:firstLine="284"/>
        <w:jc w:val="both"/>
        <w:rPr>
          <w:rFonts w:cs="B Lotus"/>
          <w:spacing w:val="-4"/>
          <w:sz w:val="28"/>
          <w:szCs w:val="28"/>
          <w:rtl/>
          <w:lang w:bidi="fa-IR"/>
        </w:rPr>
      </w:pPr>
      <w:r w:rsidRPr="00286D44">
        <w:rPr>
          <w:rFonts w:cs="B Lotus" w:hint="cs"/>
          <w:spacing w:val="-4"/>
          <w:sz w:val="28"/>
          <w:szCs w:val="28"/>
          <w:rtl/>
          <w:lang w:bidi="fa-IR"/>
        </w:rPr>
        <w:t>در ميان</w:t>
      </w:r>
      <w:r w:rsidR="00D54EB4">
        <w:rPr>
          <w:rFonts w:cs="B Lotus" w:hint="cs"/>
          <w:spacing w:val="-4"/>
          <w:sz w:val="28"/>
          <w:szCs w:val="28"/>
          <w:rtl/>
          <w:lang w:bidi="fa-IR"/>
        </w:rPr>
        <w:t xml:space="preserve"> جواب‌ها</w:t>
      </w:r>
      <w:r w:rsidRPr="00286D44">
        <w:rPr>
          <w:rFonts w:cs="B Lotus" w:hint="cs"/>
          <w:spacing w:val="-4"/>
          <w:sz w:val="28"/>
          <w:szCs w:val="28"/>
          <w:rtl/>
          <w:lang w:bidi="fa-IR"/>
        </w:rPr>
        <w:t xml:space="preserve">ی کاتب به این سؤالات مهم، مطالب زیر را می‌بینیم که او بیان می‌کند: </w:t>
      </w:r>
    </w:p>
    <w:p w:rsidR="00FE4761" w:rsidRPr="00BB33A3" w:rsidRDefault="00FE4761" w:rsidP="00B46A3A">
      <w:pPr>
        <w:widowControl w:val="0"/>
        <w:numPr>
          <w:ilvl w:val="0"/>
          <w:numId w:val="5"/>
        </w:numPr>
        <w:tabs>
          <w:tab w:val="right" w:pos="531"/>
        </w:tabs>
        <w:spacing w:line="228" w:lineRule="auto"/>
        <w:ind w:left="0" w:firstLine="284"/>
        <w:jc w:val="both"/>
        <w:rPr>
          <w:rFonts w:cs="B Lotus"/>
          <w:sz w:val="28"/>
          <w:szCs w:val="28"/>
          <w:rtl/>
          <w:lang w:bidi="fa-IR"/>
        </w:rPr>
      </w:pPr>
      <w:r w:rsidRPr="00BB33A3">
        <w:rPr>
          <w:rFonts w:cs="B Lotus" w:hint="cs"/>
          <w:sz w:val="28"/>
          <w:szCs w:val="28"/>
          <w:rtl/>
          <w:lang w:bidi="fa-IR"/>
        </w:rPr>
        <w:t>ظاهر نایب بودن برای مهدی جدید نیست. چون بعضی از شیعیان ادعا می‌کردند که کاظم نمرده است</w:t>
      </w:r>
      <w:r>
        <w:rPr>
          <w:rFonts w:cs="B Lotus" w:hint="cs"/>
          <w:sz w:val="28"/>
          <w:szCs w:val="28"/>
          <w:rtl/>
          <w:lang w:bidi="fa-IR"/>
        </w:rPr>
        <w:t>،</w:t>
      </w:r>
      <w:r w:rsidRPr="00BB33A3">
        <w:rPr>
          <w:rFonts w:cs="B Lotus" w:hint="cs"/>
          <w:sz w:val="28"/>
          <w:szCs w:val="28"/>
          <w:rtl/>
          <w:lang w:bidi="fa-IR"/>
        </w:rPr>
        <w:t xml:space="preserve"> سپس یکی از</w:t>
      </w:r>
      <w:r w:rsidR="006003FE">
        <w:rPr>
          <w:rFonts w:cs="B Lotus" w:hint="cs"/>
          <w:sz w:val="28"/>
          <w:szCs w:val="28"/>
          <w:rtl/>
          <w:lang w:bidi="fa-IR"/>
        </w:rPr>
        <w:t xml:space="preserve"> آن‌ها </w:t>
      </w:r>
      <w:r w:rsidRPr="00BB33A3">
        <w:rPr>
          <w:rFonts w:cs="B Lotus" w:hint="cs"/>
          <w:sz w:val="28"/>
          <w:szCs w:val="28"/>
          <w:rtl/>
          <w:lang w:bidi="fa-IR"/>
        </w:rPr>
        <w:t>خود را به عنوان نایب کاظم معرفی کرد و به مردم امر کرد که اموال و هدایایی خود را تقدیم او کنند</w:t>
      </w:r>
      <w:r w:rsidRPr="00BB33A3">
        <w:rPr>
          <w:rStyle w:val="FootnoteReference"/>
          <w:rFonts w:cs="B Lotus"/>
          <w:sz w:val="28"/>
          <w:szCs w:val="28"/>
          <w:rtl/>
          <w:lang w:bidi="fa-IR"/>
        </w:rPr>
        <w:footnoteReference w:id="77"/>
      </w:r>
      <w:r>
        <w:rPr>
          <w:rFonts w:cs="B Lotus" w:hint="cs"/>
          <w:sz w:val="28"/>
          <w:szCs w:val="28"/>
          <w:rtl/>
          <w:lang w:bidi="fa-IR"/>
        </w:rPr>
        <w:t>.</w:t>
      </w:r>
    </w:p>
    <w:p w:rsidR="00FE4761" w:rsidRPr="00BB33A3" w:rsidRDefault="00FE4761" w:rsidP="00B46A3A">
      <w:pPr>
        <w:widowControl w:val="0"/>
        <w:numPr>
          <w:ilvl w:val="0"/>
          <w:numId w:val="5"/>
        </w:numPr>
        <w:tabs>
          <w:tab w:val="right" w:pos="531"/>
        </w:tabs>
        <w:spacing w:line="228" w:lineRule="auto"/>
        <w:ind w:left="0" w:firstLine="284"/>
        <w:jc w:val="both"/>
        <w:rPr>
          <w:rFonts w:cs="B Lotus"/>
          <w:sz w:val="28"/>
          <w:szCs w:val="28"/>
          <w:lang w:bidi="fa-IR"/>
        </w:rPr>
      </w:pPr>
      <w:r w:rsidRPr="00BB33A3">
        <w:rPr>
          <w:rFonts w:cs="B Lotus" w:hint="cs"/>
          <w:sz w:val="28"/>
          <w:szCs w:val="28"/>
          <w:rtl/>
          <w:lang w:bidi="fa-IR"/>
        </w:rPr>
        <w:t>مدعیان نیابت مهدی (محمد بن حسن) بیست و چند نفر بودند. و کاتب علت افزونی ادعای نیابت را جلب</w:t>
      </w:r>
      <w:r w:rsidR="00D54EB4">
        <w:rPr>
          <w:rFonts w:cs="B Lotus" w:hint="cs"/>
          <w:sz w:val="28"/>
          <w:szCs w:val="28"/>
          <w:rtl/>
          <w:lang w:bidi="fa-IR"/>
        </w:rPr>
        <w:t xml:space="preserve"> منفعت‌ها</w:t>
      </w:r>
      <w:r w:rsidRPr="00BB33A3">
        <w:rPr>
          <w:rFonts w:cs="B Lotus" w:hint="cs"/>
          <w:sz w:val="28"/>
          <w:szCs w:val="28"/>
          <w:rtl/>
          <w:lang w:bidi="fa-IR"/>
        </w:rPr>
        <w:t>ی مادی و جایگاه سیاسی</w:t>
      </w:r>
      <w:r>
        <w:rPr>
          <w:rFonts w:cs="B Lotus" w:hint="cs"/>
          <w:sz w:val="28"/>
          <w:szCs w:val="28"/>
          <w:rtl/>
          <w:lang w:bidi="fa-IR"/>
        </w:rPr>
        <w:t>،</w:t>
      </w:r>
      <w:r w:rsidRPr="00BB33A3">
        <w:rPr>
          <w:rFonts w:cs="B Lotus" w:hint="cs"/>
          <w:sz w:val="28"/>
          <w:szCs w:val="28"/>
          <w:rtl/>
          <w:lang w:bidi="fa-IR"/>
        </w:rPr>
        <w:t xml:space="preserve"> اجتماعی </w:t>
      </w:r>
      <w:r>
        <w:rPr>
          <w:rFonts w:cs="B Lotus" w:hint="cs"/>
          <w:sz w:val="28"/>
          <w:szCs w:val="28"/>
          <w:rtl/>
          <w:lang w:bidi="fa-IR"/>
        </w:rPr>
        <w:t xml:space="preserve">كه </w:t>
      </w:r>
      <w:r w:rsidRPr="00BB33A3">
        <w:rPr>
          <w:rFonts w:cs="B Lotus" w:hint="cs"/>
          <w:sz w:val="28"/>
          <w:szCs w:val="28"/>
          <w:rtl/>
          <w:lang w:bidi="fa-IR"/>
        </w:rPr>
        <w:t>برای مدعی</w:t>
      </w:r>
      <w:r>
        <w:rPr>
          <w:rFonts w:cs="B Lotus" w:hint="cs"/>
          <w:sz w:val="28"/>
          <w:szCs w:val="28"/>
          <w:rtl/>
          <w:lang w:bidi="fa-IR"/>
        </w:rPr>
        <w:t>ان بود</w:t>
      </w:r>
      <w:r w:rsidRPr="00BB33A3">
        <w:rPr>
          <w:rFonts w:cs="B Lotus" w:hint="cs"/>
          <w:sz w:val="28"/>
          <w:szCs w:val="28"/>
          <w:rtl/>
          <w:lang w:bidi="fa-IR"/>
        </w:rPr>
        <w:t xml:space="preserve"> می‌داند</w:t>
      </w:r>
      <w:r w:rsidRPr="00BB33A3">
        <w:rPr>
          <w:rStyle w:val="FootnoteReference"/>
          <w:rFonts w:cs="B Lotus"/>
          <w:sz w:val="28"/>
          <w:szCs w:val="28"/>
          <w:rtl/>
          <w:lang w:bidi="fa-IR"/>
        </w:rPr>
        <w:footnoteReference w:id="78"/>
      </w:r>
      <w:r>
        <w:rPr>
          <w:rFonts w:cs="B Lotus" w:hint="cs"/>
          <w:sz w:val="28"/>
          <w:szCs w:val="28"/>
          <w:rtl/>
          <w:lang w:bidi="fa-IR"/>
        </w:rPr>
        <w:t>.</w:t>
      </w:r>
    </w:p>
    <w:p w:rsidR="00FE4761" w:rsidRPr="00BB33A3" w:rsidRDefault="00FE4761" w:rsidP="00B46A3A">
      <w:pPr>
        <w:widowControl w:val="0"/>
        <w:numPr>
          <w:ilvl w:val="0"/>
          <w:numId w:val="5"/>
        </w:numPr>
        <w:tabs>
          <w:tab w:val="right" w:pos="351"/>
          <w:tab w:val="right" w:pos="531"/>
        </w:tabs>
        <w:spacing w:line="228" w:lineRule="auto"/>
        <w:ind w:left="0" w:firstLine="284"/>
        <w:jc w:val="both"/>
        <w:rPr>
          <w:rFonts w:cs="B Lotus"/>
          <w:sz w:val="28"/>
          <w:szCs w:val="28"/>
          <w:lang w:bidi="fa-IR"/>
        </w:rPr>
      </w:pPr>
      <w:r w:rsidRPr="00BB33A3">
        <w:rPr>
          <w:rFonts w:cs="B Lotus" w:hint="cs"/>
          <w:sz w:val="28"/>
          <w:szCs w:val="28"/>
          <w:rtl/>
          <w:lang w:bidi="fa-IR"/>
        </w:rPr>
        <w:t>کاتب در تأیید مصداق</w:t>
      </w:r>
      <w:r w:rsidR="00D54EB4">
        <w:rPr>
          <w:rFonts w:cs="B Lotus" w:hint="cs"/>
          <w:sz w:val="28"/>
          <w:szCs w:val="28"/>
          <w:rtl/>
          <w:lang w:bidi="fa-IR"/>
        </w:rPr>
        <w:t>‌</w:t>
      </w:r>
      <w:r w:rsidRPr="00BB33A3">
        <w:rPr>
          <w:rFonts w:cs="B Lotus" w:hint="cs"/>
          <w:sz w:val="28"/>
          <w:szCs w:val="28"/>
          <w:rtl/>
          <w:lang w:bidi="fa-IR"/>
        </w:rPr>
        <w:t>های نایبان چهارگانه ایراد وارد می‌کند. و معتقد است آنچه را که طوسی از آثار نقل شده از مهدی در مورد تزکیه خودشان آورده است همان روش ضعیفان و جاهلان است</w:t>
      </w:r>
      <w:r>
        <w:rPr>
          <w:rFonts w:cs="B Lotus" w:hint="cs"/>
          <w:sz w:val="28"/>
          <w:szCs w:val="28"/>
          <w:rtl/>
          <w:lang w:bidi="fa-IR"/>
        </w:rPr>
        <w:t>،</w:t>
      </w:r>
      <w:r w:rsidRPr="00BB33A3">
        <w:rPr>
          <w:rFonts w:cs="B Lotus" w:hint="cs"/>
          <w:sz w:val="28"/>
          <w:szCs w:val="28"/>
          <w:rtl/>
          <w:lang w:bidi="fa-IR"/>
        </w:rPr>
        <w:t xml:space="preserve"> و این غیر از نقل خود نایبان می‌باشد. (به معنای اینکه</w:t>
      </w:r>
      <w:r w:rsidR="006003FE">
        <w:rPr>
          <w:rFonts w:cs="B Lotus" w:hint="cs"/>
          <w:sz w:val="28"/>
          <w:szCs w:val="28"/>
          <w:rtl/>
          <w:lang w:bidi="fa-IR"/>
        </w:rPr>
        <w:t xml:space="preserve"> آن‌ها </w:t>
      </w:r>
      <w:r w:rsidRPr="00BB33A3">
        <w:rPr>
          <w:rFonts w:cs="B Lotus" w:hint="cs"/>
          <w:sz w:val="28"/>
          <w:szCs w:val="28"/>
          <w:rtl/>
          <w:lang w:bidi="fa-IR"/>
        </w:rPr>
        <w:t>خودشان را تقدیس می‌کردند)</w:t>
      </w:r>
      <w:r w:rsidRPr="00BB33A3">
        <w:rPr>
          <w:rStyle w:val="FootnoteReference"/>
          <w:rFonts w:cs="B Lotus"/>
          <w:sz w:val="28"/>
          <w:szCs w:val="28"/>
          <w:rtl/>
          <w:lang w:bidi="fa-IR"/>
        </w:rPr>
        <w:footnoteReference w:id="79"/>
      </w:r>
      <w:r>
        <w:rPr>
          <w:rFonts w:cs="B Lotus" w:hint="cs"/>
          <w:sz w:val="28"/>
          <w:szCs w:val="28"/>
          <w:rtl/>
          <w:lang w:bidi="fa-IR"/>
        </w:rPr>
        <w:t>.</w:t>
      </w:r>
    </w:p>
    <w:p w:rsidR="00FE4761" w:rsidRPr="00BB33A3" w:rsidRDefault="00FE4761" w:rsidP="00CA4FD2">
      <w:pPr>
        <w:widowControl w:val="0"/>
        <w:numPr>
          <w:ilvl w:val="0"/>
          <w:numId w:val="5"/>
        </w:numPr>
        <w:tabs>
          <w:tab w:val="right" w:pos="531"/>
        </w:tabs>
        <w:ind w:left="0" w:firstLine="284"/>
        <w:jc w:val="both"/>
        <w:rPr>
          <w:rFonts w:cs="B Lotus"/>
          <w:sz w:val="28"/>
          <w:szCs w:val="28"/>
          <w:lang w:bidi="fa-IR"/>
        </w:rPr>
      </w:pPr>
      <w:r w:rsidRPr="00BB33A3">
        <w:rPr>
          <w:rFonts w:cs="B Lotus" w:hint="cs"/>
          <w:sz w:val="28"/>
          <w:szCs w:val="28"/>
          <w:rtl/>
          <w:lang w:bidi="fa-IR"/>
        </w:rPr>
        <w:t>شک و تردید شیعیان در صداقت نایبان به سبب فزونی مدعیان نیابت. و مشاجره میان</w:t>
      </w:r>
      <w:r w:rsidR="006003FE">
        <w:rPr>
          <w:rFonts w:cs="B Lotus" w:hint="cs"/>
          <w:sz w:val="28"/>
          <w:szCs w:val="28"/>
          <w:rtl/>
          <w:lang w:bidi="fa-IR"/>
        </w:rPr>
        <w:t xml:space="preserve"> آن‌ها </w:t>
      </w:r>
      <w:r w:rsidRPr="00BB33A3">
        <w:rPr>
          <w:rFonts w:cs="B Lotus" w:hint="cs"/>
          <w:sz w:val="28"/>
          <w:szCs w:val="28"/>
          <w:rtl/>
          <w:lang w:bidi="fa-IR"/>
        </w:rPr>
        <w:t>و مخفی کردن اموالی که گرفته‌اند. و نواب ادعای آوردن کتاب از زبان مهدی می‌کردند که شک‌کنندگان آن را تکذیب کردند»</w:t>
      </w:r>
      <w:r w:rsidRPr="00BB33A3">
        <w:rPr>
          <w:rStyle w:val="FootnoteReference"/>
          <w:rFonts w:cs="B Lotus"/>
          <w:sz w:val="28"/>
          <w:szCs w:val="28"/>
          <w:rtl/>
          <w:lang w:bidi="fa-IR"/>
        </w:rPr>
        <w:footnoteReference w:id="80"/>
      </w:r>
      <w:r>
        <w:rPr>
          <w:rFonts w:cs="B Lotus" w:hint="cs"/>
          <w:sz w:val="28"/>
          <w:szCs w:val="28"/>
          <w:rtl/>
          <w:lang w:bidi="fa-IR"/>
        </w:rPr>
        <w:t>.</w:t>
      </w:r>
      <w:r w:rsidRPr="00BB33A3">
        <w:rPr>
          <w:rFonts w:cs="B Lotus" w:hint="cs"/>
          <w:sz w:val="28"/>
          <w:szCs w:val="28"/>
          <w:rtl/>
          <w:lang w:bidi="fa-IR"/>
        </w:rPr>
        <w:t xml:space="preserve"> </w:t>
      </w:r>
    </w:p>
    <w:p w:rsidR="00FE4761" w:rsidRPr="00BB33A3" w:rsidRDefault="00FE4761" w:rsidP="00CA4FD2">
      <w:pPr>
        <w:widowControl w:val="0"/>
        <w:numPr>
          <w:ilvl w:val="0"/>
          <w:numId w:val="5"/>
        </w:numPr>
        <w:tabs>
          <w:tab w:val="right" w:pos="351"/>
          <w:tab w:val="right" w:pos="531"/>
        </w:tabs>
        <w:ind w:left="0" w:firstLine="284"/>
        <w:jc w:val="both"/>
        <w:rPr>
          <w:rFonts w:cs="B Lotus"/>
          <w:sz w:val="28"/>
          <w:szCs w:val="28"/>
          <w:lang w:bidi="fa-IR"/>
        </w:rPr>
      </w:pPr>
      <w:r w:rsidRPr="00BB33A3">
        <w:rPr>
          <w:rFonts w:cs="B Lotus" w:hint="cs"/>
          <w:sz w:val="28"/>
          <w:szCs w:val="28"/>
          <w:rtl/>
          <w:lang w:bidi="fa-IR"/>
        </w:rPr>
        <w:t>کاتب می‌گوید که نایبان چهارگانه رقیبان خود را به مال‌پرست و مال دوست متهم می‌کردند. و می‌گفتند که جیره خوار سلطان هستند. و این چیزی است که کاتب در وجود آن میان نایبان چهارگانه و سایر مدعیان فرقی نمی‌بیند</w:t>
      </w:r>
      <w:r w:rsidRPr="00BB33A3">
        <w:rPr>
          <w:rStyle w:val="FootnoteReference"/>
          <w:rFonts w:cs="B Lotus"/>
          <w:sz w:val="28"/>
          <w:szCs w:val="28"/>
          <w:rtl/>
          <w:lang w:bidi="fa-IR"/>
        </w:rPr>
        <w:footnoteReference w:id="81"/>
      </w:r>
      <w:r>
        <w:rPr>
          <w:rFonts w:cs="B Lotus" w:hint="cs"/>
          <w:sz w:val="28"/>
          <w:szCs w:val="28"/>
          <w:rtl/>
          <w:lang w:bidi="fa-IR"/>
        </w:rPr>
        <w:t>.</w:t>
      </w:r>
    </w:p>
    <w:p w:rsidR="00FE4761" w:rsidRPr="00BB33A3" w:rsidRDefault="00FE4761" w:rsidP="00CA4FD2">
      <w:pPr>
        <w:widowControl w:val="0"/>
        <w:numPr>
          <w:ilvl w:val="0"/>
          <w:numId w:val="5"/>
        </w:numPr>
        <w:tabs>
          <w:tab w:val="right" w:pos="531"/>
        </w:tabs>
        <w:ind w:left="0" w:firstLine="284"/>
        <w:jc w:val="both"/>
        <w:rPr>
          <w:rFonts w:cs="B Lotus"/>
          <w:sz w:val="28"/>
          <w:szCs w:val="28"/>
          <w:lang w:bidi="fa-IR"/>
        </w:rPr>
      </w:pPr>
      <w:r w:rsidRPr="00BB33A3">
        <w:rPr>
          <w:rFonts w:cs="B Lotus" w:hint="cs"/>
          <w:sz w:val="28"/>
          <w:szCs w:val="28"/>
          <w:rtl/>
          <w:lang w:bidi="fa-IR"/>
        </w:rPr>
        <w:t>آنچه که کاتب در مورد شک خود نسبت به نایبان چهارگانه استدلال می‌کند، عدم برپایی و اجرای هر نوع نقش فرهنگی برای خدمت به شیعه و مسلمانان بود. غیر از جمع‌کردن اموال و ادعای دادن این اموال به مهدی. و کاتب</w:t>
      </w:r>
      <w:r>
        <w:rPr>
          <w:rFonts w:cs="B Lotus" w:hint="cs"/>
          <w:sz w:val="28"/>
          <w:szCs w:val="28"/>
          <w:rtl/>
          <w:lang w:bidi="fa-IR"/>
        </w:rPr>
        <w:t>،</w:t>
      </w:r>
      <w:r w:rsidRPr="00BB33A3">
        <w:rPr>
          <w:rFonts w:cs="B Lotus" w:hint="cs"/>
          <w:sz w:val="28"/>
          <w:szCs w:val="28"/>
          <w:rtl/>
          <w:lang w:bidi="fa-IR"/>
        </w:rPr>
        <w:t xml:space="preserve"> این امر را در دیدگاه نایب سوم (نوبختی) در می‌یابد وقتی که به علمای قم پناه می‌برد تا مشکل شلمغانی </w:t>
      </w:r>
      <w:r>
        <w:rPr>
          <w:rFonts w:cs="B Lotus" w:hint="cs"/>
          <w:sz w:val="28"/>
          <w:szCs w:val="28"/>
          <w:rtl/>
          <w:lang w:bidi="fa-IR"/>
        </w:rPr>
        <w:t xml:space="preserve">كه با هم اختلاف كرده بودند </w:t>
      </w:r>
      <w:r w:rsidRPr="00BB33A3">
        <w:rPr>
          <w:rFonts w:cs="B Lotus" w:hint="cs"/>
          <w:sz w:val="28"/>
          <w:szCs w:val="28"/>
          <w:rtl/>
          <w:lang w:bidi="fa-IR"/>
        </w:rPr>
        <w:t>را حل کند</w:t>
      </w:r>
      <w:r>
        <w:rPr>
          <w:rFonts w:cs="B Lotus" w:hint="cs"/>
          <w:sz w:val="28"/>
          <w:szCs w:val="28"/>
          <w:rtl/>
          <w:lang w:bidi="fa-IR"/>
        </w:rPr>
        <w:t>،</w:t>
      </w:r>
      <w:r w:rsidRPr="00BB33A3">
        <w:rPr>
          <w:rFonts w:cs="B Lotus" w:hint="cs"/>
          <w:sz w:val="28"/>
          <w:szCs w:val="28"/>
          <w:rtl/>
          <w:lang w:bidi="fa-IR"/>
        </w:rPr>
        <w:t xml:space="preserve"> به خاطر عدم وجود هر نوع ارتباطی با امام معصوم.</w:t>
      </w:r>
    </w:p>
    <w:p w:rsidR="00FE4761" w:rsidRPr="00BB33A3" w:rsidRDefault="00FE4761" w:rsidP="00CA4FD2">
      <w:pPr>
        <w:widowControl w:val="0"/>
        <w:ind w:firstLine="284"/>
        <w:jc w:val="both"/>
        <w:rPr>
          <w:rFonts w:cs="B Lotus"/>
          <w:sz w:val="28"/>
          <w:szCs w:val="28"/>
          <w:rtl/>
          <w:lang w:bidi="fa-IR"/>
        </w:rPr>
      </w:pPr>
      <w:r w:rsidRPr="00BB33A3">
        <w:rPr>
          <w:rFonts w:cs="B Lotus" w:hint="cs"/>
          <w:sz w:val="28"/>
          <w:szCs w:val="28"/>
          <w:rtl/>
          <w:lang w:bidi="fa-IR"/>
        </w:rPr>
        <w:t>همچنین کاتب معتقد است که تألیف کتاب کافی توسط کلینی - معاصر نوبختی - و انباشتن این کتاب از احادیث ضعیف و افراطی و عدم تعلیق نوبختی یا نایب دیگری بعد از وی، دلیل سلبی‌بودن فرهنگ نایبان است</w:t>
      </w:r>
      <w:r w:rsidRPr="00BB33A3">
        <w:rPr>
          <w:rStyle w:val="FootnoteReference"/>
          <w:rFonts w:cs="B Lotus"/>
          <w:sz w:val="28"/>
          <w:szCs w:val="28"/>
          <w:rtl/>
          <w:lang w:bidi="fa-IR"/>
        </w:rPr>
        <w:footnoteReference w:id="82"/>
      </w:r>
      <w:r>
        <w:rPr>
          <w:rFonts w:cs="B Lotus" w:hint="cs"/>
          <w:sz w:val="28"/>
          <w:szCs w:val="28"/>
          <w:rtl/>
          <w:lang w:bidi="fa-IR"/>
        </w:rPr>
        <w:t>.</w:t>
      </w:r>
    </w:p>
    <w:p w:rsidR="00FE4761" w:rsidRPr="00BB33A3" w:rsidRDefault="00FE4761" w:rsidP="00CA4FD2">
      <w:pPr>
        <w:widowControl w:val="0"/>
        <w:numPr>
          <w:ilvl w:val="0"/>
          <w:numId w:val="5"/>
        </w:numPr>
        <w:tabs>
          <w:tab w:val="right" w:pos="531"/>
        </w:tabs>
        <w:ind w:left="0" w:firstLine="284"/>
        <w:jc w:val="both"/>
        <w:rPr>
          <w:rFonts w:cs="B Lotus"/>
          <w:sz w:val="28"/>
          <w:szCs w:val="28"/>
          <w:rtl/>
          <w:lang w:bidi="fa-IR"/>
        </w:rPr>
      </w:pPr>
      <w:r w:rsidRPr="00BB33A3">
        <w:rPr>
          <w:rFonts w:cs="B Lotus" w:hint="cs"/>
          <w:sz w:val="28"/>
          <w:szCs w:val="28"/>
          <w:rtl/>
          <w:lang w:bidi="fa-IR"/>
        </w:rPr>
        <w:t>کاتب</w:t>
      </w:r>
      <w:r>
        <w:rPr>
          <w:rFonts w:cs="B Lotus" w:hint="cs"/>
          <w:sz w:val="28"/>
          <w:szCs w:val="28"/>
          <w:rtl/>
          <w:lang w:bidi="fa-IR"/>
        </w:rPr>
        <w:t>،</w:t>
      </w:r>
      <w:r w:rsidRPr="00BB33A3">
        <w:rPr>
          <w:rFonts w:cs="B Lotus" w:hint="cs"/>
          <w:sz w:val="28"/>
          <w:szCs w:val="28"/>
          <w:rtl/>
          <w:lang w:bidi="fa-IR"/>
        </w:rPr>
        <w:t xml:space="preserve"> درست بودن نامه‌هایی را که نایبان ادعا می‌کنند از جانب مهدی است</w:t>
      </w:r>
      <w:r>
        <w:rPr>
          <w:rFonts w:cs="B Lotus" w:hint="cs"/>
          <w:sz w:val="28"/>
          <w:szCs w:val="28"/>
          <w:rtl/>
          <w:lang w:bidi="fa-IR"/>
        </w:rPr>
        <w:t>،</w:t>
      </w:r>
      <w:r w:rsidRPr="00BB33A3">
        <w:rPr>
          <w:rFonts w:cs="B Lotus" w:hint="cs"/>
          <w:sz w:val="28"/>
          <w:szCs w:val="28"/>
          <w:rtl/>
          <w:lang w:bidi="fa-IR"/>
        </w:rPr>
        <w:t xml:space="preserve"> مورد نقد و بررسی قرار می‌دهد. چون کسانی که آن را روایت ک</w:t>
      </w:r>
      <w:r>
        <w:rPr>
          <w:rFonts w:cs="B Lotus" w:hint="cs"/>
          <w:sz w:val="28"/>
          <w:szCs w:val="28"/>
          <w:rtl/>
          <w:lang w:bidi="fa-IR"/>
        </w:rPr>
        <w:t>رده‌اند با اسنادی نامعلوم و غلو</w:t>
      </w:r>
      <w:r w:rsidRPr="00BB33A3">
        <w:rPr>
          <w:rFonts w:cs="B Lotus" w:hint="cs"/>
          <w:sz w:val="28"/>
          <w:szCs w:val="28"/>
          <w:rtl/>
          <w:lang w:bidi="fa-IR"/>
        </w:rPr>
        <w:t>کننده به اعتراف علمای رجال شیعه آن را نقل کرده‌اند</w:t>
      </w:r>
      <w:r w:rsidRPr="00BB33A3">
        <w:rPr>
          <w:rStyle w:val="FootnoteReference"/>
          <w:rFonts w:cs="B Lotus"/>
          <w:sz w:val="28"/>
          <w:szCs w:val="28"/>
          <w:rtl/>
          <w:lang w:bidi="fa-IR"/>
        </w:rPr>
        <w:footnoteReference w:id="83"/>
      </w:r>
      <w:r>
        <w:rPr>
          <w:rFonts w:cs="B Lotus" w:hint="cs"/>
          <w:sz w:val="28"/>
          <w:szCs w:val="28"/>
          <w:rtl/>
          <w:lang w:bidi="fa-IR"/>
        </w:rPr>
        <w:t>.</w:t>
      </w:r>
    </w:p>
    <w:p w:rsidR="00FE4761" w:rsidRPr="00BB33A3" w:rsidRDefault="00FE4761" w:rsidP="00CA4FD2">
      <w:pPr>
        <w:widowControl w:val="0"/>
        <w:numPr>
          <w:ilvl w:val="0"/>
          <w:numId w:val="5"/>
        </w:numPr>
        <w:tabs>
          <w:tab w:val="right" w:pos="531"/>
        </w:tabs>
        <w:ind w:left="0" w:firstLine="284"/>
        <w:jc w:val="both"/>
        <w:rPr>
          <w:rFonts w:cs="B Lotus"/>
          <w:sz w:val="28"/>
          <w:szCs w:val="28"/>
          <w:lang w:bidi="fa-IR"/>
        </w:rPr>
      </w:pPr>
      <w:r w:rsidRPr="00BB33A3">
        <w:rPr>
          <w:rFonts w:cs="B Lotus" w:hint="cs"/>
          <w:sz w:val="28"/>
          <w:szCs w:val="28"/>
          <w:rtl/>
          <w:lang w:bidi="fa-IR"/>
        </w:rPr>
        <w:t>کاتب می‌گوید که خیلی سعی کرده است که هر نوع دست نوشته یا امضای امام مهدی را پیش شیعیان بیابد ولی اثری را از آن پیدا نکرده است. و این امر باعث شک و تردید در وجود نامه‌ها می‌شود. چون نایبان علمای شیعه چگونه به محافظت از این دست نوشته‌ها اقدام نکرده‌اند. همچنان که هر گروهی به حفظ مهمترین دست نوشته‌های خود می‌پردازند</w:t>
      </w:r>
      <w:r w:rsidRPr="00BB33A3">
        <w:rPr>
          <w:rStyle w:val="FootnoteReference"/>
          <w:rFonts w:cs="B Lotus"/>
          <w:sz w:val="28"/>
          <w:szCs w:val="28"/>
          <w:rtl/>
          <w:lang w:bidi="fa-IR"/>
        </w:rPr>
        <w:footnoteReference w:id="84"/>
      </w:r>
      <w:r>
        <w:rPr>
          <w:rFonts w:cs="B Lotus" w:hint="cs"/>
          <w:sz w:val="28"/>
          <w:szCs w:val="28"/>
          <w:rtl/>
          <w:lang w:bidi="fa-IR"/>
        </w:rPr>
        <w:t>.</w:t>
      </w:r>
    </w:p>
    <w:p w:rsidR="00FE4761" w:rsidRPr="00115C7C" w:rsidRDefault="00FE4761" w:rsidP="00CA4FD2">
      <w:pPr>
        <w:widowControl w:val="0"/>
        <w:ind w:firstLine="284"/>
        <w:jc w:val="both"/>
        <w:rPr>
          <w:rFonts w:cs="B Lotus"/>
          <w:b/>
          <w:bCs/>
          <w:sz w:val="28"/>
          <w:szCs w:val="28"/>
          <w:rtl/>
          <w:lang w:bidi="fa-IR"/>
        </w:rPr>
      </w:pPr>
      <w:r w:rsidRPr="00115C7C">
        <w:rPr>
          <w:rFonts w:cs="B Lotus" w:hint="cs"/>
          <w:b/>
          <w:bCs/>
          <w:sz w:val="28"/>
          <w:szCs w:val="28"/>
          <w:rtl/>
          <w:lang w:bidi="fa-IR"/>
        </w:rPr>
        <w:t>اینها مهمترین افکار احمد کاتب بود که در موضوع مهدویت مطرح کرده بود و به طور خلاصه عبارتند از:</w:t>
      </w:r>
    </w:p>
    <w:p w:rsidR="00FE4761" w:rsidRPr="00BB33A3" w:rsidRDefault="00FE4761" w:rsidP="00336F10">
      <w:pPr>
        <w:widowControl w:val="0"/>
        <w:numPr>
          <w:ilvl w:val="0"/>
          <w:numId w:val="6"/>
        </w:numPr>
        <w:tabs>
          <w:tab w:val="clear" w:pos="871"/>
        </w:tabs>
        <w:ind w:left="641" w:hanging="357"/>
        <w:jc w:val="both"/>
        <w:rPr>
          <w:rFonts w:cs="B Lotus"/>
          <w:sz w:val="28"/>
          <w:szCs w:val="28"/>
          <w:rtl/>
          <w:lang w:bidi="fa-IR"/>
        </w:rPr>
      </w:pPr>
      <w:r w:rsidRPr="00BB33A3">
        <w:rPr>
          <w:rFonts w:cs="B Lotus" w:hint="cs"/>
          <w:sz w:val="28"/>
          <w:szCs w:val="28"/>
          <w:rtl/>
          <w:lang w:bidi="fa-IR"/>
        </w:rPr>
        <w:t>نفی ولادت محمد بن حسن از آغاز.</w:t>
      </w:r>
    </w:p>
    <w:p w:rsidR="00FE4761" w:rsidRPr="00BB33A3" w:rsidRDefault="00FE4761" w:rsidP="00336F10">
      <w:pPr>
        <w:widowControl w:val="0"/>
        <w:numPr>
          <w:ilvl w:val="0"/>
          <w:numId w:val="6"/>
        </w:numPr>
        <w:tabs>
          <w:tab w:val="clear" w:pos="871"/>
        </w:tabs>
        <w:ind w:left="641" w:hanging="357"/>
        <w:jc w:val="both"/>
        <w:rPr>
          <w:rFonts w:cs="B Lotus"/>
          <w:sz w:val="28"/>
          <w:szCs w:val="28"/>
          <w:lang w:bidi="fa-IR"/>
        </w:rPr>
      </w:pPr>
      <w:r w:rsidRPr="00BB33A3">
        <w:rPr>
          <w:rFonts w:cs="B Lotus" w:hint="cs"/>
          <w:sz w:val="28"/>
          <w:szCs w:val="28"/>
          <w:rtl/>
          <w:lang w:bidi="fa-IR"/>
        </w:rPr>
        <w:t>مهدویت محمد بن حسن نظریه‌ای است که بعضی از سودجویان و غلات ساخته‌اند.</w:t>
      </w:r>
    </w:p>
    <w:p w:rsidR="00FE4761" w:rsidRDefault="00FE4761" w:rsidP="00336F10">
      <w:pPr>
        <w:widowControl w:val="0"/>
        <w:numPr>
          <w:ilvl w:val="0"/>
          <w:numId w:val="6"/>
        </w:numPr>
        <w:tabs>
          <w:tab w:val="clear" w:pos="871"/>
        </w:tabs>
        <w:ind w:left="641" w:hanging="357"/>
        <w:jc w:val="both"/>
        <w:rPr>
          <w:rFonts w:cs="B Lotus"/>
          <w:sz w:val="28"/>
          <w:szCs w:val="28"/>
        </w:rPr>
      </w:pPr>
      <w:r w:rsidRPr="00FE4761">
        <w:rPr>
          <w:rFonts w:cs="B Lotus" w:hint="cs"/>
          <w:sz w:val="28"/>
          <w:szCs w:val="28"/>
          <w:rtl/>
          <w:lang w:bidi="fa-IR"/>
        </w:rPr>
        <w:t>عقیده ولادت محمد بن حسن و غیبت وی عقیده یکی از چهارده فرقه شیعه  است که بعداً عقیده تمام شیعیان شد.</w:t>
      </w:r>
      <w:r w:rsidRPr="00FE4761">
        <w:rPr>
          <w:rFonts w:cs="B Lotus" w:hint="cs"/>
          <w:sz w:val="28"/>
          <w:szCs w:val="28"/>
          <w:rtl/>
        </w:rPr>
        <w:t xml:space="preserve"> </w:t>
      </w:r>
    </w:p>
    <w:sectPr w:rsidR="00FE4761" w:rsidSect="000139BD">
      <w:footnotePr>
        <w:numRestart w:val="eachPage"/>
      </w:footnotePr>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2D" w:rsidRDefault="00833A2D" w:rsidP="00FE4761">
      <w:r>
        <w:separator/>
      </w:r>
    </w:p>
  </w:endnote>
  <w:endnote w:type="continuationSeparator" w:id="0">
    <w:p w:rsidR="00833A2D" w:rsidRDefault="00833A2D" w:rsidP="00FE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10006FF" w:usb1="4000205B" w:usb2="00000010" w:usb3="00000000" w:csb0="0000019F"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2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2D" w:rsidRDefault="00833A2D" w:rsidP="00FE4761">
      <w:r>
        <w:separator/>
      </w:r>
    </w:p>
  </w:footnote>
  <w:footnote w:type="continuationSeparator" w:id="0">
    <w:p w:rsidR="00833A2D" w:rsidRDefault="00833A2D" w:rsidP="00FE4761">
      <w:r>
        <w:continuationSeparator/>
      </w:r>
    </w:p>
  </w:footnote>
  <w:footnote w:id="1">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rPr>
        <w:t xml:space="preserve"> </w:t>
      </w:r>
      <w:r w:rsidRPr="002F0FF8">
        <w:rPr>
          <w:rFonts w:ascii="Verdana" w:hAnsi="Verdana"/>
          <w:sz w:val="24"/>
          <w:szCs w:val="24"/>
          <w:rtl/>
          <w:lang w:bidi="fa-IR"/>
        </w:rPr>
        <w:t>نامه استاد کاتب به مرتضی قزوینی.</w:t>
      </w:r>
    </w:p>
    <w:p w:rsidR="00123574" w:rsidRPr="002F0FF8" w:rsidRDefault="00123574" w:rsidP="00777B71">
      <w:pPr>
        <w:pStyle w:val="FootnoteText"/>
        <w:ind w:left="272" w:hanging="272"/>
        <w:jc w:val="lowKashida"/>
        <w:rPr>
          <w:rFonts w:ascii="Times New Roman" w:hAnsi="Times New Roman" w:cs="Times New Roman"/>
          <w:sz w:val="24"/>
          <w:szCs w:val="24"/>
          <w:rtl/>
          <w:lang w:bidi="fa-IR"/>
        </w:rPr>
      </w:pPr>
      <w:r w:rsidRPr="002F0FF8">
        <w:rPr>
          <w:rFonts w:ascii="Verdana" w:hAnsi="Verdana" w:hint="cs"/>
          <w:sz w:val="24"/>
          <w:szCs w:val="24"/>
          <w:rtl/>
          <w:lang w:bidi="fa-IR"/>
        </w:rPr>
        <w:tab/>
      </w:r>
      <w:r w:rsidRPr="002F0FF8">
        <w:rPr>
          <w:rFonts w:ascii="Times New Roman" w:hAnsi="Times New Roman" w:cs="Times New Roman"/>
          <w:sz w:val="24"/>
          <w:szCs w:val="24"/>
          <w:lang w:bidi="fa-IR"/>
        </w:rPr>
        <w:t>http://www.isl.org.uk/modules.php.nameNews&amp;filearticle&amp;sid192.</w:t>
      </w:r>
    </w:p>
  </w:footnote>
  <w:footnote w:id="2">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از مصاحبه با یک کانال مستقل (دور اول مراجعه‌های کاتب) در تاریخ 1 محرم 1424ه‍.</w:t>
      </w:r>
    </w:p>
  </w:footnote>
  <w:footnote w:id="3">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سید محمد کاظم بن سید ابراهیم بن سید هاشم موسوی قزوینی حائری سال 1348 در کربلا متولد شد. که به خطابه و سخنرانی مشهور بود و در سال 1415ه‍ در گذشت. نگاه کنید به:</w:t>
      </w:r>
    </w:p>
    <w:p w:rsidR="00123574" w:rsidRPr="002F0FF8" w:rsidRDefault="00123574" w:rsidP="00777B71">
      <w:pPr>
        <w:pStyle w:val="FootnoteText"/>
        <w:ind w:left="272" w:hanging="272"/>
        <w:jc w:val="lowKashida"/>
        <w:rPr>
          <w:rFonts w:ascii="Times New Roman" w:hAnsi="Times New Roman" w:cs="Times New Roman"/>
          <w:sz w:val="24"/>
          <w:szCs w:val="24"/>
          <w:lang w:bidi="fa-IR"/>
        </w:rPr>
      </w:pPr>
      <w:r w:rsidRPr="002F0FF8">
        <w:rPr>
          <w:rFonts w:ascii="Verdana" w:hAnsi="Verdana" w:hint="cs"/>
          <w:sz w:val="24"/>
          <w:szCs w:val="24"/>
          <w:rtl/>
          <w:lang w:bidi="fa-IR"/>
        </w:rPr>
        <w:tab/>
      </w:r>
      <w:r w:rsidRPr="002F0FF8">
        <w:rPr>
          <w:rFonts w:ascii="Times New Roman" w:hAnsi="Times New Roman" w:cs="Times New Roman"/>
          <w:sz w:val="24"/>
          <w:szCs w:val="24"/>
          <w:lang w:bidi="fa-IR"/>
        </w:rPr>
        <w:t>http://www.al-rasool.net/1./pages/6.htm</w:t>
      </w:r>
      <w:r w:rsidRPr="002F0FF8">
        <w:rPr>
          <w:rFonts w:ascii="Times New Roman" w:hAnsi="Times New Roman" w:cs="Times New Roman"/>
          <w:sz w:val="24"/>
          <w:szCs w:val="24"/>
          <w:rtl/>
          <w:lang w:bidi="fa-IR"/>
        </w:rPr>
        <w:t xml:space="preserve"> </w:t>
      </w:r>
    </w:p>
  </w:footnote>
  <w:footnote w:id="4">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شرح حالی از او پیدا نشد.</w:t>
      </w:r>
    </w:p>
  </w:footnote>
  <w:footnote w:id="5">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یکی از استادان معاصر در حوزه علمیه قم.</w:t>
      </w:r>
    </w:p>
  </w:footnote>
  <w:footnote w:id="6">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محمد تقی بن محمد کاظم مدرسی در سال 1945م در شهر کربلا متولد شد. و بعد از اشغال عراق توسط آمریکا بازگشت و در زمان حکومت بعث به عراق</w:t>
      </w:r>
      <w:r w:rsidRPr="002F0FF8">
        <w:rPr>
          <w:rFonts w:ascii="Verdana" w:hAnsi="Verdana" w:hint="cs"/>
          <w:sz w:val="24"/>
          <w:szCs w:val="24"/>
          <w:rtl/>
          <w:lang w:bidi="fa-IR"/>
        </w:rPr>
        <w:t xml:space="preserve"> در مهاجرت بود</w:t>
      </w:r>
      <w:r w:rsidRPr="002F0FF8">
        <w:rPr>
          <w:rFonts w:ascii="Verdana" w:hAnsi="Verdana"/>
          <w:sz w:val="24"/>
          <w:szCs w:val="24"/>
          <w:rtl/>
          <w:lang w:bidi="fa-IR"/>
        </w:rPr>
        <w:t>. شرح حالش را در سایت رسمی خودش ببینید:</w:t>
      </w:r>
    </w:p>
    <w:p w:rsidR="00123574" w:rsidRPr="002F0FF8" w:rsidRDefault="00123574" w:rsidP="00777B71">
      <w:pPr>
        <w:pStyle w:val="FootnoteText"/>
        <w:ind w:left="272" w:hanging="272"/>
        <w:jc w:val="lowKashida"/>
        <w:rPr>
          <w:rFonts w:ascii="Times New Roman" w:hAnsi="Times New Roman" w:cs="Times New Roman"/>
          <w:sz w:val="24"/>
          <w:szCs w:val="24"/>
          <w:rtl/>
          <w:lang w:bidi="fa-IR"/>
        </w:rPr>
      </w:pPr>
      <w:r w:rsidRPr="002F0FF8">
        <w:rPr>
          <w:rFonts w:ascii="Verdana" w:hAnsi="Verdana" w:hint="cs"/>
          <w:sz w:val="24"/>
          <w:szCs w:val="24"/>
          <w:rtl/>
          <w:lang w:bidi="fa-IR"/>
        </w:rPr>
        <w:tab/>
      </w:r>
      <w:r w:rsidRPr="002F0FF8">
        <w:rPr>
          <w:rFonts w:ascii="Times New Roman" w:hAnsi="Times New Roman" w:cs="Times New Roman"/>
          <w:sz w:val="24"/>
          <w:szCs w:val="24"/>
          <w:lang w:bidi="fa-IR"/>
        </w:rPr>
        <w:t>http://www.almodarresi.com/biography.htm.</w:t>
      </w:r>
    </w:p>
  </w:footnote>
  <w:footnote w:id="7">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آیت‌الله شیخ جعفر رشتی در سال 1310ه</w:t>
      </w:r>
      <w:r w:rsidRPr="002F0FF8">
        <w:rPr>
          <w:rFonts w:ascii="Verdana" w:hAnsi="Verdana" w:hint="cs"/>
          <w:sz w:val="24"/>
          <w:szCs w:val="24"/>
          <w:rtl/>
          <w:lang w:bidi="fa-IR"/>
        </w:rPr>
        <w:t>ـ</w:t>
      </w:r>
      <w:r w:rsidRPr="002F0FF8">
        <w:rPr>
          <w:rFonts w:ascii="Verdana" w:hAnsi="Verdana"/>
          <w:sz w:val="24"/>
          <w:szCs w:val="24"/>
          <w:rtl/>
          <w:lang w:bidi="fa-IR"/>
        </w:rPr>
        <w:t xml:space="preserve"> /1892م. در رشت ایران متولد شد سپس به عراق مهاجرت کرد و پیش علمای بزرگ درس خواند. و در رجب 1394ه</w:t>
      </w:r>
      <w:r w:rsidRPr="002F0FF8">
        <w:rPr>
          <w:rFonts w:ascii="Verdana" w:hAnsi="Verdana" w:hint="cs"/>
          <w:sz w:val="24"/>
          <w:szCs w:val="24"/>
          <w:rtl/>
          <w:lang w:bidi="fa-IR"/>
        </w:rPr>
        <w:t>ـ</w:t>
      </w:r>
      <w:r w:rsidRPr="002F0FF8">
        <w:rPr>
          <w:rFonts w:ascii="Verdana" w:hAnsi="Verdana"/>
          <w:sz w:val="24"/>
          <w:szCs w:val="24"/>
          <w:rtl/>
          <w:lang w:bidi="fa-IR"/>
        </w:rPr>
        <w:t xml:space="preserve"> در کربلا درگذشت. نگا: مجله النبأ شماره 61؛ مقاله:</w:t>
      </w:r>
      <w:r>
        <w:rPr>
          <w:rFonts w:ascii="Verdana" w:hAnsi="Verdana"/>
          <w:sz w:val="24"/>
          <w:szCs w:val="24"/>
          <w:rtl/>
          <w:lang w:bidi="fa-IR"/>
        </w:rPr>
        <w:t xml:space="preserve"> یادداشت‌ها</w:t>
      </w:r>
      <w:r w:rsidRPr="002F0FF8">
        <w:rPr>
          <w:rFonts w:ascii="Verdana" w:hAnsi="Verdana"/>
          <w:sz w:val="24"/>
          <w:szCs w:val="24"/>
          <w:rtl/>
          <w:lang w:bidi="fa-IR"/>
        </w:rPr>
        <w:t>یی از برادرم</w:t>
      </w:r>
      <w:r w:rsidRPr="002F0FF8">
        <w:rPr>
          <w:rFonts w:ascii="Verdana" w:hAnsi="Verdana" w:hint="cs"/>
          <w:sz w:val="24"/>
          <w:szCs w:val="24"/>
          <w:rtl/>
          <w:lang w:bidi="fa-IR"/>
        </w:rPr>
        <w:t>:</w:t>
      </w:r>
    </w:p>
    <w:p w:rsidR="00123574" w:rsidRPr="002F0FF8" w:rsidRDefault="00123574" w:rsidP="00777B71">
      <w:pPr>
        <w:pStyle w:val="FootnoteText"/>
        <w:ind w:left="272" w:hanging="272"/>
        <w:jc w:val="lowKashida"/>
        <w:rPr>
          <w:rFonts w:ascii="Times New Roman" w:hAnsi="Times New Roman" w:cs="Times New Roman"/>
          <w:sz w:val="24"/>
          <w:szCs w:val="24"/>
          <w:lang w:bidi="fa-IR"/>
        </w:rPr>
      </w:pPr>
      <w:r w:rsidRPr="002F0FF8">
        <w:rPr>
          <w:rFonts w:ascii="Verdana" w:hAnsi="Verdana" w:hint="cs"/>
          <w:sz w:val="24"/>
          <w:szCs w:val="24"/>
          <w:rtl/>
          <w:lang w:bidi="fa-IR"/>
        </w:rPr>
        <w:tab/>
      </w:r>
      <w:r w:rsidRPr="002F0FF8">
        <w:rPr>
          <w:rFonts w:ascii="Times New Roman" w:hAnsi="Times New Roman" w:cs="Times New Roman"/>
          <w:sz w:val="24"/>
          <w:szCs w:val="24"/>
          <w:lang w:bidi="fa-IR"/>
        </w:rPr>
        <w:t>http://www.annabaa.org/nba61/thuqeaty.htm.</w:t>
      </w:r>
    </w:p>
  </w:footnote>
  <w:footnote w:id="8">
    <w:p w:rsidR="00123574" w:rsidRPr="002F0FF8" w:rsidRDefault="00123574" w:rsidP="00777B71">
      <w:pPr>
        <w:pStyle w:val="FootnoteText"/>
        <w:tabs>
          <w:tab w:val="left" w:pos="6146"/>
        </w:tabs>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از یک نامه خصوصی (جواب به بعضی سوالات).</w:t>
      </w:r>
    </w:p>
  </w:footnote>
  <w:footnote w:id="9">
    <w:p w:rsidR="00123574" w:rsidRPr="002F0FF8" w:rsidRDefault="00123574" w:rsidP="00777B71">
      <w:pPr>
        <w:pStyle w:val="FootnoteText"/>
        <w:ind w:left="272" w:hanging="272"/>
        <w:jc w:val="lowKashida"/>
        <w:rPr>
          <w:rFonts w:ascii="Verdana" w:hAnsi="Verdana"/>
          <w:sz w:val="24"/>
          <w:szCs w:val="24"/>
          <w:rtl/>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w:t>
      </w:r>
      <w:r w:rsidRPr="002F0FF8">
        <w:rPr>
          <w:rFonts w:ascii="Verdana" w:hAnsi="Verdana"/>
          <w:sz w:val="24"/>
          <w:szCs w:val="24"/>
          <w:rtl/>
        </w:rPr>
        <w:t xml:space="preserve"> </w:t>
      </w:r>
      <w:r w:rsidRPr="002F0FF8">
        <w:rPr>
          <w:rFonts w:ascii="Verdana" w:hAnsi="Verdana" w:hint="cs"/>
          <w:sz w:val="24"/>
          <w:szCs w:val="24"/>
          <w:rtl/>
        </w:rPr>
        <w:t xml:space="preserve">ضمن </w:t>
      </w:r>
      <w:r w:rsidRPr="002F0FF8">
        <w:rPr>
          <w:rFonts w:ascii="Verdana" w:hAnsi="Verdana"/>
          <w:sz w:val="24"/>
          <w:szCs w:val="24"/>
          <w:rtl/>
        </w:rPr>
        <w:t>یک رساله خاص.</w:t>
      </w:r>
    </w:p>
  </w:footnote>
  <w:footnote w:id="10">
    <w:p w:rsidR="00123574" w:rsidRPr="002F0FF8" w:rsidRDefault="00123574" w:rsidP="00777B71">
      <w:pPr>
        <w:pStyle w:val="FootnoteText"/>
        <w:ind w:left="272" w:hanging="272"/>
        <w:jc w:val="lowKashida"/>
        <w:rPr>
          <w:rFonts w:ascii="Verdana" w:hAnsi="Verdana" w:cs="Lotus Linotype"/>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نوشتن این فصل در حالی است که احمد کاتب هنوز در قید حیات است و حال نزدیک پنجاه و یک سال از عمر وی می‌گذرد و از خداوند متعال می‌خواهیم که عمر</w:t>
      </w:r>
      <w:r w:rsidRPr="002F0FF8">
        <w:rPr>
          <w:rFonts w:ascii="Verdana" w:hAnsi="Verdana" w:hint="cs"/>
          <w:sz w:val="24"/>
          <w:szCs w:val="24"/>
          <w:rtl/>
          <w:lang w:bidi="fa-IR"/>
        </w:rPr>
        <w:t>ما و ايشان</w:t>
      </w:r>
      <w:r w:rsidRPr="002F0FF8">
        <w:rPr>
          <w:rFonts w:ascii="Verdana" w:hAnsi="Verdana"/>
          <w:sz w:val="24"/>
          <w:szCs w:val="24"/>
          <w:rtl/>
          <w:lang w:bidi="fa-IR"/>
        </w:rPr>
        <w:t xml:space="preserve"> را طولانی بگرداند. و طاعت و هدایت </w:t>
      </w:r>
      <w:r w:rsidRPr="002F0FF8">
        <w:rPr>
          <w:rFonts w:ascii="Verdana" w:hAnsi="Verdana" w:hint="cs"/>
          <w:sz w:val="24"/>
          <w:szCs w:val="24"/>
          <w:rtl/>
          <w:lang w:bidi="fa-IR"/>
        </w:rPr>
        <w:t xml:space="preserve">و </w:t>
      </w:r>
      <w:r w:rsidRPr="002F0FF8">
        <w:rPr>
          <w:rFonts w:ascii="Verdana" w:hAnsi="Verdana"/>
          <w:sz w:val="24"/>
          <w:szCs w:val="24"/>
          <w:rtl/>
          <w:lang w:bidi="fa-IR"/>
        </w:rPr>
        <w:t>رضایت خویش طولانی بگرداند و ما را بر راه حق ثابت قدم بگرداند. که او بهترین مسؤول است.</w:t>
      </w:r>
    </w:p>
  </w:footnote>
  <w:footnote w:id="11">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منبع</w:t>
      </w:r>
      <w:r>
        <w:rPr>
          <w:rFonts w:ascii="Verdana" w:hAnsi="Verdana"/>
          <w:sz w:val="24"/>
          <w:szCs w:val="24"/>
          <w:rtl/>
          <w:lang w:bidi="fa-IR"/>
        </w:rPr>
        <w:t>:</w:t>
      </w:r>
      <w:r w:rsidRPr="002F0FF8">
        <w:rPr>
          <w:rFonts w:ascii="Verdana" w:hAnsi="Verdana"/>
          <w:sz w:val="24"/>
          <w:szCs w:val="24"/>
          <w:rtl/>
          <w:lang w:bidi="fa-IR"/>
        </w:rPr>
        <w:t xml:space="preserve"> یک نامه خصوصی از کاتب.</w:t>
      </w:r>
    </w:p>
  </w:footnote>
  <w:footnote w:id="12">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یک سازمان شیعی عراقی است که اندکی قبل از دهه هفتم تحت نظر آیت ال</w:t>
      </w:r>
      <w:r w:rsidRPr="002F0FF8">
        <w:rPr>
          <w:rFonts w:ascii="Verdana" w:hAnsi="Verdana" w:hint="cs"/>
          <w:sz w:val="24"/>
          <w:szCs w:val="24"/>
          <w:rtl/>
          <w:lang w:bidi="fa-IR"/>
        </w:rPr>
        <w:t>ل</w:t>
      </w:r>
      <w:r w:rsidRPr="002F0FF8">
        <w:rPr>
          <w:rFonts w:ascii="Verdana" w:hAnsi="Verdana"/>
          <w:sz w:val="24"/>
          <w:szCs w:val="24"/>
          <w:rtl/>
          <w:lang w:bidi="fa-IR"/>
        </w:rPr>
        <w:t>ه محمد شیرازی تأسیس شد و از اسم حزب دوری کرد تا احزاب را از طرف مؤسسان آن تحریم کرده باشد. و به رهبری مرجعیت مطلق</w:t>
      </w:r>
      <w:r w:rsidRPr="002F0FF8">
        <w:rPr>
          <w:rFonts w:ascii="Verdana" w:hAnsi="Verdana" w:hint="cs"/>
          <w:sz w:val="24"/>
          <w:szCs w:val="24"/>
          <w:rtl/>
          <w:lang w:bidi="fa-IR"/>
        </w:rPr>
        <w:t>=</w:t>
      </w:r>
      <w:r w:rsidRPr="002F0FF8">
        <w:rPr>
          <w:rFonts w:ascii="Verdana" w:hAnsi="Verdana"/>
          <w:sz w:val="24"/>
          <w:szCs w:val="24"/>
          <w:rtl/>
          <w:lang w:bidi="fa-IR"/>
        </w:rPr>
        <w:t xml:space="preserve"> </w:t>
      </w:r>
      <w:r w:rsidRPr="002F0FF8">
        <w:rPr>
          <w:rFonts w:ascii="Verdana" w:hAnsi="Verdana" w:hint="cs"/>
          <w:sz w:val="24"/>
          <w:szCs w:val="24"/>
          <w:rtl/>
          <w:lang w:bidi="fa-IR"/>
        </w:rPr>
        <w:t>=</w:t>
      </w:r>
      <w:r w:rsidRPr="002F0FF8">
        <w:rPr>
          <w:rFonts w:ascii="Verdana" w:hAnsi="Verdana"/>
          <w:sz w:val="24"/>
          <w:szCs w:val="24"/>
          <w:rtl/>
          <w:lang w:bidi="fa-IR"/>
        </w:rPr>
        <w:t>ایمان</w:t>
      </w:r>
      <w:r w:rsidRPr="002F0FF8">
        <w:rPr>
          <w:rFonts w:ascii="Verdana" w:hAnsi="Verdana" w:hint="cs"/>
          <w:sz w:val="24"/>
          <w:szCs w:val="24"/>
          <w:rtl/>
          <w:lang w:bidi="fa-IR"/>
        </w:rPr>
        <w:t xml:space="preserve"> </w:t>
      </w:r>
      <w:r w:rsidRPr="002F0FF8">
        <w:rPr>
          <w:rFonts w:ascii="Verdana" w:hAnsi="Verdana"/>
          <w:sz w:val="24"/>
          <w:szCs w:val="24"/>
          <w:rtl/>
          <w:lang w:bidi="fa-IR"/>
        </w:rPr>
        <w:t>داشته باشد. بنابراین این سازمان طرح نظریه ولایت فقیه را قبل از خمینی بنا نهاد. و</w:t>
      </w:r>
      <w:r>
        <w:rPr>
          <w:rFonts w:ascii="Verdana" w:hAnsi="Verdana"/>
          <w:sz w:val="24"/>
          <w:szCs w:val="24"/>
          <w:rtl/>
          <w:lang w:bidi="fa-IR"/>
        </w:rPr>
        <w:t xml:space="preserve"> این‌ها </w:t>
      </w:r>
      <w:r w:rsidRPr="002F0FF8">
        <w:rPr>
          <w:rFonts w:ascii="Verdana" w:hAnsi="Verdana"/>
          <w:sz w:val="24"/>
          <w:szCs w:val="24"/>
          <w:rtl/>
          <w:lang w:bidi="fa-IR"/>
        </w:rPr>
        <w:t>کسانی بودند که به نظریه مرحلیت معتقد نبودند- همچنان که حزب دعوت اینگونه بود- بلکه معتقد به چیزی بودند که خود آن را سوختن مراحل نام نهاده بودند. علاوه بر این در این زمان که نیازی به نظر</w:t>
      </w:r>
      <w:r>
        <w:rPr>
          <w:rFonts w:ascii="Verdana" w:hAnsi="Verdana"/>
          <w:sz w:val="24"/>
          <w:szCs w:val="24"/>
          <w:rtl/>
          <w:lang w:bidi="fa-IR"/>
        </w:rPr>
        <w:t xml:space="preserve"> آن‌ها </w:t>
      </w:r>
      <w:r w:rsidRPr="002F0FF8">
        <w:rPr>
          <w:rFonts w:ascii="Verdana" w:hAnsi="Verdana"/>
          <w:sz w:val="24"/>
          <w:szCs w:val="24"/>
          <w:rtl/>
          <w:lang w:bidi="fa-IR"/>
        </w:rPr>
        <w:t xml:space="preserve">نبود از تقیه استفاده </w:t>
      </w:r>
      <w:r w:rsidRPr="002F0FF8">
        <w:rPr>
          <w:rFonts w:ascii="Verdana" w:hAnsi="Verdana" w:hint="cs"/>
          <w:sz w:val="24"/>
          <w:szCs w:val="24"/>
          <w:rtl/>
          <w:lang w:bidi="fa-IR"/>
        </w:rPr>
        <w:t>ن</w:t>
      </w:r>
      <w:r w:rsidRPr="002F0FF8">
        <w:rPr>
          <w:rFonts w:ascii="Verdana" w:hAnsi="Verdana"/>
          <w:sz w:val="24"/>
          <w:szCs w:val="24"/>
          <w:rtl/>
          <w:lang w:bidi="fa-IR"/>
        </w:rPr>
        <w:t>می‌کردند. از برجسته‌ترین نیروهای این سازمان: هادی مدرسی (رهبر اوضاع حرکت در بحرین)، سید محمد تقی مدرسی (مدیر اوضاع عربستان و کویت)، محسن حسینی (مسؤول امور عراق) و بعد از پیروزی انقلاب در ایران هر کدام از این رشته‌ها در سازمان اسم دیگری پیدا کردند. در عراق اسم (سازمان انقلاب اسلامی) و در بحرین (جبهه اسلامی) با رهبری هادی مدرسی باقی ماند. و در عربستان (سازمان انقلاب اسلامی) با رهبری پیشین حسن صفار باقی ماند. و تقی مدرسی علاوه بر کار خود در کویت مرجع تمام این</w:t>
      </w:r>
      <w:r>
        <w:rPr>
          <w:rFonts w:ascii="Verdana" w:hAnsi="Verdana"/>
          <w:sz w:val="24"/>
          <w:szCs w:val="24"/>
          <w:rtl/>
          <w:lang w:bidi="fa-IR"/>
        </w:rPr>
        <w:t xml:space="preserve"> حرکت‌ها</w:t>
      </w:r>
      <w:r w:rsidRPr="002F0FF8">
        <w:rPr>
          <w:rFonts w:ascii="Verdana" w:hAnsi="Verdana"/>
          <w:sz w:val="24"/>
          <w:szCs w:val="24"/>
          <w:rtl/>
          <w:lang w:bidi="fa-IR"/>
        </w:rPr>
        <w:t xml:space="preserve"> بود. با وجود این سازمان از بسیاری از اعضایش جدا شد و بعضی از</w:t>
      </w:r>
      <w:r>
        <w:rPr>
          <w:rFonts w:ascii="Verdana" w:hAnsi="Verdana"/>
          <w:sz w:val="24"/>
          <w:szCs w:val="24"/>
          <w:rtl/>
          <w:lang w:bidi="fa-IR"/>
        </w:rPr>
        <w:t xml:space="preserve"> آن‌ها </w:t>
      </w:r>
      <w:r w:rsidRPr="002F0FF8">
        <w:rPr>
          <w:rFonts w:ascii="Verdana" w:hAnsi="Verdana"/>
          <w:sz w:val="24"/>
          <w:szCs w:val="24"/>
          <w:rtl/>
          <w:lang w:bidi="fa-IR"/>
        </w:rPr>
        <w:t>با اجتهادهای بزرگی مستقل شدند به گونه‌ای که بعضی از</w:t>
      </w:r>
      <w:r>
        <w:rPr>
          <w:rFonts w:ascii="Verdana" w:hAnsi="Verdana"/>
          <w:sz w:val="24"/>
          <w:szCs w:val="24"/>
          <w:rtl/>
          <w:lang w:bidi="fa-IR"/>
        </w:rPr>
        <w:t xml:space="preserve"> آن‌ها </w:t>
      </w:r>
      <w:r w:rsidRPr="002F0FF8">
        <w:rPr>
          <w:rFonts w:ascii="Verdana" w:hAnsi="Verdana"/>
          <w:sz w:val="24"/>
          <w:szCs w:val="24"/>
          <w:rtl/>
          <w:lang w:bidi="fa-IR"/>
        </w:rPr>
        <w:t>در گفتگو با سران کشورشان شرکت می‌کردند بدون آنکه موافقت مرجع بالاتر (محمد تقی مدرسی) وجود داشته باشد. بدین ترتیب از مرجعیت جدا شد، نگا: کتاب عراق بلا قیاد</w:t>
      </w:r>
      <w:r w:rsidRPr="00E93701">
        <w:rPr>
          <w:rFonts w:ascii="mylotus" w:hAnsi="mylotus" w:cs="mylotus"/>
          <w:sz w:val="24"/>
          <w:szCs w:val="24"/>
          <w:rtl/>
          <w:lang w:bidi="fa-IR"/>
        </w:rPr>
        <w:t>ة</w:t>
      </w:r>
      <w:r w:rsidRPr="002F0FF8">
        <w:rPr>
          <w:rFonts w:ascii="Verdana" w:hAnsi="Verdana"/>
          <w:sz w:val="24"/>
          <w:szCs w:val="24"/>
          <w:rtl/>
          <w:lang w:bidi="fa-IR"/>
        </w:rPr>
        <w:t>، عادل رئوف، 303-231</w:t>
      </w:r>
      <w:r w:rsidRPr="002F0FF8">
        <w:rPr>
          <w:rFonts w:ascii="Verdana" w:hAnsi="Verdana" w:hint="cs"/>
          <w:sz w:val="24"/>
          <w:szCs w:val="24"/>
          <w:rtl/>
          <w:lang w:bidi="fa-IR"/>
        </w:rPr>
        <w:t>.</w:t>
      </w:r>
    </w:p>
  </w:footnote>
  <w:footnote w:id="13">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اجتماع الجزیر</w:t>
      </w:r>
      <w:r w:rsidRPr="00E93701">
        <w:rPr>
          <w:rFonts w:ascii="mylotus" w:hAnsi="mylotus" w:cs="mylotus"/>
          <w:sz w:val="24"/>
          <w:szCs w:val="24"/>
          <w:rtl/>
          <w:lang w:bidi="fa-IR"/>
        </w:rPr>
        <w:t>ة</w:t>
      </w:r>
      <w:r w:rsidRPr="002F0FF8">
        <w:rPr>
          <w:rFonts w:ascii="Verdana" w:hAnsi="Verdana"/>
          <w:sz w:val="24"/>
          <w:szCs w:val="24"/>
          <w:rtl/>
          <w:lang w:bidi="fa-IR"/>
        </w:rPr>
        <w:t xml:space="preserve"> (برنامه‌های بدون مرز) یکشنبه 22/10/1422ه</w:t>
      </w:r>
      <w:r w:rsidRPr="002F0FF8">
        <w:rPr>
          <w:rFonts w:ascii="Verdana" w:hAnsi="Verdana" w:hint="cs"/>
          <w:sz w:val="24"/>
          <w:szCs w:val="24"/>
          <w:rtl/>
          <w:lang w:bidi="fa-IR"/>
        </w:rPr>
        <w:t>ـ</w:t>
      </w:r>
      <w:r w:rsidRPr="002F0FF8">
        <w:rPr>
          <w:rFonts w:ascii="Verdana" w:hAnsi="Verdana"/>
          <w:sz w:val="24"/>
          <w:szCs w:val="24"/>
          <w:rtl/>
          <w:lang w:bidi="fa-IR"/>
        </w:rPr>
        <w:t xml:space="preserve"> مطابق 6/1/2002م.</w:t>
      </w:r>
      <w:r>
        <w:rPr>
          <w:rFonts w:ascii="Verdana" w:hAnsi="Verdana"/>
          <w:sz w:val="24"/>
          <w:szCs w:val="24"/>
          <w:rtl/>
          <w:lang w:bidi="fa-IR"/>
        </w:rPr>
        <w:t xml:space="preserve"> اجتماع‌ها</w:t>
      </w:r>
      <w:r w:rsidRPr="002F0FF8">
        <w:rPr>
          <w:rFonts w:ascii="Verdana" w:hAnsi="Verdana"/>
          <w:sz w:val="24"/>
          <w:szCs w:val="24"/>
          <w:rtl/>
          <w:lang w:bidi="fa-IR"/>
        </w:rPr>
        <w:t>ی مستقل (</w:t>
      </w:r>
      <w:r>
        <w:rPr>
          <w:rFonts w:ascii="Verdana" w:hAnsi="Verdana"/>
          <w:sz w:val="24"/>
          <w:szCs w:val="24"/>
          <w:rtl/>
          <w:lang w:bidi="fa-IR"/>
        </w:rPr>
        <w:t>پیشرفت‌ها</w:t>
      </w:r>
      <w:r w:rsidRPr="002F0FF8">
        <w:rPr>
          <w:rFonts w:ascii="Verdana" w:hAnsi="Verdana"/>
          <w:sz w:val="24"/>
          <w:szCs w:val="24"/>
          <w:rtl/>
          <w:lang w:bidi="fa-IR"/>
        </w:rPr>
        <w:t>ی احمد کاتب) اول محرم 1424ه</w:t>
      </w:r>
      <w:r w:rsidRPr="002F0FF8">
        <w:rPr>
          <w:rFonts w:ascii="Verdana" w:hAnsi="Verdana" w:hint="cs"/>
          <w:sz w:val="24"/>
          <w:szCs w:val="24"/>
          <w:rtl/>
          <w:lang w:bidi="fa-IR"/>
        </w:rPr>
        <w:t>ـ</w:t>
      </w:r>
      <w:r w:rsidRPr="002F0FF8">
        <w:rPr>
          <w:rFonts w:ascii="Verdana" w:hAnsi="Verdana"/>
          <w:sz w:val="24"/>
          <w:szCs w:val="24"/>
          <w:rtl/>
          <w:lang w:bidi="fa-IR"/>
        </w:rPr>
        <w:t xml:space="preserve"> (قسمت اول).</w:t>
      </w:r>
    </w:p>
  </w:footnote>
  <w:footnote w:id="14">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آخرین مرحله تحصیل در مدارس حوزوی.</w:t>
      </w:r>
    </w:p>
  </w:footnote>
  <w:footnote w:id="15">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تطور الفکر السیاسی، 21، برای تفصیل این مرحله نگاه کنید به</w:t>
      </w:r>
      <w:r>
        <w:rPr>
          <w:rFonts w:ascii="Verdana" w:hAnsi="Verdana"/>
          <w:sz w:val="24"/>
          <w:szCs w:val="24"/>
          <w:rtl/>
          <w:lang w:bidi="fa-IR"/>
        </w:rPr>
        <w:t>:</w:t>
      </w:r>
      <w:r w:rsidRPr="002F0FF8">
        <w:rPr>
          <w:rFonts w:ascii="Verdana" w:hAnsi="Verdana"/>
          <w:sz w:val="24"/>
          <w:szCs w:val="24"/>
          <w:rtl/>
          <w:lang w:bidi="fa-IR"/>
        </w:rPr>
        <w:t xml:space="preserve"> حلقه اول مصاحبه یک کانال مستقل با کاتب (برنامه گفتگوی صریح) 1/1/1424ه‍.</w:t>
      </w:r>
    </w:p>
  </w:footnote>
  <w:footnote w:id="16">
    <w:p w:rsidR="00123574" w:rsidRPr="002F0FF8" w:rsidRDefault="00123574" w:rsidP="006D5050">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مقاله </w:t>
      </w:r>
      <w:r>
        <w:rPr>
          <w:rFonts w:ascii="mylotus" w:hAnsi="mylotus" w:cs="mylotus" w:hint="cs"/>
          <w:sz w:val="23"/>
          <w:szCs w:val="23"/>
          <w:rtl/>
          <w:lang w:bidi="fa-IR"/>
        </w:rPr>
        <w:t>«</w:t>
      </w:r>
      <w:r w:rsidRPr="006D5050">
        <w:rPr>
          <w:rFonts w:ascii="mylotus" w:hAnsi="mylotus" w:cs="mylotus"/>
          <w:sz w:val="23"/>
          <w:szCs w:val="23"/>
          <w:rtl/>
          <w:lang w:bidi="fa-IR"/>
        </w:rPr>
        <w:t>القول بالولاية التکوینية تفویض وغلو وشرک</w:t>
      </w:r>
      <w:r>
        <w:rPr>
          <w:rFonts w:ascii="mylotus" w:hAnsi="mylotus" w:cs="mylotus" w:hint="cs"/>
          <w:sz w:val="23"/>
          <w:szCs w:val="23"/>
          <w:rtl/>
          <w:lang w:bidi="fa-IR"/>
        </w:rPr>
        <w:t>»</w:t>
      </w:r>
      <w:r w:rsidRPr="002F0FF8">
        <w:rPr>
          <w:rFonts w:ascii="Verdana" w:hAnsi="Verdana"/>
          <w:sz w:val="24"/>
          <w:szCs w:val="24"/>
          <w:rtl/>
          <w:lang w:bidi="fa-IR"/>
        </w:rPr>
        <w:t xml:space="preserve"> از کاتب.</w:t>
      </w:r>
    </w:p>
    <w:p w:rsidR="00123574" w:rsidRPr="002F0FF8" w:rsidRDefault="00123574" w:rsidP="00996FB1">
      <w:pPr>
        <w:pStyle w:val="FootnoteText"/>
        <w:ind w:left="272" w:hanging="272"/>
        <w:jc w:val="lowKashida"/>
        <w:rPr>
          <w:rFonts w:ascii="Times New Roman" w:hAnsi="Times New Roman" w:cs="Times New Roman"/>
          <w:sz w:val="24"/>
          <w:szCs w:val="24"/>
          <w:rtl/>
          <w:lang w:bidi="fa-IR"/>
        </w:rPr>
      </w:pPr>
      <w:r w:rsidRPr="002F0FF8">
        <w:rPr>
          <w:rFonts w:ascii="Verdana" w:hAnsi="Verdana"/>
          <w:sz w:val="24"/>
          <w:szCs w:val="24"/>
          <w:lang w:bidi="fa-IR"/>
        </w:rPr>
        <w:tab/>
      </w:r>
      <w:r w:rsidRPr="002F0FF8">
        <w:rPr>
          <w:rFonts w:ascii="Verdana" w:hAnsi="Verdana"/>
          <w:sz w:val="24"/>
          <w:szCs w:val="24"/>
          <w:rtl/>
          <w:lang w:bidi="fa-IR"/>
        </w:rPr>
        <w:t>نگا:</w:t>
      </w:r>
      <w:hyperlink r:id="rId1" w:history="1">
        <w:r w:rsidRPr="002F0FF8">
          <w:rPr>
            <w:rFonts w:ascii="Times New Roman" w:hAnsi="Times New Roman" w:cs="Times New Roman"/>
            <w:sz w:val="24"/>
            <w:szCs w:val="24"/>
            <w:lang w:bidi="fa-IR"/>
          </w:rPr>
          <w:t>http://www.iraqcenter.net/vb/forumdisplay.php</w:t>
        </w:r>
      </w:hyperlink>
      <w:r w:rsidRPr="002F0FF8">
        <w:rPr>
          <w:rFonts w:ascii="Times New Roman" w:hAnsi="Times New Roman" w:cs="Times New Roman"/>
          <w:sz w:val="24"/>
          <w:szCs w:val="24"/>
          <w:rtl/>
          <w:lang w:bidi="fa-IR"/>
        </w:rPr>
        <w:t>.</w:t>
      </w:r>
    </w:p>
  </w:footnote>
  <w:footnote w:id="17">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مرجع سابق.</w:t>
      </w:r>
    </w:p>
  </w:footnote>
  <w:footnote w:id="18">
    <w:p w:rsidR="00123574" w:rsidRPr="002F0FF8" w:rsidRDefault="00123574" w:rsidP="00EE70DC">
      <w:pPr>
        <w:pStyle w:val="FootnoteText"/>
        <w:ind w:left="272" w:hanging="272"/>
        <w:jc w:val="lowKashida"/>
        <w:rPr>
          <w:rFonts w:ascii="Verdana" w:hAnsi="Verdana" w:cs="Lotus Linotype"/>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وحید خراسانی مهدی را اینگونه مخاطب قرار داده است: «یا فاعل آنچه که به وجود می</w:t>
      </w:r>
      <w:r w:rsidRPr="002F0FF8">
        <w:rPr>
          <w:rFonts w:ascii="Lotus Linotype" w:hAnsi="Lotus Linotype"/>
          <w:sz w:val="24"/>
          <w:szCs w:val="24"/>
          <w:rtl/>
          <w:lang w:bidi="fa-IR"/>
        </w:rPr>
        <w:t>‌</w:t>
      </w:r>
      <w:r w:rsidRPr="002F0FF8">
        <w:rPr>
          <w:rFonts w:ascii="Verdana" w:hAnsi="Verdana"/>
          <w:sz w:val="24"/>
          <w:szCs w:val="24"/>
          <w:rtl/>
          <w:lang w:bidi="fa-IR"/>
        </w:rPr>
        <w:t>آورد»</w:t>
      </w:r>
      <w:r w:rsidRPr="002F0FF8">
        <w:rPr>
          <w:rFonts w:ascii="Verdana" w:hAnsi="Verdana" w:hint="cs"/>
          <w:sz w:val="24"/>
          <w:szCs w:val="24"/>
          <w:rtl/>
          <w:lang w:bidi="fa-IR"/>
        </w:rPr>
        <w:t>.</w:t>
      </w:r>
      <w:r w:rsidRPr="002F0FF8">
        <w:rPr>
          <w:rFonts w:ascii="Verdana" w:hAnsi="Verdana"/>
          <w:sz w:val="24"/>
          <w:szCs w:val="24"/>
          <w:rtl/>
          <w:lang w:bidi="fa-IR"/>
        </w:rPr>
        <w:t xml:space="preserve"> و او را اینگونه توصیف می</w:t>
      </w:r>
      <w:r w:rsidRPr="002F0FF8">
        <w:rPr>
          <w:rFonts w:ascii="Lotus Linotype" w:hAnsi="Lotus Linotype"/>
          <w:sz w:val="24"/>
          <w:szCs w:val="24"/>
          <w:rtl/>
          <w:lang w:bidi="fa-IR"/>
        </w:rPr>
        <w:t>‌</w:t>
      </w:r>
      <w:r w:rsidRPr="002F0FF8">
        <w:rPr>
          <w:rFonts w:ascii="Verdana" w:hAnsi="Verdana"/>
          <w:sz w:val="24"/>
          <w:szCs w:val="24"/>
          <w:rtl/>
          <w:lang w:bidi="fa-IR"/>
        </w:rPr>
        <w:t>کند: «امام زمان بند</w:t>
      </w:r>
      <w:r w:rsidRPr="002F0FF8">
        <w:rPr>
          <w:rFonts w:ascii="Lotus Linotype" w:hAnsi="Lotus Linotype"/>
          <w:sz w:val="24"/>
          <w:szCs w:val="24"/>
          <w:rtl/>
          <w:lang w:bidi="fa-IR"/>
        </w:rPr>
        <w:t>ه‌</w:t>
      </w:r>
      <w:r w:rsidRPr="002F0FF8">
        <w:rPr>
          <w:rFonts w:ascii="Verdana" w:hAnsi="Verdana"/>
          <w:sz w:val="24"/>
          <w:szCs w:val="24"/>
          <w:rtl/>
          <w:lang w:bidi="fa-IR"/>
        </w:rPr>
        <w:t>ای بود که تبدیل به رب شد. بنابراین جوهر عبودیت ربوبیت است»</w:t>
      </w:r>
      <w:r w:rsidRPr="002F0FF8">
        <w:rPr>
          <w:rFonts w:ascii="Verdana" w:hAnsi="Verdana" w:hint="cs"/>
          <w:sz w:val="24"/>
          <w:szCs w:val="24"/>
          <w:rtl/>
          <w:lang w:bidi="fa-IR"/>
        </w:rPr>
        <w:t>.</w:t>
      </w:r>
      <w:r w:rsidRPr="002F0FF8">
        <w:rPr>
          <w:rFonts w:ascii="Verdana" w:hAnsi="Verdana"/>
          <w:sz w:val="24"/>
          <w:szCs w:val="24"/>
          <w:rtl/>
          <w:lang w:bidi="fa-IR"/>
        </w:rPr>
        <w:t xml:space="preserve"> </w:t>
      </w:r>
      <w:r>
        <w:rPr>
          <w:rFonts w:ascii="mylotus" w:hAnsi="mylotus" w:cs="mylotus" w:hint="cs"/>
          <w:sz w:val="23"/>
          <w:szCs w:val="23"/>
          <w:rtl/>
          <w:lang w:bidi="fa-IR"/>
        </w:rPr>
        <w:t>«</w:t>
      </w:r>
      <w:r w:rsidRPr="00EE70DC">
        <w:rPr>
          <w:rFonts w:ascii="mylotus" w:hAnsi="mylotus" w:cs="mylotus"/>
          <w:sz w:val="23"/>
          <w:szCs w:val="23"/>
          <w:rtl/>
          <w:lang w:bidi="fa-IR"/>
        </w:rPr>
        <w:t>مقتطفات ولائية 39</w:t>
      </w:r>
      <w:r>
        <w:rPr>
          <w:rFonts w:ascii="mylotus" w:hAnsi="mylotus" w:cs="mylotus" w:hint="cs"/>
          <w:sz w:val="23"/>
          <w:szCs w:val="23"/>
          <w:rtl/>
          <w:lang w:bidi="fa-IR"/>
        </w:rPr>
        <w:t>»</w:t>
      </w:r>
      <w:r w:rsidRPr="002F0FF8">
        <w:rPr>
          <w:rFonts w:ascii="Verdana" w:hAnsi="Verdana"/>
          <w:sz w:val="24"/>
          <w:szCs w:val="24"/>
          <w:rtl/>
          <w:lang w:bidi="fa-IR"/>
        </w:rPr>
        <w:t xml:space="preserve"> و نگاه کنید به مقاله </w:t>
      </w:r>
      <w:r>
        <w:rPr>
          <w:rFonts w:ascii="mylotus" w:hAnsi="mylotus" w:cs="mylotus" w:hint="cs"/>
          <w:sz w:val="23"/>
          <w:szCs w:val="23"/>
          <w:rtl/>
          <w:lang w:bidi="fa-IR"/>
        </w:rPr>
        <w:t>«</w:t>
      </w:r>
      <w:r w:rsidRPr="00EE70DC">
        <w:rPr>
          <w:rFonts w:ascii="mylotus" w:hAnsi="mylotus" w:cs="mylotus"/>
          <w:sz w:val="23"/>
          <w:szCs w:val="23"/>
          <w:rtl/>
          <w:lang w:bidi="fa-IR"/>
        </w:rPr>
        <w:t>من این یستقی الشیخ الوحید الخراسان</w:t>
      </w:r>
      <w:r>
        <w:rPr>
          <w:rFonts w:ascii="mylotus" w:hAnsi="mylotus" w:cs="mylotus" w:hint="cs"/>
          <w:sz w:val="23"/>
          <w:szCs w:val="23"/>
          <w:rtl/>
          <w:lang w:bidi="fa-IR"/>
        </w:rPr>
        <w:t>ي</w:t>
      </w:r>
      <w:r w:rsidRPr="00EE70DC">
        <w:rPr>
          <w:rFonts w:ascii="mylotus" w:hAnsi="mylotus" w:cs="mylotus"/>
          <w:sz w:val="23"/>
          <w:szCs w:val="23"/>
          <w:rtl/>
          <w:lang w:bidi="fa-IR"/>
        </w:rPr>
        <w:t xml:space="preserve"> افکاره المتطرفة حول الامام مهد</w:t>
      </w:r>
      <w:r>
        <w:rPr>
          <w:rFonts w:ascii="mylotus" w:hAnsi="mylotus" w:cs="mylotus" w:hint="cs"/>
          <w:sz w:val="23"/>
          <w:szCs w:val="23"/>
          <w:rtl/>
          <w:lang w:bidi="fa-IR"/>
        </w:rPr>
        <w:t>ي</w:t>
      </w:r>
      <w:r w:rsidRPr="00EE70DC">
        <w:rPr>
          <w:rFonts w:ascii="mylotus" w:hAnsi="mylotus" w:cs="mylotus"/>
          <w:sz w:val="23"/>
          <w:szCs w:val="23"/>
          <w:rtl/>
          <w:lang w:bidi="fa-IR"/>
        </w:rPr>
        <w:t>؟</w:t>
      </w:r>
      <w:r>
        <w:rPr>
          <w:rFonts w:ascii="mylotus" w:hAnsi="mylotus" w:cs="mylotus" w:hint="cs"/>
          <w:sz w:val="23"/>
          <w:szCs w:val="23"/>
          <w:rtl/>
          <w:lang w:bidi="fa-IR"/>
        </w:rPr>
        <w:t>»</w:t>
      </w:r>
      <w:r w:rsidRPr="002F0FF8">
        <w:rPr>
          <w:rFonts w:ascii="Verdana" w:hAnsi="Verdana"/>
          <w:sz w:val="24"/>
          <w:szCs w:val="24"/>
          <w:rtl/>
          <w:lang w:bidi="fa-IR"/>
        </w:rPr>
        <w:t xml:space="preserve"> از احمد کاتب.</w:t>
      </w:r>
      <w:r w:rsidRPr="002F0FF8">
        <w:rPr>
          <w:rFonts w:ascii="Times New Roman" w:hAnsi="Times New Roman" w:cs="Times New Roman"/>
          <w:sz w:val="24"/>
          <w:szCs w:val="24"/>
          <w:lang w:bidi="fa-IR"/>
        </w:rPr>
        <w:t>www.altaib.co.uk/last.htm</w:t>
      </w:r>
      <w:r w:rsidRPr="002F0FF8">
        <w:rPr>
          <w:rFonts w:ascii="Times New Roman" w:hAnsi="Times New Roman" w:cs="Times New Roman"/>
          <w:sz w:val="24"/>
          <w:szCs w:val="24"/>
          <w:rtl/>
          <w:lang w:bidi="fa-IR"/>
        </w:rPr>
        <w:t>.</w:t>
      </w:r>
    </w:p>
  </w:footnote>
  <w:footnote w:id="19">
    <w:p w:rsidR="00123574" w:rsidRPr="002F0FF8" w:rsidRDefault="00123574" w:rsidP="002F0FF8">
      <w:pPr>
        <w:pStyle w:val="FootnoteText"/>
        <w:ind w:left="272" w:hanging="272"/>
        <w:jc w:val="lowKashida"/>
        <w:rPr>
          <w:rFonts w:ascii="Verdana" w:hAnsi="Verdana" w:cs="Lotus Linotype"/>
          <w:lang w:bidi="fa-IR"/>
        </w:rPr>
      </w:pPr>
      <w:r w:rsidRPr="002F0FF8">
        <w:rPr>
          <w:rFonts w:ascii="Verdana" w:hAnsi="Verdana" w:hint="cs"/>
          <w:sz w:val="24"/>
          <w:szCs w:val="24"/>
          <w:rtl/>
          <w:lang w:bidi="fa-IR"/>
        </w:rPr>
        <w:t>(</w:t>
      </w:r>
      <w:r w:rsidRPr="002F0FF8">
        <w:rPr>
          <w:rStyle w:val="FootnoteReference"/>
          <w:rFonts w:ascii="Verdana" w:hAnsi="Verdana" w:cs="B Lotus"/>
          <w:vertAlign w:val="baseline"/>
        </w:rPr>
        <w:footnoteRef/>
      </w:r>
      <w:r w:rsidRPr="002F0FF8">
        <w:rPr>
          <w:rFonts w:ascii="Verdana" w:hAnsi="Verdana" w:hint="cs"/>
          <w:sz w:val="24"/>
          <w:szCs w:val="24"/>
          <w:rtl/>
          <w:lang w:bidi="fa-IR"/>
        </w:rPr>
        <w:t xml:space="preserve">) </w:t>
      </w:r>
      <w:r w:rsidRPr="002F0FF8">
        <w:rPr>
          <w:rFonts w:ascii="Times New Roman" w:hAnsi="Times New Roman" w:cs="Times New Roman"/>
          <w:sz w:val="24"/>
          <w:szCs w:val="24"/>
          <w:lang w:bidi="fa-IR"/>
        </w:rPr>
        <w:t>www. Alkatib.co.uk/last.htm.</w:t>
      </w:r>
    </w:p>
  </w:footnote>
  <w:footnote w:id="20">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نگاه کنید به نامه او به مرتضی قزوینی:</w:t>
      </w:r>
    </w:p>
    <w:p w:rsidR="00123574" w:rsidRPr="002F0FF8" w:rsidRDefault="00123574" w:rsidP="002F0FF8">
      <w:pPr>
        <w:pStyle w:val="FootnoteText"/>
        <w:ind w:left="272" w:hanging="272"/>
        <w:jc w:val="lowKashida"/>
        <w:rPr>
          <w:rFonts w:ascii="Times New Roman" w:hAnsi="Times New Roman" w:cs="Times New Roman"/>
          <w:sz w:val="24"/>
          <w:szCs w:val="24"/>
          <w:rtl/>
          <w:lang w:bidi="fa-IR"/>
        </w:rPr>
      </w:pPr>
      <w:r w:rsidRPr="002F0FF8">
        <w:rPr>
          <w:rFonts w:ascii="Verdana" w:hAnsi="Verdana" w:hint="cs"/>
          <w:sz w:val="24"/>
          <w:szCs w:val="24"/>
          <w:rtl/>
          <w:lang w:bidi="fa-IR"/>
        </w:rPr>
        <w:tab/>
      </w:r>
      <w:r w:rsidRPr="002F0FF8">
        <w:rPr>
          <w:rFonts w:ascii="Times New Roman" w:hAnsi="Times New Roman" w:cs="Times New Roman"/>
          <w:sz w:val="24"/>
          <w:szCs w:val="24"/>
          <w:lang w:bidi="fa-IR"/>
        </w:rPr>
        <w:t>http://www.isl.irg.uk/modules.php.namenews&amp;filearticle.&amp;sid192.</w:t>
      </w:r>
    </w:p>
  </w:footnote>
  <w:footnote w:id="21">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تطور الفکر السیاسی الشیعی، 77، و به آثار مذکور در کتاب بصائر الدرجات،213 بنگرید.</w:t>
      </w:r>
    </w:p>
  </w:footnote>
  <w:footnote w:id="22">
    <w:p w:rsidR="00123574" w:rsidRPr="002F0FF8" w:rsidRDefault="00123574" w:rsidP="00777B71">
      <w:pPr>
        <w:pStyle w:val="FootnoteText"/>
        <w:ind w:left="272" w:hanging="272"/>
        <w:jc w:val="lowKashida"/>
        <w:rPr>
          <w:rFonts w:ascii="Verdana" w:hAnsi="Verdana" w:cs="Lotus Linotype"/>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تطور الفکر السیاسی الشیعی، 231-230، به نقل از کتاب</w:t>
      </w:r>
      <w:r w:rsidRPr="002F0FF8">
        <w:rPr>
          <w:rFonts w:ascii="Verdana" w:hAnsi="Verdana" w:hint="cs"/>
          <w:sz w:val="24"/>
          <w:szCs w:val="24"/>
          <w:rtl/>
          <w:lang w:bidi="fa-IR"/>
        </w:rPr>
        <w:t>: اثبات الهدا</w:t>
      </w:r>
      <w:r w:rsidRPr="00F55DFE">
        <w:rPr>
          <w:rFonts w:ascii="mylotus" w:hAnsi="mylotus" w:cs="mylotus"/>
          <w:sz w:val="24"/>
          <w:szCs w:val="24"/>
          <w:rtl/>
          <w:lang w:bidi="fa-IR"/>
        </w:rPr>
        <w:t>ة</w:t>
      </w:r>
      <w:r w:rsidRPr="002F0FF8">
        <w:rPr>
          <w:rFonts w:ascii="Verdana" w:hAnsi="Verdana" w:hint="cs"/>
          <w:sz w:val="24"/>
          <w:szCs w:val="24"/>
          <w:rtl/>
          <w:lang w:bidi="fa-IR"/>
        </w:rPr>
        <w:t>، حر عاملى 764، 767</w:t>
      </w:r>
      <w:r w:rsidRPr="002F0FF8">
        <w:rPr>
          <w:rFonts w:ascii="Verdana" w:hAnsi="Verdana"/>
          <w:sz w:val="24"/>
          <w:szCs w:val="24"/>
          <w:rtl/>
          <w:lang w:bidi="fa-IR"/>
        </w:rPr>
        <w:t>.</w:t>
      </w:r>
    </w:p>
  </w:footnote>
  <w:footnote w:id="23">
    <w:p w:rsidR="00123574" w:rsidRPr="002F0FF8" w:rsidRDefault="00123574" w:rsidP="00777B71">
      <w:pPr>
        <w:pStyle w:val="FootnoteText"/>
        <w:ind w:left="272" w:hanging="272"/>
        <w:jc w:val="lowKashida"/>
        <w:rPr>
          <w:rFonts w:ascii="Times New Roman" w:hAnsi="Times New Roman" w:cs="Times New Roman"/>
          <w:sz w:val="24"/>
          <w:szCs w:val="24"/>
          <w:lang w:bidi="fa-IR"/>
        </w:rPr>
      </w:pPr>
      <w:r w:rsidRPr="002F0FF8">
        <w:rPr>
          <w:rFonts w:ascii="Verdana" w:hAnsi="Verdana" w:cs="Lotus Linotype"/>
          <w:sz w:val="24"/>
          <w:szCs w:val="24"/>
          <w:rtl/>
          <w:lang w:bidi="fa-IR"/>
        </w:rPr>
        <w:t>(</w:t>
      </w:r>
      <w:r w:rsidRPr="002F0FF8">
        <w:rPr>
          <w:rStyle w:val="FootnoteReference"/>
          <w:rFonts w:ascii="Verdana" w:hAnsi="Verdana" w:cs="Lotus Linotype"/>
          <w:vertAlign w:val="baseline"/>
        </w:rPr>
        <w:footnoteRef/>
      </w:r>
      <w:r w:rsidRPr="002F0FF8">
        <w:rPr>
          <w:rFonts w:ascii="Verdana" w:hAnsi="Verdana" w:cs="Lotus Linotype"/>
          <w:sz w:val="24"/>
          <w:szCs w:val="24"/>
          <w:rtl/>
          <w:lang w:bidi="fa-IR"/>
        </w:rPr>
        <w:t xml:space="preserve">) </w:t>
      </w:r>
      <w:r w:rsidRPr="002F0FF8">
        <w:rPr>
          <w:rFonts w:ascii="Verdana" w:hAnsi="Verdana"/>
          <w:sz w:val="24"/>
          <w:szCs w:val="24"/>
          <w:rtl/>
          <w:lang w:bidi="fa-IR"/>
        </w:rPr>
        <w:t>نگا:</w:t>
      </w:r>
      <w:r w:rsidRPr="002F0FF8">
        <w:rPr>
          <w:rFonts w:ascii="Times New Roman" w:hAnsi="Times New Roman" w:cs="Times New Roman"/>
          <w:sz w:val="24"/>
          <w:szCs w:val="24"/>
          <w:lang w:bidi="fa-IR"/>
        </w:rPr>
        <w:t>http://www.alkatib.co.uk/amilnajr.html</w:t>
      </w:r>
      <w:r w:rsidRPr="002F0FF8">
        <w:rPr>
          <w:rFonts w:ascii="Times New Roman" w:hAnsi="Times New Roman" w:cs="Times New Roman"/>
          <w:sz w:val="24"/>
          <w:szCs w:val="24"/>
          <w:rtl/>
          <w:lang w:bidi="fa-IR"/>
        </w:rPr>
        <w:t>.</w:t>
      </w:r>
    </w:p>
  </w:footnote>
  <w:footnote w:id="24">
    <w:p w:rsidR="00123574" w:rsidRPr="002F0FF8" w:rsidRDefault="00123574" w:rsidP="00777B71">
      <w:pPr>
        <w:pStyle w:val="FootnoteText"/>
        <w:ind w:left="272" w:hanging="272"/>
        <w:jc w:val="lowKashida"/>
        <w:rPr>
          <w:rFonts w:ascii="Verdana" w:hAnsi="Verdana" w:cs="Lotus Linotype"/>
          <w:sz w:val="24"/>
          <w:szCs w:val="24"/>
          <w:rtl/>
        </w:rPr>
      </w:pPr>
      <w:r w:rsidRPr="002F0FF8">
        <w:rPr>
          <w:rFonts w:ascii="Verdana" w:hAnsi="Verdana" w:cs="Lotus Linotype"/>
          <w:sz w:val="24"/>
          <w:szCs w:val="24"/>
          <w:rtl/>
          <w:lang w:bidi="fa-IR"/>
        </w:rPr>
        <w:t>(</w:t>
      </w:r>
      <w:r w:rsidRPr="002F0FF8">
        <w:rPr>
          <w:rStyle w:val="FootnoteReference"/>
          <w:rFonts w:ascii="Verdana" w:hAnsi="Verdana" w:cs="Lotus Linotype"/>
          <w:vertAlign w:val="baseline"/>
        </w:rPr>
        <w:footnoteRef/>
      </w:r>
      <w:r w:rsidRPr="002F0FF8">
        <w:rPr>
          <w:rFonts w:ascii="Verdana" w:hAnsi="Verdana" w:cs="Lotus Linotype"/>
          <w:sz w:val="24"/>
          <w:szCs w:val="24"/>
          <w:rtl/>
          <w:lang w:bidi="fa-IR"/>
        </w:rPr>
        <w:t xml:space="preserve">) </w:t>
      </w:r>
      <w:r w:rsidRPr="002F0FF8">
        <w:rPr>
          <w:rFonts w:ascii="Verdana" w:hAnsi="Verdana"/>
          <w:sz w:val="24"/>
          <w:szCs w:val="24"/>
          <w:rtl/>
          <w:lang w:bidi="fa-IR"/>
        </w:rPr>
        <w:t xml:space="preserve">نگا: تطور الفکر السیاسی، 237، </w:t>
      </w:r>
      <w:r w:rsidRPr="002F0FF8">
        <w:rPr>
          <w:rFonts w:ascii="Verdana" w:hAnsi="Verdana" w:hint="cs"/>
          <w:sz w:val="24"/>
          <w:szCs w:val="24"/>
          <w:rtl/>
          <w:lang w:bidi="fa-IR"/>
        </w:rPr>
        <w:t xml:space="preserve">نگا: </w:t>
      </w:r>
      <w:r w:rsidRPr="002F0FF8">
        <w:rPr>
          <w:rFonts w:ascii="Verdana" w:hAnsi="Verdana"/>
          <w:sz w:val="24"/>
          <w:szCs w:val="24"/>
          <w:rtl/>
          <w:lang w:bidi="fa-IR"/>
        </w:rPr>
        <w:t>نظر خالصی 418-</w:t>
      </w:r>
      <w:r w:rsidRPr="002F0FF8">
        <w:rPr>
          <w:rFonts w:ascii="Verdana" w:hAnsi="Verdana" w:hint="cs"/>
          <w:sz w:val="24"/>
          <w:szCs w:val="24"/>
          <w:rtl/>
          <w:lang w:bidi="fa-IR"/>
        </w:rPr>
        <w:t>407</w:t>
      </w:r>
      <w:r w:rsidRPr="002F0FF8">
        <w:rPr>
          <w:rFonts w:ascii="Verdana" w:hAnsi="Verdana"/>
          <w:sz w:val="24"/>
          <w:szCs w:val="24"/>
          <w:rtl/>
          <w:lang w:bidi="fa-IR"/>
        </w:rPr>
        <w:t xml:space="preserve"> و نظر محمد حسین فضل الله 532-517</w:t>
      </w:r>
      <w:r w:rsidRPr="002F0FF8">
        <w:rPr>
          <w:rFonts w:ascii="Verdana" w:hAnsi="Verdana" w:hint="cs"/>
          <w:sz w:val="24"/>
          <w:szCs w:val="24"/>
          <w:rtl/>
          <w:lang w:bidi="fa-IR"/>
        </w:rPr>
        <w:t>.</w:t>
      </w:r>
    </w:p>
  </w:footnote>
  <w:footnote w:id="25">
    <w:p w:rsidR="00123574" w:rsidRPr="002F0FF8" w:rsidRDefault="00123574" w:rsidP="00EC0A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 xml:space="preserve">مقاله </w:t>
      </w:r>
      <w:r w:rsidRPr="00EC0A71">
        <w:rPr>
          <w:rFonts w:ascii="mylotus" w:hAnsi="mylotus" w:cs="mylotus"/>
          <w:sz w:val="23"/>
          <w:szCs w:val="23"/>
          <w:rtl/>
          <w:lang w:bidi="fa-IR"/>
        </w:rPr>
        <w:t>(من أین یستقی الشیخ الوحید الخراسان</w:t>
      </w:r>
      <w:r>
        <w:rPr>
          <w:rFonts w:ascii="mylotus" w:hAnsi="mylotus" w:cs="mylotus" w:hint="cs"/>
          <w:sz w:val="23"/>
          <w:szCs w:val="23"/>
          <w:rtl/>
          <w:lang w:bidi="fa-IR"/>
        </w:rPr>
        <w:t>ي</w:t>
      </w:r>
      <w:r w:rsidRPr="00EC0A71">
        <w:rPr>
          <w:rFonts w:ascii="mylotus" w:hAnsi="mylotus" w:cs="mylotus"/>
          <w:sz w:val="23"/>
          <w:szCs w:val="23"/>
          <w:rtl/>
          <w:lang w:bidi="fa-IR"/>
        </w:rPr>
        <w:t xml:space="preserve"> افکاره المتطرفه. حول الامام المهد</w:t>
      </w:r>
      <w:r>
        <w:rPr>
          <w:rFonts w:ascii="mylotus" w:hAnsi="mylotus" w:cs="mylotus" w:hint="cs"/>
          <w:sz w:val="23"/>
          <w:szCs w:val="23"/>
          <w:rtl/>
          <w:lang w:bidi="fa-IR"/>
        </w:rPr>
        <w:t>ي</w:t>
      </w:r>
      <w:r w:rsidRPr="00EC0A71">
        <w:rPr>
          <w:rFonts w:ascii="mylotus" w:hAnsi="mylotus" w:cs="mylotus"/>
          <w:sz w:val="23"/>
          <w:szCs w:val="23"/>
          <w:rtl/>
          <w:lang w:bidi="fa-IR"/>
        </w:rPr>
        <w:t>؟)</w:t>
      </w:r>
      <w:r w:rsidRPr="002F0FF8">
        <w:rPr>
          <w:rFonts w:ascii="Verdana" w:hAnsi="Verdana"/>
          <w:sz w:val="24"/>
          <w:szCs w:val="24"/>
          <w:rtl/>
          <w:lang w:bidi="fa-IR"/>
        </w:rPr>
        <w:t xml:space="preserve"> از کاتب</w:t>
      </w:r>
    </w:p>
    <w:p w:rsidR="00123574" w:rsidRPr="002F0FF8" w:rsidRDefault="00123574" w:rsidP="002F0FF8">
      <w:pPr>
        <w:pStyle w:val="FootnoteText"/>
        <w:ind w:left="272" w:hanging="272"/>
        <w:jc w:val="lowKashida"/>
        <w:rPr>
          <w:rFonts w:ascii="Times New Roman" w:hAnsi="Times New Roman" w:cs="Times New Roman"/>
          <w:sz w:val="24"/>
          <w:szCs w:val="24"/>
          <w:lang w:bidi="fa-IR"/>
        </w:rPr>
      </w:pPr>
      <w:r w:rsidRPr="002F0FF8">
        <w:rPr>
          <w:rFonts w:ascii="Verdana" w:hAnsi="Verdana" w:hint="cs"/>
          <w:sz w:val="24"/>
          <w:szCs w:val="24"/>
          <w:rtl/>
          <w:lang w:bidi="fa-IR"/>
        </w:rPr>
        <w:tab/>
      </w:r>
      <w:r w:rsidRPr="002F0FF8">
        <w:rPr>
          <w:rFonts w:ascii="Times New Roman" w:hAnsi="Times New Roman" w:cs="Times New Roman"/>
          <w:sz w:val="24"/>
          <w:szCs w:val="24"/>
          <w:lang w:bidi="fa-IR"/>
        </w:rPr>
        <w:t>www.alkatib.co.uk/last.htm</w:t>
      </w:r>
      <w:r w:rsidRPr="002F0FF8">
        <w:rPr>
          <w:rFonts w:ascii="Times New Roman" w:hAnsi="Times New Roman" w:cs="Times New Roman"/>
          <w:sz w:val="24"/>
          <w:szCs w:val="24"/>
          <w:rtl/>
          <w:lang w:bidi="fa-IR"/>
        </w:rPr>
        <w:t>.</w:t>
      </w:r>
    </w:p>
  </w:footnote>
  <w:footnote w:id="26">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تطور الفکر السیاسی، کاتب، 85.</w:t>
      </w:r>
    </w:p>
  </w:footnote>
  <w:footnote w:id="27">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نامه کاتب به مرتضی قزوینی (در پی نوشت2).</w:t>
      </w:r>
    </w:p>
  </w:footnote>
  <w:footnote w:id="28">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مصاحبه (مراجعات الکاتب) در یک شبکه مستقل اول محرم سال 1424ه‍.</w:t>
      </w:r>
    </w:p>
  </w:footnote>
  <w:footnote w:id="29">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م</w:t>
      </w:r>
      <w:r w:rsidRPr="002F0FF8">
        <w:rPr>
          <w:rFonts w:ascii="Verdana" w:hAnsi="Verdana" w:hint="cs"/>
          <w:sz w:val="24"/>
          <w:szCs w:val="24"/>
          <w:rtl/>
          <w:lang w:bidi="fa-IR"/>
        </w:rPr>
        <w:t>رجع سابق.</w:t>
      </w:r>
    </w:p>
  </w:footnote>
  <w:footnote w:id="30">
    <w:p w:rsidR="00123574" w:rsidRPr="002F0FF8" w:rsidRDefault="00123574" w:rsidP="00777B71">
      <w:pPr>
        <w:pStyle w:val="FootnoteText"/>
        <w:ind w:left="272" w:hanging="272"/>
        <w:jc w:val="lowKashida"/>
        <w:rPr>
          <w:rFonts w:ascii="Verdana" w:hAnsi="Verdana" w:cs="Lotus Linotype"/>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Times New Roman" w:hAnsi="Times New Roman" w:cs="Times New Roman"/>
          <w:sz w:val="24"/>
          <w:szCs w:val="24"/>
          <w:lang w:bidi="fa-IR"/>
        </w:rPr>
        <w:t>http://www.iraq/center.net/vb/showthread.php</w:t>
      </w:r>
    </w:p>
  </w:footnote>
  <w:footnote w:id="31">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Fonts w:ascii="Verdana" w:hAnsi="Verdana"/>
          <w:sz w:val="24"/>
          <w:szCs w:val="24"/>
          <w:lang w:bidi="fa-IR"/>
        </w:rPr>
        <w:footnoteRef/>
      </w:r>
      <w:r w:rsidRPr="002F0FF8">
        <w:rPr>
          <w:rFonts w:ascii="Verdana" w:hAnsi="Verdana"/>
          <w:sz w:val="24"/>
          <w:szCs w:val="24"/>
          <w:rtl/>
          <w:lang w:bidi="fa-IR"/>
        </w:rPr>
        <w:t>) همان. (به اصل کتاب مراجعه شود صفحه</w:t>
      </w:r>
      <w:r>
        <w:rPr>
          <w:rFonts w:ascii="Verdana" w:hAnsi="Verdana"/>
          <w:sz w:val="24"/>
          <w:szCs w:val="24"/>
          <w:rtl/>
          <w:lang w:bidi="fa-IR"/>
        </w:rPr>
        <w:t xml:space="preserve">‌ی </w:t>
      </w:r>
      <w:r w:rsidRPr="002F0FF8">
        <w:rPr>
          <w:rFonts w:ascii="Verdana" w:hAnsi="Verdana"/>
          <w:sz w:val="24"/>
          <w:szCs w:val="24"/>
          <w:rtl/>
          <w:lang w:bidi="fa-IR"/>
        </w:rPr>
        <w:t>254)</w:t>
      </w:r>
      <w:r w:rsidRPr="002F0FF8">
        <w:rPr>
          <w:rFonts w:ascii="Verdana" w:hAnsi="Verdana" w:hint="cs"/>
          <w:sz w:val="24"/>
          <w:szCs w:val="24"/>
          <w:rtl/>
          <w:lang w:bidi="fa-IR"/>
        </w:rPr>
        <w:t>.</w:t>
      </w:r>
    </w:p>
  </w:footnote>
  <w:footnote w:id="32">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Fonts w:ascii="Verdana" w:hAnsi="Verdana"/>
          <w:sz w:val="24"/>
          <w:szCs w:val="24"/>
          <w:lang w:bidi="fa-IR"/>
        </w:rPr>
        <w:footnoteRef/>
      </w:r>
      <w:r w:rsidRPr="002F0FF8">
        <w:rPr>
          <w:rFonts w:ascii="Verdana" w:hAnsi="Verdana"/>
          <w:sz w:val="24"/>
          <w:szCs w:val="24"/>
          <w:rtl/>
          <w:lang w:bidi="fa-IR"/>
        </w:rPr>
        <w:t>) همان.</w:t>
      </w:r>
    </w:p>
  </w:footnote>
  <w:footnote w:id="33">
    <w:p w:rsidR="00123574" w:rsidRPr="002F0FF8" w:rsidRDefault="00123574" w:rsidP="00777B71">
      <w:pPr>
        <w:pStyle w:val="FootnoteText"/>
        <w:ind w:left="272" w:hanging="272"/>
        <w:jc w:val="lowKashida"/>
        <w:rPr>
          <w:rFonts w:ascii="Times New Roman" w:hAnsi="Times New Roman" w:cs="Times New Roman"/>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روزنامه الرأی العالم 1/12/2003م.</w:t>
      </w:r>
      <w:r w:rsidRPr="002F0FF8">
        <w:rPr>
          <w:rFonts w:ascii="Times New Roman" w:hAnsi="Times New Roman" w:cs="Times New Roman"/>
          <w:sz w:val="24"/>
          <w:szCs w:val="24"/>
          <w:lang w:bidi="fa-IR"/>
        </w:rPr>
        <w:t>http://www.al/aialaam.com/</w:t>
      </w:r>
      <w:r w:rsidRPr="002F0FF8">
        <w:rPr>
          <w:rFonts w:ascii="Times New Roman" w:hAnsi="Times New Roman" w:cs="Times New Roman"/>
          <w:sz w:val="24"/>
          <w:szCs w:val="24"/>
          <w:rtl/>
          <w:lang w:bidi="fa-IR"/>
        </w:rPr>
        <w:t xml:space="preserve"> </w:t>
      </w:r>
    </w:p>
    <w:p w:rsidR="00123574" w:rsidRPr="002F0FF8" w:rsidRDefault="00123574" w:rsidP="002F0FF8">
      <w:pPr>
        <w:pStyle w:val="FootnoteText"/>
        <w:ind w:left="272" w:hanging="272"/>
        <w:jc w:val="lowKashida"/>
        <w:rPr>
          <w:rFonts w:ascii="Verdana" w:hAnsi="Verdana"/>
          <w:sz w:val="24"/>
          <w:szCs w:val="24"/>
          <w:rtl/>
          <w:lang w:bidi="fa-IR"/>
        </w:rPr>
      </w:pPr>
      <w:r w:rsidRPr="002F0FF8">
        <w:rPr>
          <w:rFonts w:ascii="Times New Roman" w:hAnsi="Times New Roman" w:cs="Times New Roman" w:hint="cs"/>
          <w:sz w:val="24"/>
          <w:szCs w:val="24"/>
          <w:rtl/>
          <w:lang w:bidi="fa-IR"/>
        </w:rPr>
        <w:tab/>
      </w:r>
      <w:r w:rsidRPr="002F0FF8">
        <w:rPr>
          <w:rFonts w:ascii="Verdana" w:hAnsi="Verdana"/>
          <w:sz w:val="24"/>
          <w:szCs w:val="24"/>
          <w:rtl/>
          <w:lang w:bidi="fa-IR"/>
        </w:rPr>
        <w:t>سایت اسلام آنلاین</w:t>
      </w:r>
      <w:r w:rsidRPr="002F0FF8">
        <w:rPr>
          <w:rFonts w:ascii="Verdana" w:hAnsi="Verdana" w:hint="cs"/>
          <w:sz w:val="24"/>
          <w:szCs w:val="24"/>
          <w:rtl/>
          <w:lang w:bidi="fa-IR"/>
        </w:rPr>
        <w:t>:</w:t>
      </w:r>
    </w:p>
    <w:p w:rsidR="00123574" w:rsidRPr="002F0FF8" w:rsidRDefault="00123574" w:rsidP="002F0FF8">
      <w:pPr>
        <w:pStyle w:val="FootnoteText"/>
        <w:ind w:left="272" w:hanging="272"/>
        <w:jc w:val="lowKashida"/>
        <w:rPr>
          <w:rFonts w:ascii="Verdana" w:hAnsi="Verdana" w:cs="Lotus Linotype"/>
          <w:sz w:val="24"/>
          <w:szCs w:val="24"/>
          <w:lang w:bidi="fa-IR"/>
        </w:rPr>
      </w:pPr>
      <w:r w:rsidRPr="002F0FF8">
        <w:rPr>
          <w:rFonts w:ascii="Verdana" w:hAnsi="Verdana" w:hint="cs"/>
          <w:sz w:val="24"/>
          <w:szCs w:val="24"/>
          <w:rtl/>
          <w:lang w:bidi="fa-IR"/>
        </w:rPr>
        <w:tab/>
      </w:r>
      <w:r w:rsidRPr="002F0FF8">
        <w:rPr>
          <w:rFonts w:ascii="Times New Roman" w:hAnsi="Times New Roman" w:cs="Times New Roman"/>
          <w:sz w:val="24"/>
          <w:szCs w:val="24"/>
          <w:lang w:bidi="fa-IR"/>
        </w:rPr>
        <w:t>http://www.islamonline.netlAraic/news/2003-12/04Tartic/eII.shtml</w:t>
      </w:r>
    </w:p>
  </w:footnote>
  <w:footnote w:id="34">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همان.</w:t>
      </w:r>
    </w:p>
  </w:footnote>
  <w:footnote w:id="35">
    <w:p w:rsidR="00123574" w:rsidRPr="002F0FF8" w:rsidRDefault="00123574" w:rsidP="00FB461B">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حدیث زید بن ارقم که از پیامبر</w:t>
      </w:r>
      <w:r w:rsidRPr="002F0FF8">
        <w:rPr>
          <w:rFonts w:ascii="Verdana" w:hAnsi="Verdana" w:cs="CTraditional Arabic" w:hint="cs"/>
          <w:sz w:val="24"/>
          <w:szCs w:val="24"/>
          <w:rtl/>
          <w:lang w:bidi="fa-IR"/>
        </w:rPr>
        <w:t>ص</w:t>
      </w:r>
      <w:r w:rsidRPr="002F0FF8">
        <w:rPr>
          <w:rFonts w:ascii="Verdana" w:hAnsi="Verdana" w:cs="Lotus Linotype"/>
          <w:sz w:val="24"/>
          <w:szCs w:val="24"/>
          <w:rtl/>
          <w:lang w:bidi="fa-IR"/>
        </w:rPr>
        <w:t xml:space="preserve"> </w:t>
      </w:r>
      <w:r w:rsidRPr="002F0FF8">
        <w:rPr>
          <w:rFonts w:ascii="Verdana" w:hAnsi="Verdana"/>
          <w:sz w:val="24"/>
          <w:szCs w:val="24"/>
          <w:rtl/>
          <w:lang w:bidi="fa-IR"/>
        </w:rPr>
        <w:t xml:space="preserve">روایت کرده است که: </w:t>
      </w:r>
      <w:r>
        <w:rPr>
          <w:rFonts w:ascii="Verdana" w:hAnsi="Verdana" w:hint="cs"/>
          <w:sz w:val="24"/>
          <w:szCs w:val="24"/>
          <w:rtl/>
          <w:lang w:bidi="fa-IR"/>
        </w:rPr>
        <w:t>«</w:t>
      </w:r>
      <w:r w:rsidRPr="002F0FF8">
        <w:rPr>
          <w:rFonts w:ascii="Verdana" w:hAnsi="Verdana"/>
          <w:sz w:val="24"/>
          <w:szCs w:val="24"/>
          <w:rtl/>
          <w:lang w:bidi="fa-IR"/>
        </w:rPr>
        <w:t>من دو چیز را برای شما باقی می</w:t>
      </w:r>
      <w:r w:rsidRPr="002F0FF8">
        <w:rPr>
          <w:rFonts w:ascii="Lotus Linotype" w:hAnsi="Lotus Linotype"/>
          <w:sz w:val="24"/>
          <w:szCs w:val="24"/>
          <w:rtl/>
          <w:lang w:bidi="fa-IR"/>
        </w:rPr>
        <w:t>‌</w:t>
      </w:r>
      <w:r w:rsidRPr="002F0FF8">
        <w:rPr>
          <w:rFonts w:ascii="Verdana" w:hAnsi="Verdana"/>
          <w:sz w:val="24"/>
          <w:szCs w:val="24"/>
          <w:rtl/>
          <w:lang w:bidi="fa-IR"/>
        </w:rPr>
        <w:t>گذارم که با تمسک به آن بعد از من گمراه نمی</w:t>
      </w:r>
      <w:r w:rsidRPr="002F0FF8">
        <w:rPr>
          <w:rFonts w:ascii="Lotus Linotype" w:hAnsi="Lotus Linotype"/>
          <w:sz w:val="24"/>
          <w:szCs w:val="24"/>
          <w:rtl/>
          <w:lang w:bidi="fa-IR"/>
        </w:rPr>
        <w:t>‌</w:t>
      </w:r>
      <w:r w:rsidRPr="002F0FF8">
        <w:rPr>
          <w:rFonts w:ascii="Verdana" w:hAnsi="Verdana"/>
          <w:sz w:val="24"/>
          <w:szCs w:val="24"/>
          <w:rtl/>
          <w:lang w:bidi="fa-IR"/>
        </w:rPr>
        <w:t>شوید که یکی از</w:t>
      </w:r>
      <w:r>
        <w:rPr>
          <w:rFonts w:ascii="Verdana" w:hAnsi="Verdana"/>
          <w:sz w:val="24"/>
          <w:szCs w:val="24"/>
          <w:rtl/>
          <w:lang w:bidi="fa-IR"/>
        </w:rPr>
        <w:t xml:space="preserve"> آن‌ها </w:t>
      </w:r>
      <w:r w:rsidRPr="002F0FF8">
        <w:rPr>
          <w:rFonts w:ascii="Verdana" w:hAnsi="Verdana"/>
          <w:sz w:val="24"/>
          <w:szCs w:val="24"/>
          <w:rtl/>
          <w:lang w:bidi="fa-IR"/>
        </w:rPr>
        <w:t xml:space="preserve">بزرگتر از دیگری است: کتاب خداوند که </w:t>
      </w:r>
      <w:r w:rsidRPr="002F0FF8">
        <w:rPr>
          <w:rFonts w:ascii="Verdana" w:hAnsi="Verdana" w:hint="cs"/>
          <w:sz w:val="24"/>
          <w:szCs w:val="24"/>
          <w:rtl/>
          <w:lang w:bidi="fa-IR"/>
        </w:rPr>
        <w:t>ريسمان</w:t>
      </w:r>
      <w:r w:rsidRPr="002F0FF8">
        <w:rPr>
          <w:rFonts w:ascii="Verdana" w:hAnsi="Verdana"/>
          <w:sz w:val="24"/>
          <w:szCs w:val="24"/>
          <w:rtl/>
          <w:lang w:bidi="fa-IR"/>
        </w:rPr>
        <w:t xml:space="preserve"> کشیده شده‌ای از آسمان بر زمین است و عترت اهل بیت من. و این دو از هم جدا ن</w:t>
      </w:r>
      <w:r w:rsidRPr="002F0FF8">
        <w:rPr>
          <w:rFonts w:ascii="Verdana" w:hAnsi="Verdana" w:hint="cs"/>
          <w:sz w:val="24"/>
          <w:szCs w:val="24"/>
          <w:rtl/>
          <w:lang w:bidi="fa-IR"/>
        </w:rPr>
        <w:t>مى</w:t>
      </w:r>
      <w:r w:rsidRPr="002F0FF8">
        <w:rPr>
          <w:rFonts w:ascii="Lotus Linotype" w:hAnsi="Lotus Linotype"/>
          <w:sz w:val="24"/>
          <w:szCs w:val="24"/>
          <w:rtl/>
          <w:lang w:bidi="fa-IR"/>
        </w:rPr>
        <w:t>‌</w:t>
      </w:r>
      <w:r w:rsidRPr="002F0FF8">
        <w:rPr>
          <w:rFonts w:ascii="Verdana" w:hAnsi="Verdana" w:hint="cs"/>
          <w:sz w:val="24"/>
          <w:szCs w:val="24"/>
          <w:rtl/>
          <w:lang w:bidi="fa-IR"/>
        </w:rPr>
        <w:t>شوند</w:t>
      </w:r>
      <w:r w:rsidRPr="002F0FF8">
        <w:rPr>
          <w:rFonts w:ascii="Verdana" w:hAnsi="Verdana"/>
          <w:sz w:val="24"/>
          <w:szCs w:val="24"/>
          <w:rtl/>
          <w:lang w:bidi="fa-IR"/>
        </w:rPr>
        <w:t xml:space="preserve"> تا اینکه وارد بهشت شوید. بنگرید که چگونه با آن رفتار می‌کنید</w:t>
      </w:r>
      <w:r>
        <w:rPr>
          <w:rFonts w:ascii="Verdana" w:hAnsi="Verdana" w:hint="cs"/>
          <w:sz w:val="24"/>
          <w:szCs w:val="24"/>
          <w:rtl/>
          <w:lang w:bidi="fa-IR"/>
        </w:rPr>
        <w:t>»</w:t>
      </w:r>
      <w:r w:rsidRPr="002F0FF8">
        <w:rPr>
          <w:rFonts w:ascii="Verdana" w:hAnsi="Verdana"/>
          <w:sz w:val="24"/>
          <w:szCs w:val="24"/>
          <w:rtl/>
          <w:lang w:bidi="fa-IR"/>
        </w:rPr>
        <w:t>. الترمذی 5/</w:t>
      </w:r>
      <w:r w:rsidRPr="002F0FF8">
        <w:rPr>
          <w:rFonts w:ascii="Verdana" w:hAnsi="Verdana" w:hint="cs"/>
          <w:sz w:val="24"/>
          <w:szCs w:val="24"/>
          <w:rtl/>
          <w:lang w:bidi="fa-IR"/>
        </w:rPr>
        <w:t>622</w:t>
      </w:r>
      <w:r w:rsidRPr="002F0FF8">
        <w:rPr>
          <w:rFonts w:ascii="Verdana" w:hAnsi="Verdana"/>
          <w:sz w:val="24"/>
          <w:szCs w:val="24"/>
          <w:rtl/>
          <w:lang w:bidi="fa-IR"/>
        </w:rPr>
        <w:t xml:space="preserve">ح3788. مسند، الامام احمد </w:t>
      </w:r>
      <w:r w:rsidRPr="002F0FF8">
        <w:rPr>
          <w:rFonts w:ascii="Verdana" w:hAnsi="Verdana" w:hint="cs"/>
          <w:sz w:val="24"/>
          <w:szCs w:val="24"/>
          <w:rtl/>
          <w:lang w:bidi="fa-IR"/>
        </w:rPr>
        <w:t>3/14، 17</w:t>
      </w:r>
      <w:r w:rsidRPr="002F0FF8">
        <w:rPr>
          <w:rFonts w:ascii="Verdana" w:hAnsi="Verdana"/>
          <w:sz w:val="24"/>
          <w:szCs w:val="24"/>
          <w:rtl/>
          <w:lang w:bidi="fa-IR"/>
        </w:rPr>
        <w:t xml:space="preserve">و هیثمی گفته است: سند آن </w:t>
      </w:r>
      <w:r w:rsidRPr="002F0FF8">
        <w:rPr>
          <w:rFonts w:ascii="Verdana" w:hAnsi="Verdana" w:hint="cs"/>
          <w:sz w:val="24"/>
          <w:szCs w:val="24"/>
          <w:rtl/>
          <w:lang w:bidi="fa-IR"/>
        </w:rPr>
        <w:t>خوب</w:t>
      </w:r>
      <w:r w:rsidRPr="002F0FF8">
        <w:rPr>
          <w:rFonts w:ascii="Verdana" w:hAnsi="Verdana"/>
          <w:sz w:val="24"/>
          <w:szCs w:val="24"/>
          <w:rtl/>
          <w:lang w:bidi="fa-IR"/>
        </w:rPr>
        <w:t xml:space="preserve"> است. و آلبانی گفته است: صحیح است. (صحیح سنن الترمذی ج2980 ). و اصل حدیث در مسلم است (2408).</w:t>
      </w:r>
    </w:p>
  </w:footnote>
  <w:footnote w:id="36">
    <w:p w:rsidR="00123574" w:rsidRPr="002F0FF8" w:rsidRDefault="00123574" w:rsidP="00FB461B">
      <w:pPr>
        <w:pStyle w:val="FootnoteText"/>
        <w:ind w:left="272" w:hanging="272"/>
        <w:jc w:val="lowKashida"/>
        <w:rPr>
          <w:rFonts w:ascii="Verdana" w:hAnsi="Verdana" w:cs="Lotus Linotype"/>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در آن آمده است که پیامبر</w:t>
      </w:r>
      <w:r w:rsidRPr="002F0FF8">
        <w:rPr>
          <w:rFonts w:ascii="Verdana" w:hAnsi="Verdana" w:cs="CTraditional Arabic" w:hint="cs"/>
          <w:sz w:val="24"/>
          <w:szCs w:val="24"/>
          <w:rtl/>
          <w:lang w:bidi="fa-IR"/>
        </w:rPr>
        <w:t>ص</w:t>
      </w:r>
      <w:r w:rsidRPr="002F0FF8">
        <w:rPr>
          <w:rFonts w:ascii="Verdana" w:hAnsi="Verdana" w:cs="Lotus Linotype"/>
          <w:sz w:val="24"/>
          <w:szCs w:val="24"/>
          <w:rtl/>
          <w:lang w:bidi="fa-IR"/>
        </w:rPr>
        <w:t xml:space="preserve"> </w:t>
      </w:r>
      <w:r w:rsidRPr="002F0FF8">
        <w:rPr>
          <w:rFonts w:ascii="Verdana" w:hAnsi="Verdana"/>
          <w:sz w:val="24"/>
          <w:szCs w:val="24"/>
          <w:rtl/>
          <w:lang w:bidi="fa-IR"/>
        </w:rPr>
        <w:t>فرمود: خداوندا دوست داشتنی‌ترین مردم را نزد من بفرست که گوشت این پرنده را با من بخورد ناگهان علی بن ابی‌طالب</w:t>
      </w:r>
      <w:r w:rsidRPr="002F0FF8">
        <w:rPr>
          <w:rFonts w:ascii="Verdana" w:hAnsi="Verdana"/>
          <w:sz w:val="24"/>
          <w:szCs w:val="24"/>
          <w:lang w:bidi="fa-IR"/>
        </w:rPr>
        <w:sym w:font="AGA Arabesque" w:char="F074"/>
      </w:r>
      <w:r w:rsidRPr="002F0FF8">
        <w:rPr>
          <w:rFonts w:ascii="Verdana" w:hAnsi="Verdana"/>
          <w:sz w:val="24"/>
          <w:szCs w:val="24"/>
          <w:rtl/>
          <w:lang w:bidi="fa-IR"/>
        </w:rPr>
        <w:t xml:space="preserve"> آمد. و ابن قیم این حدیث را در کتاب الفوائد (382) ضعیف دانسته است و این کثیر در البدا</w:t>
      </w:r>
      <w:r w:rsidRPr="002259B6">
        <w:rPr>
          <w:rFonts w:ascii="mylotus" w:hAnsi="mylotus" w:cs="mylotus"/>
          <w:sz w:val="24"/>
          <w:szCs w:val="24"/>
          <w:rtl/>
          <w:lang w:bidi="fa-IR"/>
        </w:rPr>
        <w:t>ية</w:t>
      </w:r>
      <w:r w:rsidRPr="002F0FF8">
        <w:rPr>
          <w:rFonts w:ascii="Verdana" w:hAnsi="Verdana"/>
          <w:sz w:val="24"/>
          <w:szCs w:val="24"/>
          <w:rtl/>
          <w:lang w:bidi="fa-IR"/>
        </w:rPr>
        <w:t xml:space="preserve"> والنها</w:t>
      </w:r>
      <w:r w:rsidRPr="002259B6">
        <w:rPr>
          <w:rFonts w:ascii="mylotus" w:hAnsi="mylotus" w:cs="mylotus"/>
          <w:sz w:val="24"/>
          <w:szCs w:val="24"/>
          <w:rtl/>
          <w:lang w:bidi="fa-IR"/>
        </w:rPr>
        <w:t>ية</w:t>
      </w:r>
      <w:r w:rsidRPr="002F0FF8">
        <w:rPr>
          <w:rFonts w:ascii="Verdana" w:hAnsi="Verdana"/>
          <w:sz w:val="24"/>
          <w:szCs w:val="24"/>
          <w:rtl/>
          <w:lang w:bidi="fa-IR"/>
        </w:rPr>
        <w:t xml:space="preserve"> 375/7-377 و دهلوی در مختصر ا</w:t>
      </w:r>
      <w:r>
        <w:rPr>
          <w:rFonts w:ascii="mylotus" w:hAnsi="mylotus" w:cs="mylotus" w:hint="cs"/>
          <w:sz w:val="24"/>
          <w:szCs w:val="24"/>
          <w:rtl/>
          <w:lang w:bidi="fa-IR"/>
        </w:rPr>
        <w:t>لتحفة</w:t>
      </w:r>
      <w:r w:rsidRPr="002F0FF8">
        <w:rPr>
          <w:rFonts w:ascii="Verdana" w:hAnsi="Verdana"/>
          <w:sz w:val="24"/>
          <w:szCs w:val="24"/>
          <w:rtl/>
          <w:lang w:bidi="fa-IR"/>
        </w:rPr>
        <w:t xml:space="preserve"> الاثنی عشر</w:t>
      </w:r>
      <w:r w:rsidRPr="002259B6">
        <w:rPr>
          <w:rFonts w:ascii="mylotus" w:hAnsi="mylotus" w:cs="mylotus"/>
          <w:sz w:val="24"/>
          <w:szCs w:val="24"/>
          <w:rtl/>
          <w:lang w:bidi="fa-IR"/>
        </w:rPr>
        <w:t>ية</w:t>
      </w:r>
      <w:r w:rsidRPr="002F0FF8">
        <w:rPr>
          <w:rFonts w:ascii="Verdana" w:hAnsi="Verdana"/>
          <w:sz w:val="24"/>
          <w:szCs w:val="24"/>
          <w:rtl/>
          <w:lang w:bidi="fa-IR"/>
        </w:rPr>
        <w:t xml:space="preserve"> (165) و دیگران آن را ضعیف دانسته‌اند.</w:t>
      </w:r>
    </w:p>
  </w:footnote>
  <w:footnote w:id="37">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نامه کاتب به مرتضی قزوینی:</w:t>
      </w:r>
    </w:p>
    <w:p w:rsidR="00123574" w:rsidRPr="002F0FF8" w:rsidRDefault="00123574" w:rsidP="002F0FF8">
      <w:pPr>
        <w:pStyle w:val="FootnoteText"/>
        <w:ind w:left="272" w:hanging="272"/>
        <w:jc w:val="lowKashida"/>
        <w:rPr>
          <w:rFonts w:ascii="Times New Roman" w:hAnsi="Times New Roman" w:cs="Times New Roman"/>
          <w:sz w:val="24"/>
          <w:szCs w:val="24"/>
          <w:rtl/>
          <w:lang w:bidi="fa-IR"/>
        </w:rPr>
      </w:pPr>
      <w:r w:rsidRPr="002F0FF8">
        <w:rPr>
          <w:rFonts w:ascii="Verdana" w:hAnsi="Verdana" w:hint="cs"/>
          <w:sz w:val="24"/>
          <w:szCs w:val="24"/>
          <w:rtl/>
          <w:lang w:bidi="fa-IR"/>
        </w:rPr>
        <w:tab/>
      </w:r>
      <w:r w:rsidRPr="002F0FF8">
        <w:rPr>
          <w:rFonts w:ascii="Times New Roman" w:hAnsi="Times New Roman" w:cs="Times New Roman"/>
          <w:sz w:val="24"/>
          <w:szCs w:val="24"/>
          <w:lang w:bidi="fa-IR"/>
        </w:rPr>
        <w:t>http://www.isl.org.uk/modules.php.nameNeews&amp;filearticle&amp;sid192.</w:t>
      </w:r>
    </w:p>
  </w:footnote>
  <w:footnote w:id="38">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نگا: تطور الفکر السیاسی الشیعی، </w:t>
      </w:r>
      <w:r w:rsidRPr="002F0FF8">
        <w:rPr>
          <w:rFonts w:ascii="Verdana" w:hAnsi="Verdana" w:hint="cs"/>
          <w:sz w:val="24"/>
          <w:szCs w:val="24"/>
          <w:rtl/>
          <w:lang w:bidi="fa-IR"/>
        </w:rPr>
        <w:t>23-26</w:t>
      </w:r>
      <w:r w:rsidRPr="002F0FF8">
        <w:rPr>
          <w:rFonts w:ascii="Verdana" w:hAnsi="Verdana"/>
          <w:sz w:val="24"/>
          <w:szCs w:val="24"/>
          <w:rtl/>
          <w:lang w:bidi="fa-IR"/>
        </w:rPr>
        <w:t>.</w:t>
      </w:r>
    </w:p>
  </w:footnote>
  <w:footnote w:id="39">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منبع سابق</w:t>
      </w:r>
      <w:r w:rsidRPr="002F0FF8">
        <w:rPr>
          <w:rFonts w:ascii="Verdana" w:hAnsi="Verdana"/>
          <w:sz w:val="24"/>
          <w:szCs w:val="24"/>
          <w:rtl/>
          <w:lang w:bidi="fa-IR"/>
        </w:rPr>
        <w:t xml:space="preserve"> </w:t>
      </w:r>
      <w:r w:rsidRPr="002F0FF8">
        <w:rPr>
          <w:rFonts w:ascii="Verdana" w:hAnsi="Verdana" w:hint="cs"/>
          <w:sz w:val="24"/>
          <w:szCs w:val="24"/>
          <w:rtl/>
          <w:lang w:bidi="fa-IR"/>
        </w:rPr>
        <w:t>26-27</w:t>
      </w:r>
      <w:r w:rsidRPr="002F0FF8">
        <w:rPr>
          <w:rFonts w:ascii="Verdana" w:hAnsi="Verdana"/>
          <w:sz w:val="24"/>
          <w:szCs w:val="24"/>
          <w:rtl/>
          <w:lang w:bidi="fa-IR"/>
        </w:rPr>
        <w:t>.</w:t>
      </w:r>
    </w:p>
  </w:footnote>
  <w:footnote w:id="40">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تطور الفکر السیاسی 27 به نقل از الارشاد از مفید 200-199.</w:t>
      </w:r>
    </w:p>
  </w:footnote>
  <w:footnote w:id="41">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(تاریخ ال</w:t>
      </w:r>
      <w:r w:rsidRPr="002F0FF8">
        <w:rPr>
          <w:rFonts w:ascii="Verdana" w:hAnsi="Verdana" w:hint="cs"/>
          <w:sz w:val="24"/>
          <w:szCs w:val="24"/>
          <w:rtl/>
          <w:lang w:bidi="fa-IR"/>
        </w:rPr>
        <w:t>أ</w:t>
      </w:r>
      <w:r w:rsidRPr="002F0FF8">
        <w:rPr>
          <w:rFonts w:ascii="Verdana" w:hAnsi="Verdana"/>
          <w:sz w:val="24"/>
          <w:szCs w:val="24"/>
          <w:rtl/>
          <w:lang w:bidi="fa-IR"/>
        </w:rPr>
        <w:t>مم والملوک 3/1013) و(الارشاد المفید 204).</w:t>
      </w:r>
    </w:p>
  </w:footnote>
  <w:footnote w:id="42">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تطور الفکر السیاسی، 30.</w:t>
      </w:r>
    </w:p>
  </w:footnote>
  <w:footnote w:id="43">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تطور الفکر السیاسی، 31، به نقل از التهذیب از ابن عساکر4/</w:t>
      </w:r>
      <w:r w:rsidRPr="002F0FF8">
        <w:rPr>
          <w:rFonts w:ascii="Verdana" w:hAnsi="Verdana" w:hint="cs"/>
          <w:sz w:val="24"/>
          <w:szCs w:val="24"/>
          <w:rtl/>
          <w:lang w:bidi="fa-IR"/>
        </w:rPr>
        <w:t>162</w:t>
      </w:r>
      <w:r w:rsidRPr="002F0FF8">
        <w:rPr>
          <w:rFonts w:ascii="Verdana" w:hAnsi="Verdana"/>
          <w:sz w:val="24"/>
          <w:szCs w:val="24"/>
          <w:rtl/>
          <w:lang w:bidi="fa-IR"/>
        </w:rPr>
        <w:t>.</w:t>
      </w:r>
    </w:p>
  </w:footnote>
  <w:footnote w:id="44">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نگا:تطور الفکر السیاسی 33-34-47.</w:t>
      </w:r>
    </w:p>
  </w:footnote>
  <w:footnote w:id="45">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نگا:تطور الفکر السیاسی، 47.</w:t>
      </w:r>
    </w:p>
  </w:footnote>
  <w:footnote w:id="46">
    <w:p w:rsidR="00123574"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احمد کاتب می‌گوید که خلفای اموی نظریه سیاسی خود را به عنوان عقیده جبر و مشیت الهی بنا نهادند. و در این مورد سخنانی را از بعضی از خلفا و والیان خود ذکر کردند. مثلاً «خداوند ما را به این کار اختصاص داده است»</w:t>
      </w:r>
      <w:r w:rsidRPr="002F0FF8">
        <w:rPr>
          <w:rFonts w:ascii="Verdana" w:hAnsi="Verdana" w:hint="cs"/>
          <w:sz w:val="24"/>
          <w:szCs w:val="24"/>
          <w:rtl/>
          <w:lang w:bidi="fa-IR"/>
        </w:rPr>
        <w:t>.</w:t>
      </w:r>
      <w:r w:rsidRPr="002F0FF8">
        <w:rPr>
          <w:rFonts w:ascii="Verdana" w:hAnsi="Verdana"/>
          <w:sz w:val="24"/>
          <w:szCs w:val="24"/>
          <w:rtl/>
          <w:lang w:bidi="fa-IR"/>
        </w:rPr>
        <w:t xml:space="preserve"> و «خداوند ما را جانشین قرار داده است»</w:t>
      </w:r>
      <w:r w:rsidRPr="002F0FF8">
        <w:rPr>
          <w:rFonts w:ascii="Verdana" w:hAnsi="Verdana" w:hint="cs"/>
          <w:sz w:val="24"/>
          <w:szCs w:val="24"/>
          <w:rtl/>
          <w:lang w:bidi="fa-IR"/>
        </w:rPr>
        <w:t>.</w:t>
      </w:r>
      <w:r w:rsidRPr="002F0FF8">
        <w:rPr>
          <w:rFonts w:ascii="Verdana" w:hAnsi="Verdana"/>
          <w:sz w:val="24"/>
          <w:szCs w:val="24"/>
          <w:rtl/>
          <w:lang w:bidi="fa-IR"/>
        </w:rPr>
        <w:t xml:space="preserve"> و خداوند ما را منصوب کرده است...» و «خداوند به امام بودن ما بر بندگان رضایت دارد»</w:t>
      </w:r>
      <w:r w:rsidRPr="002F0FF8">
        <w:rPr>
          <w:rFonts w:ascii="Verdana" w:hAnsi="Verdana" w:hint="cs"/>
          <w:sz w:val="24"/>
          <w:szCs w:val="24"/>
          <w:rtl/>
          <w:lang w:bidi="fa-IR"/>
        </w:rPr>
        <w:t>.</w:t>
      </w:r>
      <w:r w:rsidRPr="002F0FF8">
        <w:rPr>
          <w:rFonts w:ascii="Verdana" w:hAnsi="Verdana"/>
          <w:sz w:val="24"/>
          <w:szCs w:val="24"/>
          <w:rtl/>
          <w:lang w:bidi="fa-IR"/>
        </w:rPr>
        <w:t xml:space="preserve"> و</w:t>
      </w:r>
      <w:r>
        <w:rPr>
          <w:rFonts w:ascii="Verdana" w:hAnsi="Verdana"/>
          <w:sz w:val="24"/>
          <w:szCs w:val="24"/>
          <w:rtl/>
          <w:lang w:bidi="fa-IR"/>
        </w:rPr>
        <w:t xml:space="preserve"> عبارت‌ها</w:t>
      </w:r>
      <w:r w:rsidRPr="002F0FF8">
        <w:rPr>
          <w:rFonts w:ascii="Verdana" w:hAnsi="Verdana"/>
          <w:sz w:val="24"/>
          <w:szCs w:val="24"/>
          <w:rtl/>
          <w:lang w:bidi="fa-IR"/>
        </w:rPr>
        <w:t>ی دیگر</w:t>
      </w:r>
      <w:r w:rsidRPr="002F0FF8">
        <w:rPr>
          <w:rFonts w:ascii="Verdana" w:hAnsi="Verdana" w:hint="cs"/>
          <w:sz w:val="24"/>
          <w:szCs w:val="24"/>
          <w:rtl/>
          <w:lang w:bidi="fa-IR"/>
        </w:rPr>
        <w:t>.</w:t>
      </w:r>
    </w:p>
    <w:p w:rsidR="00123574" w:rsidRPr="002F0FF8" w:rsidRDefault="00123574" w:rsidP="008360EB">
      <w:pPr>
        <w:pStyle w:val="FootnoteText"/>
        <w:ind w:left="272" w:hanging="272"/>
        <w:jc w:val="lowKashida"/>
        <w:rPr>
          <w:rFonts w:ascii="Verdana" w:hAnsi="Verdana"/>
          <w:sz w:val="24"/>
          <w:szCs w:val="24"/>
          <w:lang w:bidi="fa-IR"/>
        </w:rPr>
      </w:pPr>
      <w:r>
        <w:rPr>
          <w:rFonts w:ascii="Verdana" w:hAnsi="Verdana" w:hint="cs"/>
          <w:sz w:val="24"/>
          <w:szCs w:val="24"/>
          <w:rtl/>
          <w:lang w:bidi="fa-IR"/>
        </w:rPr>
        <w:tab/>
      </w:r>
      <w:r w:rsidRPr="002F0FF8">
        <w:rPr>
          <w:rFonts w:ascii="Verdana" w:hAnsi="Verdana"/>
          <w:sz w:val="24"/>
          <w:szCs w:val="24"/>
          <w:rtl/>
          <w:lang w:bidi="fa-IR"/>
        </w:rPr>
        <w:t>و شاید بهتر است که گفته شود: اگر امثال چنین عباراتی صحیح باشد</w:t>
      </w:r>
      <w:r w:rsidRPr="002F0FF8">
        <w:rPr>
          <w:rFonts w:ascii="Verdana" w:hAnsi="Verdana" w:hint="cs"/>
          <w:sz w:val="24"/>
          <w:szCs w:val="24"/>
          <w:rtl/>
          <w:lang w:bidi="fa-IR"/>
        </w:rPr>
        <w:t>،</w:t>
      </w:r>
      <w:r w:rsidRPr="002F0FF8">
        <w:rPr>
          <w:rFonts w:ascii="Verdana" w:hAnsi="Verdana"/>
          <w:sz w:val="24"/>
          <w:szCs w:val="24"/>
          <w:rtl/>
          <w:lang w:bidi="fa-IR"/>
        </w:rPr>
        <w:t xml:space="preserve"> باید گفته شود که فرض کردن این امر از طرف سیاستمداران آن زمان بوده است. چون مذهب جبری در زمان عباسی و توسط جعد بن درهم ایجاد شد. نگا: کتاب القضاء والقدر، المحمود، ص141.</w:t>
      </w:r>
    </w:p>
  </w:footnote>
  <w:footnote w:id="47">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نگا:تطور الفکر السیاسی، 50-47.</w:t>
      </w:r>
    </w:p>
  </w:footnote>
  <w:footnote w:id="48">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منبع سابق</w:t>
      </w:r>
      <w:r w:rsidRPr="002F0FF8">
        <w:rPr>
          <w:rFonts w:ascii="Verdana" w:hAnsi="Verdana"/>
          <w:sz w:val="24"/>
          <w:szCs w:val="24"/>
          <w:rtl/>
          <w:lang w:bidi="fa-IR"/>
        </w:rPr>
        <w:t>، 51.</w:t>
      </w:r>
    </w:p>
  </w:footnote>
  <w:footnote w:id="49">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منبع سابق</w:t>
      </w:r>
      <w:r w:rsidRPr="002F0FF8">
        <w:rPr>
          <w:rFonts w:ascii="Verdana" w:hAnsi="Verdana"/>
          <w:sz w:val="24"/>
          <w:szCs w:val="24"/>
          <w:rtl/>
          <w:lang w:bidi="fa-IR"/>
        </w:rPr>
        <w:t>، 62.</w:t>
      </w:r>
    </w:p>
  </w:footnote>
  <w:footnote w:id="50">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منبع سابق</w:t>
      </w:r>
      <w:r w:rsidRPr="002F0FF8">
        <w:rPr>
          <w:rFonts w:ascii="Verdana" w:hAnsi="Verdana"/>
          <w:sz w:val="24"/>
          <w:szCs w:val="24"/>
          <w:rtl/>
          <w:lang w:bidi="fa-IR"/>
        </w:rPr>
        <w:t xml:space="preserve"> 68-67.</w:t>
      </w:r>
    </w:p>
  </w:footnote>
  <w:footnote w:id="51">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منبع سابق</w:t>
      </w:r>
      <w:r w:rsidRPr="002F0FF8">
        <w:rPr>
          <w:rFonts w:ascii="Verdana" w:hAnsi="Verdana"/>
          <w:sz w:val="24"/>
          <w:szCs w:val="24"/>
          <w:rtl/>
          <w:lang w:bidi="fa-IR"/>
        </w:rPr>
        <w:t>، 70-67.</w:t>
      </w:r>
    </w:p>
  </w:footnote>
  <w:footnote w:id="52">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منبع سابق </w:t>
      </w:r>
      <w:r w:rsidRPr="002F0FF8">
        <w:rPr>
          <w:rFonts w:ascii="Verdana" w:hAnsi="Verdana"/>
          <w:sz w:val="24"/>
          <w:szCs w:val="24"/>
          <w:rtl/>
          <w:lang w:bidi="fa-IR"/>
        </w:rPr>
        <w:t>77.</w:t>
      </w:r>
    </w:p>
  </w:footnote>
  <w:footnote w:id="53">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ابن خلدون در مورد کثرت تقسیمات شیعه می‌گوید: «این</w:t>
      </w:r>
      <w:r>
        <w:rPr>
          <w:rFonts w:ascii="Verdana" w:hAnsi="Verdana"/>
          <w:sz w:val="24"/>
          <w:szCs w:val="24"/>
          <w:rtl/>
          <w:lang w:bidi="fa-IR"/>
        </w:rPr>
        <w:t xml:space="preserve"> اختلاف‌ها</w:t>
      </w:r>
      <w:r w:rsidRPr="002F0FF8">
        <w:rPr>
          <w:rFonts w:ascii="Verdana" w:hAnsi="Verdana"/>
          <w:sz w:val="24"/>
          <w:szCs w:val="24"/>
          <w:rtl/>
          <w:lang w:bidi="fa-IR"/>
        </w:rPr>
        <w:t>ی عظیم بر عدم نص دلالت می کند».</w:t>
      </w:r>
    </w:p>
  </w:footnote>
  <w:footnote w:id="54">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تطور الفکر السیاسی، 85-82.</w:t>
      </w:r>
    </w:p>
  </w:footnote>
  <w:footnote w:id="55">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 xml:space="preserve">منبع سابق </w:t>
      </w:r>
      <w:r w:rsidRPr="002F0FF8">
        <w:rPr>
          <w:rFonts w:ascii="Verdana" w:hAnsi="Verdana"/>
          <w:sz w:val="24"/>
          <w:szCs w:val="24"/>
          <w:rtl/>
          <w:lang w:bidi="fa-IR"/>
        </w:rPr>
        <w:t>97.</w:t>
      </w:r>
    </w:p>
  </w:footnote>
  <w:footnote w:id="56">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منبع سابق</w:t>
      </w:r>
      <w:r w:rsidRPr="002F0FF8">
        <w:rPr>
          <w:rFonts w:ascii="Verdana" w:hAnsi="Verdana"/>
          <w:sz w:val="24"/>
          <w:szCs w:val="24"/>
          <w:rtl/>
          <w:lang w:bidi="fa-IR"/>
        </w:rPr>
        <w:t>، 106-102.</w:t>
      </w:r>
    </w:p>
  </w:footnote>
  <w:footnote w:id="57">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ایجابی نقیض سلبی است (العقود والاستسلام) و منظور از آن تزکیه علمی مطلق نیست.</w:t>
      </w:r>
    </w:p>
  </w:footnote>
  <w:footnote w:id="58">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نگا:فتاوی و نظرات علمای شیعه  در این مرحله</w:t>
      </w:r>
      <w:r>
        <w:rPr>
          <w:rFonts w:ascii="Verdana" w:hAnsi="Verdana"/>
          <w:sz w:val="24"/>
          <w:szCs w:val="24"/>
          <w:rtl/>
          <w:lang w:bidi="fa-IR"/>
        </w:rPr>
        <w:t>:</w:t>
      </w:r>
      <w:r w:rsidRPr="002F0FF8">
        <w:rPr>
          <w:rFonts w:ascii="Verdana" w:hAnsi="Verdana"/>
          <w:sz w:val="24"/>
          <w:szCs w:val="24"/>
          <w:rtl/>
          <w:lang w:bidi="fa-IR"/>
        </w:rPr>
        <w:t xml:space="preserve"> تطور الفکر السیاسی، 313-272.</w:t>
      </w:r>
    </w:p>
  </w:footnote>
  <w:footnote w:id="59">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نگا:تطور الفکر السیاسی 332-325.</w:t>
      </w:r>
    </w:p>
  </w:footnote>
  <w:footnote w:id="60">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منبع سابق</w:t>
      </w:r>
      <w:r w:rsidRPr="002F0FF8">
        <w:rPr>
          <w:rFonts w:ascii="Verdana" w:hAnsi="Verdana"/>
          <w:sz w:val="24"/>
          <w:szCs w:val="24"/>
          <w:rtl/>
          <w:lang w:bidi="fa-IR"/>
        </w:rPr>
        <w:t xml:space="preserve"> 368-367.</w:t>
      </w:r>
    </w:p>
  </w:footnote>
  <w:footnote w:id="61">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ابوالحسن علی بن حسین بن عبدالعالی کرکی عاملی ملقب به محقق </w:t>
      </w:r>
      <w:r w:rsidRPr="002F0FF8">
        <w:rPr>
          <w:rFonts w:ascii="Verdana" w:hAnsi="Verdana" w:hint="cs"/>
          <w:sz w:val="24"/>
          <w:szCs w:val="24"/>
          <w:rtl/>
          <w:lang w:bidi="fa-IR"/>
        </w:rPr>
        <w:t xml:space="preserve">ثانى </w:t>
      </w:r>
      <w:r w:rsidRPr="002F0FF8">
        <w:rPr>
          <w:rFonts w:ascii="Verdana" w:hAnsi="Verdana"/>
          <w:sz w:val="24"/>
          <w:szCs w:val="24"/>
          <w:rtl/>
          <w:lang w:bidi="fa-IR"/>
        </w:rPr>
        <w:t>و معروف به علایی، به مصر و عراق مسافرت کرد سپس در ایران ماندگار شد و مورد اکرام شاه ایران طهماسب صفوی قرار گرفت و در سال 940</w:t>
      </w:r>
      <w:r w:rsidRPr="002F0FF8">
        <w:rPr>
          <w:rFonts w:ascii="Verdana" w:hAnsi="Verdana" w:hint="cs"/>
          <w:sz w:val="24"/>
          <w:szCs w:val="24"/>
          <w:rtl/>
          <w:lang w:bidi="fa-IR"/>
        </w:rPr>
        <w:t>هـ</w:t>
      </w:r>
      <w:r w:rsidRPr="002F0FF8">
        <w:rPr>
          <w:rFonts w:ascii="Verdana" w:hAnsi="Verdana"/>
          <w:sz w:val="24"/>
          <w:szCs w:val="24"/>
          <w:rtl/>
          <w:lang w:bidi="fa-IR"/>
        </w:rPr>
        <w:t xml:space="preserve"> در عراق وفات کرد. نگا:الاعلام ، الزرکلی، 4/281.</w:t>
      </w:r>
    </w:p>
  </w:footnote>
  <w:footnote w:id="62">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تطور الفکر السیاسی 381-379.</w:t>
      </w:r>
    </w:p>
  </w:footnote>
  <w:footnote w:id="63">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منبع سابق</w:t>
      </w:r>
      <w:r w:rsidRPr="002F0FF8">
        <w:rPr>
          <w:rFonts w:ascii="Verdana" w:hAnsi="Verdana"/>
          <w:sz w:val="24"/>
          <w:szCs w:val="24"/>
          <w:rtl/>
          <w:lang w:bidi="fa-IR"/>
        </w:rPr>
        <w:t>، 443-442.</w:t>
      </w:r>
    </w:p>
  </w:footnote>
  <w:footnote w:id="64">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منبع سابق</w:t>
      </w:r>
      <w:r w:rsidRPr="002F0FF8">
        <w:rPr>
          <w:rFonts w:ascii="Verdana" w:hAnsi="Verdana"/>
          <w:sz w:val="24"/>
          <w:szCs w:val="24"/>
          <w:rtl/>
          <w:lang w:bidi="fa-IR"/>
        </w:rPr>
        <w:t>197.</w:t>
      </w:r>
    </w:p>
  </w:footnote>
  <w:footnote w:id="65">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منبع سابق</w:t>
      </w:r>
      <w:r w:rsidRPr="002F0FF8">
        <w:rPr>
          <w:rFonts w:ascii="Verdana" w:hAnsi="Verdana"/>
          <w:sz w:val="24"/>
          <w:szCs w:val="24"/>
          <w:rtl/>
          <w:lang w:bidi="fa-IR"/>
        </w:rPr>
        <w:t xml:space="preserve"> 121.</w:t>
      </w:r>
    </w:p>
  </w:footnote>
  <w:footnote w:id="66">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همان 121. و به نقل از اکمال الدین، صدوق44.</w:t>
      </w:r>
    </w:p>
  </w:footnote>
  <w:footnote w:id="67">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همان 121. و به نقل از اکمال الدین، صدوق 44. و دلائل الا</w:t>
      </w:r>
      <w:r w:rsidRPr="00390287">
        <w:rPr>
          <w:rFonts w:ascii="mylotus" w:hAnsi="mylotus" w:cs="mylotus"/>
          <w:sz w:val="24"/>
          <w:szCs w:val="24"/>
          <w:rtl/>
          <w:lang w:bidi="fa-IR"/>
        </w:rPr>
        <w:t>ئمة</w:t>
      </w:r>
      <w:r w:rsidRPr="002F0FF8">
        <w:rPr>
          <w:rFonts w:ascii="Verdana" w:hAnsi="Verdana"/>
          <w:sz w:val="24"/>
          <w:szCs w:val="24"/>
          <w:rtl/>
          <w:lang w:bidi="fa-IR"/>
        </w:rPr>
        <w:t>، طبری 244.</w:t>
      </w:r>
    </w:p>
  </w:footnote>
  <w:footnote w:id="68">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همان 128. و نگا:</w:t>
      </w:r>
      <w:r w:rsidRPr="002F0FF8">
        <w:rPr>
          <w:rFonts w:ascii="Verdana" w:hAnsi="Verdana" w:hint="cs"/>
          <w:sz w:val="24"/>
          <w:szCs w:val="24"/>
          <w:rtl/>
          <w:lang w:bidi="fa-IR"/>
        </w:rPr>
        <w:t xml:space="preserve"> </w:t>
      </w:r>
      <w:r w:rsidRPr="002F0FF8">
        <w:rPr>
          <w:rFonts w:ascii="Verdana" w:hAnsi="Verdana"/>
          <w:sz w:val="24"/>
          <w:szCs w:val="24"/>
          <w:rtl/>
          <w:lang w:bidi="fa-IR"/>
        </w:rPr>
        <w:t>ا</w:t>
      </w:r>
      <w:r w:rsidRPr="00390287">
        <w:rPr>
          <w:rFonts w:ascii="mylotus" w:hAnsi="mylotus" w:cs="mylotus"/>
          <w:sz w:val="24"/>
          <w:szCs w:val="24"/>
          <w:rtl/>
          <w:lang w:bidi="fa-IR"/>
        </w:rPr>
        <w:t>لغیبة</w:t>
      </w:r>
      <w:r w:rsidRPr="002F0FF8">
        <w:rPr>
          <w:rFonts w:ascii="Verdana" w:hAnsi="Verdana"/>
          <w:sz w:val="24"/>
          <w:szCs w:val="24"/>
          <w:rtl/>
          <w:lang w:bidi="fa-IR"/>
        </w:rPr>
        <w:t xml:space="preserve"> از نعمانی 186.</w:t>
      </w:r>
    </w:p>
  </w:footnote>
  <w:footnote w:id="69">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w:t>
      </w:r>
      <w:r w:rsidRPr="002F0FF8">
        <w:rPr>
          <w:rFonts w:ascii="Verdana" w:hAnsi="Verdana"/>
          <w:sz w:val="24"/>
          <w:szCs w:val="24"/>
          <w:rtl/>
          <w:lang w:bidi="fa-IR"/>
        </w:rPr>
        <w:t>تطور الفکر السیاسی الشیعی، 168-131.</w:t>
      </w:r>
    </w:p>
  </w:footnote>
  <w:footnote w:id="70">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کاتب بیان کرده است که گروهی از شیعه </w:t>
      </w:r>
      <w:r w:rsidRPr="002F0FF8">
        <w:rPr>
          <w:rFonts w:ascii="Verdana" w:hAnsi="Verdana" w:hint="eastAsia"/>
          <w:sz w:val="24"/>
          <w:szCs w:val="24"/>
          <w:rtl/>
          <w:lang w:bidi="fa-IR"/>
        </w:rPr>
        <w:t>گ</w:t>
      </w:r>
      <w:r w:rsidRPr="002F0FF8">
        <w:rPr>
          <w:rFonts w:ascii="Verdana" w:hAnsi="Verdana" w:hint="cs"/>
          <w:sz w:val="24"/>
          <w:szCs w:val="24"/>
          <w:rtl/>
          <w:lang w:bidi="fa-IR"/>
        </w:rPr>
        <w:t>مان دارند</w:t>
      </w:r>
      <w:r w:rsidRPr="002F0FF8">
        <w:rPr>
          <w:rFonts w:ascii="Verdana" w:hAnsi="Verdana"/>
          <w:sz w:val="24"/>
          <w:szCs w:val="24"/>
          <w:rtl/>
          <w:lang w:bidi="fa-IR"/>
        </w:rPr>
        <w:t xml:space="preserve"> که کاظم مهدی است. و مرگ او را تأیید نمی‌ک</w:t>
      </w:r>
      <w:r w:rsidRPr="002F0FF8">
        <w:rPr>
          <w:rFonts w:ascii="Verdana" w:hAnsi="Verdana" w:hint="cs"/>
          <w:sz w:val="24"/>
          <w:szCs w:val="24"/>
          <w:rtl/>
          <w:lang w:bidi="fa-IR"/>
        </w:rPr>
        <w:t>ن</w:t>
      </w:r>
      <w:r w:rsidRPr="002F0FF8">
        <w:rPr>
          <w:rFonts w:ascii="Verdana" w:hAnsi="Verdana"/>
          <w:sz w:val="24"/>
          <w:szCs w:val="24"/>
          <w:rtl/>
          <w:lang w:bidi="fa-IR"/>
        </w:rPr>
        <w:t>ند که فرقه موسویه بودند. و عده‌ای دیگر می‌گفتند که رضا مهدی است  و عده‌ای دیگر گفتند که ابن حنفیه مهدی است و عده دیگر گفتند: نفس زکیه (محمد بن عبدالله) مهدی است و عده‌ای دیگر گفته‌اند باقر و عده‌ای گفته‌اند</w:t>
      </w:r>
      <w:r w:rsidRPr="002F0FF8">
        <w:rPr>
          <w:rFonts w:ascii="Verdana" w:hAnsi="Verdana" w:hint="cs"/>
          <w:sz w:val="24"/>
          <w:szCs w:val="24"/>
          <w:rtl/>
          <w:lang w:bidi="fa-IR"/>
        </w:rPr>
        <w:t xml:space="preserve"> صادق</w:t>
      </w:r>
      <w:r w:rsidRPr="002F0FF8">
        <w:rPr>
          <w:rFonts w:ascii="Verdana" w:hAnsi="Verdana"/>
          <w:sz w:val="24"/>
          <w:szCs w:val="24"/>
          <w:rtl/>
          <w:lang w:bidi="fa-IR"/>
        </w:rPr>
        <w:t xml:space="preserve"> و عده‌ای گفته‌اند فرزند وی اسماعیل مهدی است. و غیره. نگا:</w:t>
      </w:r>
      <w:r w:rsidRPr="002F0FF8">
        <w:rPr>
          <w:rFonts w:ascii="Verdana" w:hAnsi="Verdana" w:hint="cs"/>
          <w:sz w:val="24"/>
          <w:szCs w:val="24"/>
          <w:rtl/>
          <w:lang w:bidi="fa-IR"/>
        </w:rPr>
        <w:t>منبع سابق</w:t>
      </w:r>
      <w:r w:rsidRPr="002F0FF8">
        <w:rPr>
          <w:rFonts w:ascii="Verdana" w:hAnsi="Verdana"/>
          <w:sz w:val="24"/>
          <w:szCs w:val="24"/>
          <w:rtl/>
          <w:lang w:bidi="fa-IR"/>
        </w:rPr>
        <w:t>، 190-181.</w:t>
      </w:r>
    </w:p>
  </w:footnote>
  <w:footnote w:id="71">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منبع سابق</w:t>
      </w:r>
      <w:r w:rsidRPr="002F0FF8">
        <w:rPr>
          <w:rFonts w:ascii="Verdana" w:hAnsi="Verdana"/>
          <w:sz w:val="24"/>
          <w:szCs w:val="24"/>
          <w:rtl/>
          <w:lang w:bidi="fa-IR"/>
        </w:rPr>
        <w:t>.</w:t>
      </w:r>
    </w:p>
  </w:footnote>
  <w:footnote w:id="72">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منبع سابق</w:t>
      </w:r>
      <w:r w:rsidRPr="002F0FF8">
        <w:rPr>
          <w:rFonts w:ascii="Verdana" w:hAnsi="Verdana"/>
          <w:sz w:val="24"/>
          <w:szCs w:val="24"/>
          <w:rtl/>
          <w:lang w:bidi="fa-IR"/>
        </w:rPr>
        <w:t xml:space="preserve"> 208.</w:t>
      </w:r>
    </w:p>
  </w:footnote>
  <w:footnote w:id="73">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همان 209.</w:t>
      </w:r>
    </w:p>
  </w:footnote>
  <w:footnote w:id="74">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منبع سابق</w:t>
      </w:r>
      <w:r w:rsidRPr="002F0FF8">
        <w:rPr>
          <w:rFonts w:ascii="Verdana" w:hAnsi="Verdana"/>
          <w:sz w:val="24"/>
          <w:szCs w:val="24"/>
          <w:rtl/>
          <w:lang w:bidi="fa-IR"/>
        </w:rPr>
        <w:t>، 210.</w:t>
      </w:r>
    </w:p>
  </w:footnote>
  <w:footnote w:id="75">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w:t>
      </w:r>
      <w:r w:rsidRPr="002F0FF8">
        <w:rPr>
          <w:rFonts w:ascii="Verdana" w:hAnsi="Verdana" w:hint="cs"/>
          <w:sz w:val="24"/>
          <w:szCs w:val="24"/>
          <w:rtl/>
          <w:lang w:bidi="fa-IR"/>
        </w:rPr>
        <w:t xml:space="preserve"> منبع سابق</w:t>
      </w:r>
      <w:r w:rsidRPr="002F0FF8">
        <w:rPr>
          <w:rFonts w:ascii="Verdana" w:hAnsi="Verdana"/>
          <w:sz w:val="24"/>
          <w:szCs w:val="24"/>
          <w:rtl/>
          <w:lang w:bidi="fa-IR"/>
        </w:rPr>
        <w:t xml:space="preserve"> 210.</w:t>
      </w:r>
    </w:p>
  </w:footnote>
  <w:footnote w:id="76">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منبع سابق</w:t>
      </w:r>
      <w:r w:rsidRPr="002F0FF8">
        <w:rPr>
          <w:rFonts w:ascii="Verdana" w:hAnsi="Verdana"/>
          <w:sz w:val="24"/>
          <w:szCs w:val="24"/>
          <w:rtl/>
          <w:lang w:bidi="fa-IR"/>
        </w:rPr>
        <w:t xml:space="preserve"> 211.</w:t>
      </w:r>
    </w:p>
  </w:footnote>
  <w:footnote w:id="77">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محمد بن بشیر بوده است. نگا:</w:t>
      </w:r>
      <w:r w:rsidRPr="002F0FF8">
        <w:rPr>
          <w:rFonts w:ascii="Verdana" w:hAnsi="Verdana" w:hint="cs"/>
          <w:sz w:val="24"/>
          <w:szCs w:val="24"/>
          <w:rtl/>
          <w:lang w:bidi="fa-IR"/>
        </w:rPr>
        <w:t>منبع سابق</w:t>
      </w:r>
      <w:r w:rsidRPr="002F0FF8">
        <w:rPr>
          <w:rFonts w:ascii="Verdana" w:hAnsi="Verdana"/>
          <w:sz w:val="24"/>
          <w:szCs w:val="24"/>
          <w:rtl/>
          <w:lang w:bidi="fa-IR"/>
        </w:rPr>
        <w:t xml:space="preserve"> 225.</w:t>
      </w:r>
    </w:p>
  </w:footnote>
  <w:footnote w:id="78">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منبع سابق</w:t>
      </w:r>
      <w:r w:rsidRPr="002F0FF8">
        <w:rPr>
          <w:rFonts w:ascii="Verdana" w:hAnsi="Verdana"/>
          <w:sz w:val="24"/>
          <w:szCs w:val="24"/>
          <w:rtl/>
          <w:lang w:bidi="fa-IR"/>
        </w:rPr>
        <w:t xml:space="preserve"> 226.</w:t>
      </w:r>
    </w:p>
  </w:footnote>
  <w:footnote w:id="79">
    <w:p w:rsidR="00123574" w:rsidRPr="002F0FF8" w:rsidRDefault="00123574" w:rsidP="00B46A3A">
      <w:pPr>
        <w:pStyle w:val="FootnoteText"/>
        <w:widowControl w:val="0"/>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نگا:تطور الفکر 228-226. کاتب قول محمد بن علی شلمغانی را که وکیل نوبختی </w:t>
      </w:r>
      <w:r w:rsidRPr="002F0FF8">
        <w:rPr>
          <w:rFonts w:ascii="Verdana" w:hAnsi="Verdana" w:cs="B Badr"/>
          <w:sz w:val="24"/>
          <w:szCs w:val="24"/>
          <w:rtl/>
          <w:lang w:bidi="fa-IR"/>
        </w:rPr>
        <w:t>–</w:t>
      </w:r>
      <w:r w:rsidRPr="002F0FF8">
        <w:rPr>
          <w:rFonts w:ascii="Verdana" w:hAnsi="Verdana"/>
          <w:sz w:val="24"/>
          <w:szCs w:val="24"/>
          <w:rtl/>
          <w:lang w:bidi="fa-IR"/>
        </w:rPr>
        <w:t xml:space="preserve"> نائب سوم- در بنی بسطام بود و سپس از وی جدا شد و ادعای نیابت کرد، ذکر می‌کند: «ما همراه ابی القاسم حسین بن روح نوبختی  </w:t>
      </w:r>
      <w:r w:rsidRPr="002F0FF8">
        <w:rPr>
          <w:rFonts w:ascii="Verdana" w:hAnsi="Verdana" w:hint="cs"/>
          <w:sz w:val="24"/>
          <w:szCs w:val="24"/>
          <w:rtl/>
          <w:lang w:bidi="fa-IR"/>
        </w:rPr>
        <w:t>داخل نشديم مگر اينكه م</w:t>
      </w:r>
      <w:r w:rsidRPr="002F0FF8">
        <w:rPr>
          <w:rFonts w:ascii="Verdana" w:hAnsi="Verdana"/>
          <w:sz w:val="24"/>
          <w:szCs w:val="24"/>
          <w:rtl/>
          <w:lang w:bidi="fa-IR"/>
        </w:rPr>
        <w:t>ی‌</w:t>
      </w:r>
      <w:r w:rsidRPr="002F0FF8">
        <w:rPr>
          <w:rFonts w:ascii="Verdana" w:hAnsi="Verdana" w:hint="cs"/>
          <w:sz w:val="24"/>
          <w:szCs w:val="24"/>
          <w:rtl/>
          <w:lang w:bidi="fa-IR"/>
        </w:rPr>
        <w:t>دانستيم چرا داخل شده</w:t>
      </w:r>
      <w:r w:rsidRPr="002F0FF8">
        <w:rPr>
          <w:rFonts w:ascii="Verdana" w:hAnsi="Verdana"/>
          <w:sz w:val="24"/>
          <w:szCs w:val="24"/>
          <w:rtl/>
          <w:lang w:bidi="fa-IR"/>
        </w:rPr>
        <w:t>‌</w:t>
      </w:r>
      <w:r w:rsidRPr="002F0FF8">
        <w:rPr>
          <w:rFonts w:ascii="Verdana" w:hAnsi="Verdana" w:hint="cs"/>
          <w:sz w:val="24"/>
          <w:szCs w:val="24"/>
          <w:rtl/>
          <w:lang w:bidi="fa-IR"/>
        </w:rPr>
        <w:t>ايم</w:t>
      </w:r>
      <w:r w:rsidRPr="002F0FF8">
        <w:rPr>
          <w:rFonts w:ascii="Verdana" w:hAnsi="Verdana"/>
          <w:sz w:val="24"/>
          <w:szCs w:val="24"/>
          <w:rtl/>
          <w:lang w:bidi="fa-IR"/>
        </w:rPr>
        <w:t>. و ما بر این امر منازعه می‌کردیم همچنان</w:t>
      </w:r>
      <w:r>
        <w:rPr>
          <w:rFonts w:ascii="Verdana" w:hAnsi="Verdana"/>
          <w:sz w:val="24"/>
          <w:szCs w:val="24"/>
          <w:rtl/>
          <w:lang w:bidi="fa-IR"/>
        </w:rPr>
        <w:t xml:space="preserve"> سگ‌ها</w:t>
      </w:r>
      <w:r w:rsidRPr="002F0FF8">
        <w:rPr>
          <w:rFonts w:ascii="Verdana" w:hAnsi="Verdana"/>
          <w:sz w:val="24"/>
          <w:szCs w:val="24"/>
          <w:rtl/>
          <w:lang w:bidi="fa-IR"/>
        </w:rPr>
        <w:t xml:space="preserve"> بر لاشه‌ها دعوا می‌کردند». نگا:تطور الفکر</w:t>
      </w:r>
      <w:r w:rsidRPr="002F0FF8">
        <w:rPr>
          <w:rFonts w:ascii="Verdana" w:hAnsi="Verdana" w:hint="cs"/>
          <w:sz w:val="24"/>
          <w:szCs w:val="24"/>
          <w:rtl/>
          <w:lang w:bidi="fa-IR"/>
        </w:rPr>
        <w:t xml:space="preserve"> السياسى</w:t>
      </w:r>
      <w:r w:rsidRPr="002F0FF8">
        <w:rPr>
          <w:rFonts w:ascii="Verdana" w:hAnsi="Verdana"/>
          <w:sz w:val="24"/>
          <w:szCs w:val="24"/>
          <w:rtl/>
          <w:lang w:bidi="fa-IR"/>
        </w:rPr>
        <w:t xml:space="preserve"> 321. به نقل از کتاب ا</w:t>
      </w:r>
      <w:r w:rsidRPr="004800FE">
        <w:rPr>
          <w:rFonts w:ascii="mylotus" w:hAnsi="mylotus" w:cs="mylotus"/>
          <w:sz w:val="24"/>
          <w:szCs w:val="24"/>
          <w:rtl/>
          <w:lang w:bidi="fa-IR"/>
        </w:rPr>
        <w:t>لغیبة</w:t>
      </w:r>
      <w:r w:rsidRPr="002F0FF8">
        <w:rPr>
          <w:rFonts w:ascii="Verdana" w:hAnsi="Verdana"/>
          <w:sz w:val="24"/>
          <w:szCs w:val="24"/>
          <w:rtl/>
          <w:lang w:bidi="fa-IR"/>
        </w:rPr>
        <w:t xml:space="preserve"> از طوسی 241.</w:t>
      </w:r>
    </w:p>
  </w:footnote>
  <w:footnote w:id="80">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نگا:تطور الفکر السیاسی 229.</w:t>
      </w:r>
    </w:p>
  </w:footnote>
  <w:footnote w:id="81">
    <w:p w:rsidR="00123574" w:rsidRPr="002F0FF8" w:rsidRDefault="00123574" w:rsidP="00777B71">
      <w:pPr>
        <w:pStyle w:val="FootnoteText"/>
        <w:ind w:left="272" w:hanging="272"/>
        <w:jc w:val="lowKashida"/>
        <w:rPr>
          <w:rFonts w:ascii="Verdana" w:hAnsi="Verdana"/>
          <w:sz w:val="24"/>
          <w:szCs w:val="24"/>
          <w:rtl/>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نگا: </w:t>
      </w:r>
      <w:r w:rsidRPr="002F0FF8">
        <w:rPr>
          <w:rFonts w:ascii="Verdana" w:hAnsi="Verdana" w:hint="cs"/>
          <w:sz w:val="24"/>
          <w:szCs w:val="24"/>
          <w:rtl/>
          <w:lang w:bidi="fa-IR"/>
        </w:rPr>
        <w:t>منبع سابق</w:t>
      </w:r>
      <w:r w:rsidRPr="002F0FF8">
        <w:rPr>
          <w:rFonts w:ascii="Verdana" w:hAnsi="Verdana"/>
          <w:sz w:val="24"/>
          <w:szCs w:val="24"/>
          <w:rtl/>
          <w:lang w:bidi="fa-IR"/>
        </w:rPr>
        <w:t xml:space="preserve"> 231.</w:t>
      </w:r>
    </w:p>
  </w:footnote>
  <w:footnote w:id="82">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نگا: تطور الفکر السیاسی 232-231. کاتب از شیخ حسن فرید-دوست خمینی- نقل کرده است که او از کلینی تعجب کرده است که چرا کلینی از طریق وکیل مهدی </w:t>
      </w:r>
      <w:r w:rsidRPr="002F0FF8">
        <w:rPr>
          <w:rFonts w:ascii="Verdana" w:hAnsi="Verdana" w:cs="B Badr"/>
          <w:sz w:val="24"/>
          <w:szCs w:val="24"/>
          <w:rtl/>
          <w:lang w:bidi="fa-IR"/>
        </w:rPr>
        <w:t>–</w:t>
      </w:r>
      <w:r w:rsidRPr="002F0FF8">
        <w:rPr>
          <w:rFonts w:ascii="Verdana" w:hAnsi="Verdana"/>
          <w:sz w:val="24"/>
          <w:szCs w:val="24"/>
          <w:rtl/>
          <w:lang w:bidi="fa-IR"/>
        </w:rPr>
        <w:t>نوبختی- در مورد اختلاف در حکم خمس در زمان غیبت ن</w:t>
      </w:r>
      <w:r w:rsidRPr="002F0FF8">
        <w:rPr>
          <w:rFonts w:ascii="Verdana" w:hAnsi="Verdana" w:hint="eastAsia"/>
          <w:sz w:val="24"/>
          <w:szCs w:val="24"/>
          <w:rtl/>
          <w:lang w:bidi="fa-IR"/>
        </w:rPr>
        <w:t>پ</w:t>
      </w:r>
      <w:r w:rsidRPr="002F0FF8">
        <w:rPr>
          <w:rFonts w:ascii="Verdana" w:hAnsi="Verdana"/>
          <w:sz w:val="24"/>
          <w:szCs w:val="24"/>
          <w:rtl/>
          <w:lang w:bidi="fa-IR"/>
        </w:rPr>
        <w:t>رسیده است. نگا: تطور الفکر السیاسی 323 به نقل از رساله‌ای در باب خمس از فرید، 87.</w:t>
      </w:r>
    </w:p>
  </w:footnote>
  <w:footnote w:id="83">
    <w:p w:rsidR="00123574" w:rsidRPr="002F0FF8" w:rsidRDefault="00123574" w:rsidP="00777B71">
      <w:pPr>
        <w:pStyle w:val="FootnoteText"/>
        <w:ind w:left="272" w:hanging="272"/>
        <w:jc w:val="lowKashida"/>
        <w:rPr>
          <w:rFonts w:ascii="Verdana" w:hAnsi="Verdana"/>
          <w:sz w:val="24"/>
          <w:szCs w:val="24"/>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تطور الفکر السیاسی، 234-232.</w:t>
      </w:r>
    </w:p>
  </w:footnote>
  <w:footnote w:id="84">
    <w:p w:rsidR="00123574" w:rsidRPr="002F0FF8" w:rsidRDefault="00123574" w:rsidP="00777B71">
      <w:pPr>
        <w:pStyle w:val="FootnoteText"/>
        <w:ind w:left="272" w:hanging="272"/>
        <w:jc w:val="lowKashida"/>
        <w:rPr>
          <w:rFonts w:ascii="Verdana" w:hAnsi="Verdana" w:cs="Lotus Linotype"/>
          <w:lang w:bidi="fa-IR"/>
        </w:rPr>
      </w:pPr>
      <w:r w:rsidRPr="002F0FF8">
        <w:rPr>
          <w:rFonts w:ascii="Verdana" w:hAnsi="Verdana"/>
          <w:sz w:val="24"/>
          <w:szCs w:val="24"/>
          <w:rtl/>
          <w:lang w:bidi="fa-IR"/>
        </w:rPr>
        <w:t>(</w:t>
      </w:r>
      <w:r w:rsidRPr="002F0FF8">
        <w:rPr>
          <w:rStyle w:val="FootnoteReference"/>
          <w:rFonts w:ascii="Verdana" w:hAnsi="Verdana" w:cs="B Lotus"/>
          <w:vertAlign w:val="baseline"/>
        </w:rPr>
        <w:footnoteRef/>
      </w:r>
      <w:r w:rsidRPr="002F0FF8">
        <w:rPr>
          <w:rFonts w:ascii="Verdana" w:hAnsi="Verdana"/>
          <w:sz w:val="24"/>
          <w:szCs w:val="24"/>
          <w:rtl/>
          <w:lang w:bidi="fa-IR"/>
        </w:rPr>
        <w:t xml:space="preserve">) </w:t>
      </w:r>
      <w:r w:rsidRPr="002F0FF8">
        <w:rPr>
          <w:rFonts w:ascii="Verdana" w:hAnsi="Verdana" w:hint="cs"/>
          <w:sz w:val="24"/>
          <w:szCs w:val="24"/>
          <w:rtl/>
          <w:lang w:bidi="fa-IR"/>
        </w:rPr>
        <w:t>منبع سابق</w:t>
      </w:r>
      <w:r w:rsidRPr="002F0FF8">
        <w:rPr>
          <w:rFonts w:ascii="Verdana" w:hAnsi="Verdana"/>
          <w:sz w:val="24"/>
          <w:szCs w:val="24"/>
          <w:rtl/>
          <w:lang w:bidi="fa-IR"/>
        </w:rPr>
        <w:t xml:space="preserve"> 235-234.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74" w:rsidRPr="00B966B8" w:rsidRDefault="004E171E" w:rsidP="00F64277">
    <w:pPr>
      <w:pStyle w:val="Header"/>
      <w:tabs>
        <w:tab w:val="left" w:pos="3798"/>
        <w:tab w:val="center" w:pos="3940"/>
        <w:tab w:val="right" w:pos="7200"/>
      </w:tabs>
      <w:spacing w:after="180"/>
      <w:ind w:left="284" w:right="284"/>
      <w:jc w:val="both"/>
      <w:rPr>
        <w:rtl/>
      </w:rPr>
    </w:pPr>
    <w:r>
      <w:rPr>
        <w:rFonts w:ascii="B Compset" w:hAnsi="B Compset" w:hint="cs"/>
        <w:noProof/>
        <w:sz w:val="28"/>
        <w:szCs w:val="28"/>
        <w:rtl/>
      </w:rPr>
      <mc:AlternateContent>
        <mc:Choice Requires="wps">
          <w:drawing>
            <wp:anchor distT="0" distB="0" distL="114300" distR="114300" simplePos="0" relativeHeight="251657216" behindDoc="0" locked="0" layoutInCell="1" allowOverlap="1" wp14:anchorId="5515928A" wp14:editId="37A3A681">
              <wp:simplePos x="0" y="0"/>
              <wp:positionH relativeFrom="column">
                <wp:posOffset>5715</wp:posOffset>
              </wp:positionH>
              <wp:positionV relativeFrom="paragraph">
                <wp:posOffset>271145</wp:posOffset>
              </wp:positionV>
              <wp:extent cx="4751705" cy="0"/>
              <wp:effectExtent l="24765" t="23495" r="2413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" strokeweight="3pt">
              <v:stroke linestyle="thinThin"/>
            </v:line>
          </w:pict>
        </mc:Fallback>
      </mc:AlternateContent>
    </w:r>
    <w:r w:rsidR="00123574" w:rsidRPr="00F64277">
      <w:rPr>
        <w:rFonts w:ascii="Times New Roman Bold" w:hAnsi="Times New Roman Bold" w:cs="B Zar" w:hint="cs"/>
        <w:sz w:val="28"/>
        <w:szCs w:val="28"/>
        <w:rtl/>
      </w:rPr>
      <w:fldChar w:fldCharType="begin"/>
    </w:r>
    <w:r w:rsidR="00123574" w:rsidRPr="00F64277">
      <w:rPr>
        <w:rFonts w:ascii="Times New Roman Bold" w:hAnsi="Times New Roman Bold" w:cs="B Zar" w:hint="cs"/>
        <w:sz w:val="28"/>
        <w:szCs w:val="28"/>
      </w:rPr>
      <w:instrText xml:space="preserve"> PAGE </w:instrText>
    </w:r>
    <w:r w:rsidR="00123574" w:rsidRPr="00F64277">
      <w:rPr>
        <w:rFonts w:ascii="Times New Roman Bold" w:hAnsi="Times New Roman Bold" w:cs="B Zar" w:hint="cs"/>
        <w:sz w:val="28"/>
        <w:szCs w:val="28"/>
        <w:rtl/>
      </w:rPr>
      <w:fldChar w:fldCharType="separate"/>
    </w:r>
    <w:r w:rsidR="0094038E">
      <w:rPr>
        <w:rFonts w:ascii="Times New Roman Bold" w:hAnsi="Times New Roman Bold" w:cs="B Zar" w:hint="eastAsia"/>
        <w:noProof/>
        <w:sz w:val="28"/>
        <w:szCs w:val="28"/>
        <w:rtl/>
      </w:rPr>
      <w:t>42</w:t>
    </w:r>
    <w:r w:rsidR="00123574" w:rsidRPr="00F64277">
      <w:rPr>
        <w:rFonts w:ascii="Times New Roman Bold" w:hAnsi="Times New Roman Bold" w:cs="B Zar" w:hint="cs"/>
        <w:sz w:val="28"/>
        <w:szCs w:val="28"/>
        <w:rtl/>
      </w:rPr>
      <w:fldChar w:fldCharType="end"/>
    </w:r>
    <w:r w:rsidR="00123574" w:rsidRPr="00F64277">
      <w:rPr>
        <w:rFonts w:ascii="Times New Roman Bold" w:hAnsi="Times New Roman Bold" w:hint="cs"/>
        <w:sz w:val="28"/>
        <w:szCs w:val="28"/>
        <w:rtl/>
      </w:rPr>
      <w:tab/>
    </w:r>
    <w:r w:rsidR="00123574" w:rsidRPr="00F64277">
      <w:rPr>
        <w:rFonts w:ascii="Times New Roman Bold" w:hAnsi="Times New Roman Bold"/>
        <w:sz w:val="28"/>
        <w:szCs w:val="28"/>
        <w:rtl/>
      </w:rPr>
      <w:tab/>
    </w:r>
    <w:r w:rsidR="00123574" w:rsidRPr="00F64277">
      <w:rPr>
        <w:rFonts w:ascii="Times New Roman Bold" w:hAnsi="Times New Roman Bold" w:hint="cs"/>
        <w:sz w:val="28"/>
        <w:szCs w:val="28"/>
        <w:rtl/>
      </w:rPr>
      <w:tab/>
    </w:r>
    <w:r w:rsidR="00123574" w:rsidRPr="00F64277">
      <w:rPr>
        <w:rFonts w:ascii="Times New Roman Bold" w:hAnsi="Times New Roman Bold" w:hint="cs"/>
        <w:sz w:val="28"/>
        <w:szCs w:val="28"/>
        <w:rtl/>
      </w:rPr>
      <w:tab/>
    </w:r>
    <w:r w:rsidR="00123574">
      <w:rPr>
        <w:rFonts w:cs="B Lotus" w:hint="cs"/>
        <w:b/>
        <w:bCs/>
        <w:sz w:val="26"/>
        <w:szCs w:val="26"/>
        <w:rtl/>
        <w:lang w:bidi="fa-IR"/>
      </w:rPr>
      <w:t>احمد کاتب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74" w:rsidRPr="00B966B8" w:rsidRDefault="004E171E" w:rsidP="00F6427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1C376BB2" wp14:editId="152B546C">
              <wp:simplePos x="0" y="0"/>
              <wp:positionH relativeFrom="column">
                <wp:posOffset>0</wp:posOffset>
              </wp:positionH>
              <wp:positionV relativeFrom="paragraph">
                <wp:posOffset>271145</wp:posOffset>
              </wp:positionV>
              <wp:extent cx="4751705" cy="0"/>
              <wp:effectExtent l="19050" t="23495" r="20320" b="241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DrzL8YhAgAAPgQAAA4AAAAAAAAAAAAAAAAALgIAAGRycy9lMm9Eb2MueG1sUEsBAi0A&#10;FAAGAAgAAAAhANA0HF/YAAAABgEAAA8AAAAAAAAAAAAAAAAAewQAAGRycy9kb3ducmV2LnhtbFBL&#10;BQYAAAAABAAEAPMAAACABQAAAAA=&#10;" strokeweight="3pt">
              <v:stroke linestyle="thinThin"/>
            </v:line>
          </w:pict>
        </mc:Fallback>
      </mc:AlternateContent>
    </w:r>
    <w:r w:rsidR="00123574">
      <w:rPr>
        <w:rFonts w:cs="B Lotus" w:hint="cs"/>
        <w:b/>
        <w:bCs/>
        <w:sz w:val="26"/>
        <w:szCs w:val="26"/>
        <w:rtl/>
        <w:lang w:bidi="fa-IR"/>
      </w:rPr>
      <w:t>احمد کاتب</w:t>
    </w:r>
    <w:r w:rsidR="00123574" w:rsidRPr="00F64277">
      <w:rPr>
        <w:rFonts w:ascii="Times New Roman Bold" w:hAnsi="Times New Roman Bold" w:hint="cs"/>
        <w:sz w:val="28"/>
        <w:szCs w:val="28"/>
        <w:rtl/>
      </w:rPr>
      <w:tab/>
    </w:r>
    <w:r w:rsidR="00123574" w:rsidRPr="00F64277">
      <w:rPr>
        <w:rFonts w:ascii="Times New Roman Bold" w:hAnsi="Times New Roman Bold" w:hint="cs"/>
        <w:sz w:val="28"/>
        <w:szCs w:val="28"/>
        <w:rtl/>
      </w:rPr>
      <w:tab/>
    </w:r>
    <w:r w:rsidR="00123574" w:rsidRPr="00F64277">
      <w:rPr>
        <w:rFonts w:ascii="Times New Roman Bold" w:hAnsi="Times New Roman Bold" w:cs="B Zar" w:hint="cs"/>
        <w:sz w:val="28"/>
        <w:szCs w:val="28"/>
        <w:rtl/>
      </w:rPr>
      <w:fldChar w:fldCharType="begin"/>
    </w:r>
    <w:r w:rsidR="00123574" w:rsidRPr="00F64277">
      <w:rPr>
        <w:rFonts w:ascii="Times New Roman Bold" w:hAnsi="Times New Roman Bold" w:cs="B Zar" w:hint="cs"/>
        <w:sz w:val="28"/>
        <w:szCs w:val="28"/>
      </w:rPr>
      <w:instrText xml:space="preserve"> PAGE </w:instrText>
    </w:r>
    <w:r w:rsidR="00123574" w:rsidRPr="00F64277">
      <w:rPr>
        <w:rFonts w:ascii="Times New Roman Bold" w:hAnsi="Times New Roman Bold" w:cs="B Zar" w:hint="cs"/>
        <w:sz w:val="28"/>
        <w:szCs w:val="28"/>
        <w:rtl/>
      </w:rPr>
      <w:fldChar w:fldCharType="separate"/>
    </w:r>
    <w:r w:rsidR="0094038E">
      <w:rPr>
        <w:rFonts w:ascii="Times New Roman Bold" w:hAnsi="Times New Roman Bold" w:cs="B Zar" w:hint="eastAsia"/>
        <w:noProof/>
        <w:sz w:val="28"/>
        <w:szCs w:val="28"/>
        <w:rtl/>
      </w:rPr>
      <w:t>41</w:t>
    </w:r>
    <w:r w:rsidR="00123574" w:rsidRPr="00F64277">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74" w:rsidRDefault="00123574">
    <w:pPr>
      <w:pStyle w:val="Header"/>
      <w:rPr>
        <w:rFonts w:cs="B Lotus"/>
        <w:sz w:val="22"/>
        <w:szCs w:val="22"/>
        <w:rtl/>
        <w:lang w:bidi="fa-IR"/>
      </w:rPr>
    </w:pPr>
  </w:p>
  <w:p w:rsidR="00123574" w:rsidRDefault="00123574">
    <w:pPr>
      <w:pStyle w:val="Header"/>
      <w:rPr>
        <w:rFonts w:cs="B Lotus"/>
        <w:sz w:val="22"/>
        <w:szCs w:val="22"/>
        <w:rtl/>
        <w:lang w:bidi="fa-IR"/>
      </w:rPr>
    </w:pPr>
  </w:p>
  <w:p w:rsidR="00123574" w:rsidRPr="00CA4FD2" w:rsidRDefault="00123574">
    <w:pPr>
      <w:pStyle w:val="Header"/>
      <w:rPr>
        <w:rFonts w:cs="B Lotus"/>
        <w:sz w:val="12"/>
        <w:szCs w:val="1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20E8"/>
    <w:multiLevelType w:val="hybridMultilevel"/>
    <w:tmpl w:val="40FC8958"/>
    <w:lvl w:ilvl="0" w:tplc="04090011">
      <w:start w:val="1"/>
      <w:numFmt w:val="decimal"/>
      <w:lvlText w:val="%1)"/>
      <w:lvlJc w:val="left"/>
      <w:pPr>
        <w:tabs>
          <w:tab w:val="num" w:pos="871"/>
        </w:tabs>
        <w:ind w:left="871" w:hanging="360"/>
      </w:pPr>
    </w:lvl>
    <w:lvl w:ilvl="1" w:tplc="04090019" w:tentative="1">
      <w:start w:val="1"/>
      <w:numFmt w:val="lowerLetter"/>
      <w:lvlText w:val="%2."/>
      <w:lvlJc w:val="left"/>
      <w:pPr>
        <w:tabs>
          <w:tab w:val="num" w:pos="1591"/>
        </w:tabs>
        <w:ind w:left="1591" w:hanging="360"/>
      </w:p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1">
    <w:nsid w:val="1ED03DCC"/>
    <w:multiLevelType w:val="multilevel"/>
    <w:tmpl w:val="2DD83FA0"/>
    <w:numStyleLink w:val="04114"/>
  </w:abstractNum>
  <w:abstractNum w:abstractNumId="2">
    <w:nsid w:val="2F3D77FD"/>
    <w:multiLevelType w:val="hybridMultilevel"/>
    <w:tmpl w:val="232E0D54"/>
    <w:lvl w:ilvl="0" w:tplc="5D364DC6">
      <w:start w:val="1"/>
      <w:numFmt w:val="decimal"/>
      <w:lvlText w:val="%1-"/>
      <w:lvlJc w:val="left"/>
      <w:pPr>
        <w:tabs>
          <w:tab w:val="num" w:pos="871"/>
        </w:tabs>
        <w:ind w:left="871" w:hanging="360"/>
      </w:pPr>
      <w:rPr>
        <w:rFonts w:hint="default"/>
      </w:rPr>
    </w:lvl>
    <w:lvl w:ilvl="1" w:tplc="04090019" w:tentative="1">
      <w:start w:val="1"/>
      <w:numFmt w:val="lowerLetter"/>
      <w:lvlText w:val="%2."/>
      <w:lvlJc w:val="left"/>
      <w:pPr>
        <w:tabs>
          <w:tab w:val="num" w:pos="1591"/>
        </w:tabs>
        <w:ind w:left="1591" w:hanging="360"/>
      </w:p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3">
    <w:nsid w:val="4D4639AA"/>
    <w:multiLevelType w:val="hybridMultilevel"/>
    <w:tmpl w:val="612070EA"/>
    <w:lvl w:ilvl="0" w:tplc="04090011">
      <w:start w:val="1"/>
      <w:numFmt w:val="decimal"/>
      <w:lvlText w:val="%1)"/>
      <w:lvlJc w:val="left"/>
      <w:pPr>
        <w:tabs>
          <w:tab w:val="num" w:pos="871"/>
        </w:tabs>
        <w:ind w:left="871" w:hanging="360"/>
      </w:pPr>
      <w:rPr>
        <w:rFonts w:hint="default"/>
        <w:b/>
      </w:rPr>
    </w:lvl>
    <w:lvl w:ilvl="1" w:tplc="04090019" w:tentative="1">
      <w:start w:val="1"/>
      <w:numFmt w:val="lowerLetter"/>
      <w:lvlText w:val="%2."/>
      <w:lvlJc w:val="left"/>
      <w:pPr>
        <w:tabs>
          <w:tab w:val="num" w:pos="1591"/>
        </w:tabs>
        <w:ind w:left="1591" w:hanging="360"/>
      </w:p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4">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DE41815"/>
    <w:multiLevelType w:val="hybridMultilevel"/>
    <w:tmpl w:val="A288B660"/>
    <w:lvl w:ilvl="0" w:tplc="04090011">
      <w:start w:val="1"/>
      <w:numFmt w:val="decimal"/>
      <w:lvlText w:val="%1)"/>
      <w:lvlJc w:val="left"/>
      <w:pPr>
        <w:tabs>
          <w:tab w:val="num" w:pos="871"/>
        </w:tabs>
        <w:ind w:left="871" w:hanging="360"/>
      </w:pPr>
    </w:lvl>
    <w:lvl w:ilvl="1" w:tplc="F7586F06">
      <w:start w:val="1"/>
      <w:numFmt w:val="decimal"/>
      <w:lvlText w:val="%2-"/>
      <w:lvlJc w:val="left"/>
      <w:pPr>
        <w:tabs>
          <w:tab w:val="num" w:pos="1591"/>
        </w:tabs>
        <w:ind w:left="1591" w:hanging="360"/>
      </w:pPr>
      <w:rPr>
        <w:rFonts w:hint="default"/>
      </w:r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6">
    <w:nsid w:val="6E9D5EE0"/>
    <w:multiLevelType w:val="multilevel"/>
    <w:tmpl w:val="2DD83FA0"/>
    <w:styleLink w:val="04114"/>
    <w:lvl w:ilvl="0">
      <w:start w:val="1"/>
      <w:numFmt w:val="decimal"/>
      <w:lvlText w:val="%1"/>
      <w:lvlJc w:val="left"/>
      <w:pPr>
        <w:tabs>
          <w:tab w:val="num" w:pos="624"/>
        </w:tabs>
        <w:ind w:left="872" w:hanging="248"/>
      </w:pPr>
      <w:rPr>
        <w:rFonts w:ascii="Times New Roman" w:hAnsi="Times New Roman" w:cs="Times New Roman" w:hint="default"/>
        <w:color w:val="auto"/>
        <w:sz w:val="28"/>
        <w:szCs w:val="28"/>
      </w:rPr>
    </w:lvl>
    <w:lvl w:ilvl="1">
      <w:start w:val="1"/>
      <w:numFmt w:val="lowerLetter"/>
      <w:lvlText w:val="%2."/>
      <w:lvlJc w:val="left"/>
      <w:pPr>
        <w:tabs>
          <w:tab w:val="num" w:pos="1307"/>
        </w:tabs>
        <w:ind w:left="1307" w:hanging="360"/>
      </w:pPr>
      <w:rPr>
        <w:rFonts w:hint="default"/>
      </w:rPr>
    </w:lvl>
    <w:lvl w:ilvl="2">
      <w:start w:val="1"/>
      <w:numFmt w:val="lowerRoman"/>
      <w:lvlText w:val="%3."/>
      <w:lvlJc w:val="right"/>
      <w:pPr>
        <w:tabs>
          <w:tab w:val="num" w:pos="2027"/>
        </w:tabs>
        <w:ind w:left="2027" w:hanging="180"/>
      </w:pPr>
      <w:rPr>
        <w:rFonts w:hint="default"/>
      </w:rPr>
    </w:lvl>
    <w:lvl w:ilvl="3">
      <w:start w:val="1"/>
      <w:numFmt w:val="decimal"/>
      <w:lvlText w:val="%4."/>
      <w:lvlJc w:val="left"/>
      <w:pPr>
        <w:tabs>
          <w:tab w:val="num" w:pos="2747"/>
        </w:tabs>
        <w:ind w:left="2747" w:hanging="360"/>
      </w:pPr>
      <w:rPr>
        <w:rFonts w:hint="default"/>
      </w:rPr>
    </w:lvl>
    <w:lvl w:ilvl="4">
      <w:start w:val="1"/>
      <w:numFmt w:val="lowerLetter"/>
      <w:lvlText w:val="%5."/>
      <w:lvlJc w:val="left"/>
      <w:pPr>
        <w:tabs>
          <w:tab w:val="num" w:pos="3467"/>
        </w:tabs>
        <w:ind w:left="3467" w:hanging="360"/>
      </w:pPr>
      <w:rPr>
        <w:rFonts w:hint="default"/>
      </w:rPr>
    </w:lvl>
    <w:lvl w:ilvl="5">
      <w:start w:val="1"/>
      <w:numFmt w:val="lowerRoman"/>
      <w:lvlText w:val="%6."/>
      <w:lvlJc w:val="right"/>
      <w:pPr>
        <w:tabs>
          <w:tab w:val="num" w:pos="4187"/>
        </w:tabs>
        <w:ind w:left="4187" w:hanging="180"/>
      </w:pPr>
      <w:rPr>
        <w:rFonts w:hint="default"/>
      </w:rPr>
    </w:lvl>
    <w:lvl w:ilvl="6">
      <w:start w:val="1"/>
      <w:numFmt w:val="decimal"/>
      <w:lvlText w:val="%7."/>
      <w:lvlJc w:val="left"/>
      <w:pPr>
        <w:tabs>
          <w:tab w:val="num" w:pos="4907"/>
        </w:tabs>
        <w:ind w:left="4907" w:hanging="360"/>
      </w:pPr>
      <w:rPr>
        <w:rFonts w:hint="default"/>
      </w:rPr>
    </w:lvl>
    <w:lvl w:ilvl="7">
      <w:start w:val="1"/>
      <w:numFmt w:val="lowerLetter"/>
      <w:lvlText w:val="%8."/>
      <w:lvlJc w:val="left"/>
      <w:pPr>
        <w:tabs>
          <w:tab w:val="num" w:pos="5627"/>
        </w:tabs>
        <w:ind w:left="5627" w:hanging="360"/>
      </w:pPr>
      <w:rPr>
        <w:rFonts w:hint="default"/>
      </w:rPr>
    </w:lvl>
    <w:lvl w:ilvl="8">
      <w:start w:val="1"/>
      <w:numFmt w:val="lowerRoman"/>
      <w:lvlText w:val="%9."/>
      <w:lvlJc w:val="right"/>
      <w:pPr>
        <w:tabs>
          <w:tab w:val="num" w:pos="6347"/>
        </w:tabs>
        <w:ind w:left="6347" w:hanging="180"/>
      </w:pPr>
      <w:rPr>
        <w:rFonts w:hint="default"/>
      </w:rPr>
    </w:lvl>
  </w:abstractNum>
  <w:num w:numId="1">
    <w:abstractNumId w:val="1"/>
    <w:lvlOverride w:ilvl="0">
      <w:lvl w:ilvl="0">
        <w:start w:val="1"/>
        <w:numFmt w:val="decimal"/>
        <w:lvlText w:val="%1-"/>
        <w:lvlJc w:val="left"/>
        <w:pPr>
          <w:tabs>
            <w:tab w:val="num" w:pos="624"/>
          </w:tabs>
          <w:ind w:left="872" w:hanging="248"/>
        </w:pPr>
        <w:rPr>
          <w:rFonts w:ascii="Times New Roman" w:eastAsia="Times New Roman" w:hAnsi="Times New Roman" w:cs="B Lotus"/>
          <w:color w:val="auto"/>
          <w:sz w:val="28"/>
          <w:szCs w:val="28"/>
        </w:rPr>
      </w:lvl>
    </w:lvlOverride>
  </w:num>
  <w:num w:numId="2">
    <w:abstractNumId w:val="6"/>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oX4dzSZ1dOPFONMKtCaDkSlyjRU=" w:salt="LLJG4bsVmEbZ6d0fVtO5Z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61"/>
    <w:rsid w:val="000139BD"/>
    <w:rsid w:val="000B5D29"/>
    <w:rsid w:val="000C7F52"/>
    <w:rsid w:val="00106DB3"/>
    <w:rsid w:val="00112FBB"/>
    <w:rsid w:val="00115C7C"/>
    <w:rsid w:val="00123574"/>
    <w:rsid w:val="001648CC"/>
    <w:rsid w:val="00170E42"/>
    <w:rsid w:val="00186FEF"/>
    <w:rsid w:val="001A2900"/>
    <w:rsid w:val="001E7703"/>
    <w:rsid w:val="0020390C"/>
    <w:rsid w:val="002259B6"/>
    <w:rsid w:val="002263B9"/>
    <w:rsid w:val="00252F97"/>
    <w:rsid w:val="00257C1D"/>
    <w:rsid w:val="00295AE6"/>
    <w:rsid w:val="002B5280"/>
    <w:rsid w:val="002B63FC"/>
    <w:rsid w:val="002B649C"/>
    <w:rsid w:val="002D1EFB"/>
    <w:rsid w:val="002F0FF8"/>
    <w:rsid w:val="00306829"/>
    <w:rsid w:val="00321684"/>
    <w:rsid w:val="00336F10"/>
    <w:rsid w:val="00343B78"/>
    <w:rsid w:val="00363323"/>
    <w:rsid w:val="0037765E"/>
    <w:rsid w:val="0037768C"/>
    <w:rsid w:val="00382FA1"/>
    <w:rsid w:val="003853BB"/>
    <w:rsid w:val="00390287"/>
    <w:rsid w:val="003A31E2"/>
    <w:rsid w:val="003F0972"/>
    <w:rsid w:val="004211F9"/>
    <w:rsid w:val="00460A5D"/>
    <w:rsid w:val="004800FE"/>
    <w:rsid w:val="00486FB4"/>
    <w:rsid w:val="004E171E"/>
    <w:rsid w:val="004F16E9"/>
    <w:rsid w:val="004F4D74"/>
    <w:rsid w:val="005027ED"/>
    <w:rsid w:val="005666EB"/>
    <w:rsid w:val="00584969"/>
    <w:rsid w:val="005A6421"/>
    <w:rsid w:val="005B5BF1"/>
    <w:rsid w:val="005F55DA"/>
    <w:rsid w:val="006003FE"/>
    <w:rsid w:val="0060145E"/>
    <w:rsid w:val="006104E7"/>
    <w:rsid w:val="00640F8B"/>
    <w:rsid w:val="00664EEB"/>
    <w:rsid w:val="00694FA3"/>
    <w:rsid w:val="006A70D5"/>
    <w:rsid w:val="006A7D03"/>
    <w:rsid w:val="006D5050"/>
    <w:rsid w:val="006D659A"/>
    <w:rsid w:val="007251D4"/>
    <w:rsid w:val="00755020"/>
    <w:rsid w:val="00766C4C"/>
    <w:rsid w:val="00777B71"/>
    <w:rsid w:val="007807FA"/>
    <w:rsid w:val="007B3979"/>
    <w:rsid w:val="007F0B23"/>
    <w:rsid w:val="0082462E"/>
    <w:rsid w:val="00833A2D"/>
    <w:rsid w:val="008360EB"/>
    <w:rsid w:val="0087242C"/>
    <w:rsid w:val="008B7A75"/>
    <w:rsid w:val="008D46CF"/>
    <w:rsid w:val="008E2441"/>
    <w:rsid w:val="00914A96"/>
    <w:rsid w:val="00923553"/>
    <w:rsid w:val="00927564"/>
    <w:rsid w:val="0093011F"/>
    <w:rsid w:val="0094038E"/>
    <w:rsid w:val="00943C2D"/>
    <w:rsid w:val="00996FB1"/>
    <w:rsid w:val="009C3604"/>
    <w:rsid w:val="009E19E8"/>
    <w:rsid w:val="009F2D8F"/>
    <w:rsid w:val="00A13DC2"/>
    <w:rsid w:val="00A44FD1"/>
    <w:rsid w:val="00AE6777"/>
    <w:rsid w:val="00AF6432"/>
    <w:rsid w:val="00AF6FAB"/>
    <w:rsid w:val="00B46A3A"/>
    <w:rsid w:val="00B70929"/>
    <w:rsid w:val="00BA0D0E"/>
    <w:rsid w:val="00BA3E47"/>
    <w:rsid w:val="00BD1B0B"/>
    <w:rsid w:val="00BF71C0"/>
    <w:rsid w:val="00C005A6"/>
    <w:rsid w:val="00C14EFD"/>
    <w:rsid w:val="00C324AB"/>
    <w:rsid w:val="00C444EE"/>
    <w:rsid w:val="00C84CC2"/>
    <w:rsid w:val="00CA4FD2"/>
    <w:rsid w:val="00D117F9"/>
    <w:rsid w:val="00D20BFA"/>
    <w:rsid w:val="00D54EB4"/>
    <w:rsid w:val="00D70630"/>
    <w:rsid w:val="00E3271E"/>
    <w:rsid w:val="00E54A7A"/>
    <w:rsid w:val="00E569FB"/>
    <w:rsid w:val="00E87063"/>
    <w:rsid w:val="00E93701"/>
    <w:rsid w:val="00E97DC4"/>
    <w:rsid w:val="00EB6683"/>
    <w:rsid w:val="00EC0A71"/>
    <w:rsid w:val="00EE70DC"/>
    <w:rsid w:val="00EF1D45"/>
    <w:rsid w:val="00F35567"/>
    <w:rsid w:val="00F446FD"/>
    <w:rsid w:val="00F4529C"/>
    <w:rsid w:val="00F54F24"/>
    <w:rsid w:val="00F55DFE"/>
    <w:rsid w:val="00F64277"/>
    <w:rsid w:val="00F904AF"/>
    <w:rsid w:val="00FA3D74"/>
    <w:rsid w:val="00FB461B"/>
    <w:rsid w:val="00FC07C4"/>
    <w:rsid w:val="00FD126E"/>
    <w:rsid w:val="00FD41D1"/>
    <w:rsid w:val="00FE1D44"/>
    <w:rsid w:val="00FE4761"/>
    <w:rsid w:val="00FF0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61"/>
    <w:pPr>
      <w:bidi/>
    </w:pPr>
    <w:rPr>
      <w:rFonts w:ascii="Times New Roman" w:eastAsia="SimSun" w:hAnsi="Times New Roman" w:cs="Traditional Arabic"/>
    </w:rPr>
  </w:style>
  <w:style w:type="paragraph" w:styleId="Heading1">
    <w:name w:val="heading 1"/>
    <w:aliases w:val="Heading 1 Char Char,Heading 11,Heading 1 Char Char Char,Heading 11 Char"/>
    <w:basedOn w:val="Normal"/>
    <w:next w:val="Normal"/>
    <w:link w:val="Heading1Char"/>
    <w:qFormat/>
    <w:rsid w:val="00FE4761"/>
    <w:pPr>
      <w:keepNext/>
      <w:spacing w:line="192" w:lineRule="auto"/>
      <w:jc w:val="both"/>
      <w:outlineLvl w:val="0"/>
    </w:pPr>
    <w:rPr>
      <w:rFonts w:ascii="B Zar" w:eastAsia="B Zar" w:hAnsi="B Zar" w:cs="B Zar"/>
      <w:b/>
      <w:bCs/>
      <w:sz w:val="28"/>
      <w:szCs w:val="28"/>
    </w:rPr>
  </w:style>
  <w:style w:type="paragraph" w:styleId="Heading2">
    <w:name w:val="heading 2"/>
    <w:aliases w:val=" Char"/>
    <w:basedOn w:val="Normal"/>
    <w:next w:val="Normal"/>
    <w:link w:val="Heading2Char"/>
    <w:qFormat/>
    <w:rsid w:val="00FE4761"/>
    <w:pPr>
      <w:keepNext/>
      <w:jc w:val="both"/>
      <w:outlineLvl w:val="1"/>
    </w:pPr>
    <w:rPr>
      <w:rFonts w:ascii="B Zar" w:eastAsia="B Zar" w:hAnsi="B Zar" w:cs="B Zar"/>
      <w:b/>
      <w:bCs/>
      <w:sz w:val="26"/>
      <w:szCs w:val="26"/>
    </w:rPr>
  </w:style>
  <w:style w:type="paragraph" w:styleId="Heading3">
    <w:name w:val="heading 3"/>
    <w:basedOn w:val="Normal"/>
    <w:next w:val="Normal"/>
    <w:link w:val="Heading3Char"/>
    <w:qFormat/>
    <w:rsid w:val="00FE4761"/>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1,Heading 11 Char1,Heading 1 Char Char Char Char,Heading 11 Char Char"/>
    <w:link w:val="Heading1"/>
    <w:rsid w:val="00FE4761"/>
    <w:rPr>
      <w:rFonts w:ascii="B Zar" w:eastAsia="B Zar" w:hAnsi="B Zar" w:cs="B Zar"/>
      <w:b/>
      <w:bCs/>
      <w:sz w:val="28"/>
      <w:szCs w:val="28"/>
    </w:rPr>
  </w:style>
  <w:style w:type="character" w:customStyle="1" w:styleId="Heading2Char">
    <w:name w:val="Heading 2 Char"/>
    <w:aliases w:val=" Char Char"/>
    <w:link w:val="Heading2"/>
    <w:rsid w:val="00FE4761"/>
    <w:rPr>
      <w:rFonts w:ascii="B Zar" w:eastAsia="B Zar" w:hAnsi="B Zar" w:cs="B Zar"/>
      <w:b/>
      <w:bCs/>
      <w:sz w:val="26"/>
      <w:szCs w:val="26"/>
    </w:rPr>
  </w:style>
  <w:style w:type="character" w:customStyle="1" w:styleId="Heading3Char">
    <w:name w:val="Heading 3 Char"/>
    <w:link w:val="Heading3"/>
    <w:rsid w:val="00FE4761"/>
    <w:rPr>
      <w:rFonts w:ascii="B Zar" w:eastAsia="B Zar" w:hAnsi="B Zar" w:cs="B Zar"/>
      <w:b/>
      <w:bCs/>
      <w:sz w:val="24"/>
      <w:szCs w:val="24"/>
    </w:rPr>
  </w:style>
  <w:style w:type="paragraph" w:styleId="FootnoteText">
    <w:name w:val="footnote text"/>
    <w:basedOn w:val="Normal"/>
    <w:link w:val="FootnoteTextChar"/>
    <w:semiHidden/>
    <w:rsid w:val="00FE4761"/>
    <w:rPr>
      <w:rFonts w:ascii="B Lotus" w:eastAsia="B Lotus" w:hAnsi="B Lotus" w:cs="B Lotus"/>
      <w:sz w:val="22"/>
      <w:szCs w:val="22"/>
    </w:rPr>
  </w:style>
  <w:style w:type="character" w:customStyle="1" w:styleId="FootnoteTextChar">
    <w:name w:val="Footnote Text Char"/>
    <w:link w:val="FootnoteText"/>
    <w:semiHidden/>
    <w:rsid w:val="00FE4761"/>
    <w:rPr>
      <w:rFonts w:ascii="B Lotus" w:eastAsia="B Lotus" w:hAnsi="B Lotus" w:cs="B Lotus"/>
    </w:rPr>
  </w:style>
  <w:style w:type="character" w:styleId="FootnoteReference">
    <w:name w:val="footnote reference"/>
    <w:semiHidden/>
    <w:rsid w:val="00FE4761"/>
    <w:rPr>
      <w:rFonts w:ascii="B Badr" w:hAnsi="B Badr" w:cs="B Badr"/>
      <w:sz w:val="24"/>
      <w:szCs w:val="24"/>
      <w:vertAlign w:val="superscript"/>
    </w:rPr>
  </w:style>
  <w:style w:type="numbering" w:customStyle="1" w:styleId="04114">
    <w:name w:val="سبک شماره بندی شده پیش از:  0.4 سانتیمتر معلق:  1.14 سانتیمتر"/>
    <w:basedOn w:val="NoList"/>
    <w:rsid w:val="00FE4761"/>
    <w:pPr>
      <w:numPr>
        <w:numId w:val="2"/>
      </w:numPr>
    </w:pPr>
  </w:style>
  <w:style w:type="paragraph" w:styleId="BalloonText">
    <w:name w:val="Balloon Text"/>
    <w:basedOn w:val="Normal"/>
    <w:link w:val="BalloonTextChar"/>
    <w:uiPriority w:val="99"/>
    <w:semiHidden/>
    <w:unhideWhenUsed/>
    <w:rsid w:val="00FE4761"/>
    <w:rPr>
      <w:rFonts w:ascii="Tahoma" w:hAnsi="Tahoma" w:cs="Tahoma"/>
      <w:sz w:val="16"/>
      <w:szCs w:val="16"/>
    </w:rPr>
  </w:style>
  <w:style w:type="character" w:customStyle="1" w:styleId="BalloonTextChar">
    <w:name w:val="Balloon Text Char"/>
    <w:link w:val="BalloonText"/>
    <w:uiPriority w:val="99"/>
    <w:semiHidden/>
    <w:rsid w:val="00FE4761"/>
    <w:rPr>
      <w:rFonts w:ascii="Tahoma" w:eastAsia="SimSun" w:hAnsi="Tahoma" w:cs="Tahoma"/>
      <w:sz w:val="16"/>
      <w:szCs w:val="16"/>
    </w:rPr>
  </w:style>
  <w:style w:type="paragraph" w:styleId="Header">
    <w:name w:val="header"/>
    <w:basedOn w:val="Normal"/>
    <w:link w:val="HeaderChar"/>
    <w:unhideWhenUsed/>
    <w:rsid w:val="00F64277"/>
    <w:pPr>
      <w:tabs>
        <w:tab w:val="center" w:pos="4320"/>
        <w:tab w:val="right" w:pos="8640"/>
      </w:tabs>
    </w:pPr>
  </w:style>
  <w:style w:type="character" w:customStyle="1" w:styleId="HeaderChar">
    <w:name w:val="Header Char"/>
    <w:link w:val="Header"/>
    <w:uiPriority w:val="99"/>
    <w:semiHidden/>
    <w:rsid w:val="00F64277"/>
    <w:rPr>
      <w:rFonts w:ascii="Times New Roman" w:eastAsia="SimSun" w:hAnsi="Times New Roman" w:cs="Traditional Arabic"/>
    </w:rPr>
  </w:style>
  <w:style w:type="paragraph" w:styleId="Footer">
    <w:name w:val="footer"/>
    <w:basedOn w:val="Normal"/>
    <w:link w:val="FooterChar"/>
    <w:uiPriority w:val="99"/>
    <w:semiHidden/>
    <w:unhideWhenUsed/>
    <w:rsid w:val="00F64277"/>
    <w:pPr>
      <w:tabs>
        <w:tab w:val="center" w:pos="4320"/>
        <w:tab w:val="right" w:pos="8640"/>
      </w:tabs>
    </w:pPr>
  </w:style>
  <w:style w:type="character" w:customStyle="1" w:styleId="FooterChar">
    <w:name w:val="Footer Char"/>
    <w:link w:val="Footer"/>
    <w:uiPriority w:val="99"/>
    <w:semiHidden/>
    <w:rsid w:val="00F64277"/>
    <w:rPr>
      <w:rFonts w:ascii="Times New Roman" w:eastAsia="SimSun" w:hAnsi="Times New Roman" w:cs="Traditional Arabic"/>
    </w:rPr>
  </w:style>
  <w:style w:type="paragraph" w:customStyle="1" w:styleId="a">
    <w:name w:val="تیتر اول"/>
    <w:basedOn w:val="Normal"/>
    <w:link w:val="Char"/>
    <w:qFormat/>
    <w:rsid w:val="003F0972"/>
    <w:pPr>
      <w:widowControl w:val="0"/>
      <w:spacing w:before="240" w:after="240"/>
      <w:contextualSpacing/>
      <w:jc w:val="center"/>
      <w:outlineLvl w:val="0"/>
    </w:pPr>
    <w:rPr>
      <w:rFonts w:ascii="B Yagut" w:hAnsi="B Yagut" w:cs="B Yagut"/>
      <w:b/>
      <w:bCs/>
      <w:sz w:val="32"/>
      <w:szCs w:val="32"/>
      <w:lang w:bidi="fa-IR"/>
    </w:rPr>
  </w:style>
  <w:style w:type="paragraph" w:customStyle="1" w:styleId="a0">
    <w:name w:val="تیتر دوم"/>
    <w:basedOn w:val="Normal"/>
    <w:link w:val="Char0"/>
    <w:qFormat/>
    <w:rsid w:val="003F0972"/>
    <w:pPr>
      <w:widowControl w:val="0"/>
      <w:spacing w:before="240" w:after="60"/>
      <w:jc w:val="lowKashida"/>
      <w:outlineLvl w:val="1"/>
    </w:pPr>
    <w:rPr>
      <w:rFonts w:ascii="B Zar" w:hAnsi="B Zar" w:cs="B Zar"/>
      <w:b/>
      <w:bCs/>
      <w:sz w:val="28"/>
      <w:szCs w:val="28"/>
      <w:lang w:bidi="fa-IR"/>
    </w:rPr>
  </w:style>
  <w:style w:type="character" w:customStyle="1" w:styleId="Char">
    <w:name w:val="تیتر اول Char"/>
    <w:link w:val="a"/>
    <w:rsid w:val="003F0972"/>
    <w:rPr>
      <w:rFonts w:ascii="B Yagut" w:eastAsia="SimSun" w:hAnsi="B Yagut" w:cs="B Yagut"/>
      <w:b/>
      <w:bCs/>
      <w:sz w:val="32"/>
      <w:szCs w:val="32"/>
      <w:lang w:bidi="fa-IR"/>
    </w:rPr>
  </w:style>
  <w:style w:type="paragraph" w:customStyle="1" w:styleId="a1">
    <w:name w:val="متن عربی"/>
    <w:basedOn w:val="Normal"/>
    <w:link w:val="Char1"/>
    <w:qFormat/>
    <w:rsid w:val="00E569FB"/>
    <w:pPr>
      <w:widowControl w:val="0"/>
      <w:ind w:firstLine="284"/>
      <w:jc w:val="both"/>
    </w:pPr>
    <w:rPr>
      <w:rFonts w:ascii="KFGQPC Uthman Taha Naskh" w:hAnsi="KFGQPC Uthman Taha Naskh" w:cs="KFGQPC Uthman Taha Naskh"/>
      <w:sz w:val="28"/>
      <w:szCs w:val="28"/>
      <w:lang w:bidi="fa-IR"/>
    </w:rPr>
  </w:style>
  <w:style w:type="character" w:customStyle="1" w:styleId="Char0">
    <w:name w:val="تیتر دوم Char"/>
    <w:link w:val="a0"/>
    <w:rsid w:val="003F0972"/>
    <w:rPr>
      <w:rFonts w:ascii="B Zar" w:eastAsia="SimSun" w:hAnsi="B Zar" w:cs="B Zar"/>
      <w:b/>
      <w:bCs/>
      <w:sz w:val="28"/>
      <w:szCs w:val="28"/>
      <w:lang w:bidi="fa-IR"/>
    </w:rPr>
  </w:style>
  <w:style w:type="paragraph" w:customStyle="1" w:styleId="a2">
    <w:name w:val="تیتر سوم"/>
    <w:basedOn w:val="Heading2"/>
    <w:link w:val="Char2"/>
    <w:qFormat/>
    <w:rsid w:val="00115C7C"/>
    <w:pPr>
      <w:widowControl w:val="0"/>
      <w:spacing w:before="240"/>
      <w:outlineLvl w:val="2"/>
    </w:pPr>
    <w:rPr>
      <w:rFonts w:ascii="B Lotus" w:hAnsi="B Lotus" w:cs="B Lotus"/>
      <w:sz w:val="30"/>
      <w:szCs w:val="32"/>
      <w:lang w:bidi="fa-IR"/>
    </w:rPr>
  </w:style>
  <w:style w:type="character" w:customStyle="1" w:styleId="Char1">
    <w:name w:val="متن عربی Char"/>
    <w:link w:val="a1"/>
    <w:rsid w:val="00E569FB"/>
    <w:rPr>
      <w:rFonts w:ascii="KFGQPC Uthman Taha Naskh" w:eastAsia="SimSun" w:hAnsi="KFGQPC Uthman Taha Naskh" w:cs="KFGQPC Uthman Taha Naskh"/>
      <w:sz w:val="28"/>
      <w:szCs w:val="28"/>
      <w:lang w:bidi="fa-IR"/>
    </w:rPr>
  </w:style>
  <w:style w:type="paragraph" w:styleId="TOC4">
    <w:name w:val="toc 4"/>
    <w:basedOn w:val="Normal"/>
    <w:next w:val="Normal"/>
    <w:uiPriority w:val="39"/>
    <w:unhideWhenUsed/>
    <w:rsid w:val="00123574"/>
    <w:pPr>
      <w:bidi w:val="0"/>
      <w:ind w:left="567"/>
      <w:jc w:val="both"/>
    </w:pPr>
    <w:rPr>
      <w:rFonts w:ascii="Calibri" w:eastAsia="Times New Roman" w:hAnsi="Calibri" w:cs="B Lotus"/>
      <w:sz w:val="22"/>
      <w:szCs w:val="26"/>
    </w:rPr>
  </w:style>
  <w:style w:type="character" w:customStyle="1" w:styleId="Char2">
    <w:name w:val="تیتر سوم Char"/>
    <w:link w:val="a2"/>
    <w:rsid w:val="00115C7C"/>
    <w:rPr>
      <w:rFonts w:ascii="B Lotus" w:eastAsia="B Zar" w:hAnsi="B Lotus" w:cs="B Lotus"/>
      <w:b/>
      <w:bCs/>
      <w:sz w:val="30"/>
      <w:szCs w:val="32"/>
    </w:rPr>
  </w:style>
  <w:style w:type="paragraph" w:styleId="TOC1">
    <w:name w:val="toc 1"/>
    <w:basedOn w:val="Normal"/>
    <w:next w:val="Normal"/>
    <w:uiPriority w:val="39"/>
    <w:unhideWhenUsed/>
    <w:rsid w:val="00123574"/>
    <w:pPr>
      <w:spacing w:before="120"/>
      <w:jc w:val="both"/>
    </w:pPr>
    <w:rPr>
      <w:rFonts w:ascii="B Yagut" w:hAnsi="B Yagut" w:cs="B Yagut"/>
      <w:b/>
      <w:bCs/>
      <w:sz w:val="28"/>
      <w:szCs w:val="28"/>
    </w:rPr>
  </w:style>
  <w:style w:type="paragraph" w:styleId="TOC2">
    <w:name w:val="toc 2"/>
    <w:basedOn w:val="Normal"/>
    <w:next w:val="Normal"/>
    <w:uiPriority w:val="39"/>
    <w:unhideWhenUsed/>
    <w:rsid w:val="00123574"/>
    <w:pPr>
      <w:ind w:left="227"/>
      <w:jc w:val="both"/>
    </w:pPr>
    <w:rPr>
      <w:rFonts w:ascii="B Lotus" w:hAnsi="B Lotus" w:cs="B Lotus"/>
      <w:sz w:val="28"/>
      <w:szCs w:val="28"/>
    </w:rPr>
  </w:style>
  <w:style w:type="paragraph" w:styleId="TOC3">
    <w:name w:val="toc 3"/>
    <w:basedOn w:val="Normal"/>
    <w:next w:val="Normal"/>
    <w:uiPriority w:val="39"/>
    <w:unhideWhenUsed/>
    <w:rsid w:val="00123574"/>
    <w:pPr>
      <w:ind w:left="454"/>
      <w:jc w:val="both"/>
    </w:pPr>
    <w:rPr>
      <w:rFonts w:ascii="B Lotus" w:hAnsi="B Lotus" w:cs="B Lotus"/>
      <w:sz w:val="26"/>
      <w:szCs w:val="27"/>
    </w:rPr>
  </w:style>
  <w:style w:type="paragraph" w:styleId="TOC5">
    <w:name w:val="toc 5"/>
    <w:basedOn w:val="Normal"/>
    <w:next w:val="Normal"/>
    <w:autoRedefine/>
    <w:uiPriority w:val="39"/>
    <w:unhideWhenUsed/>
    <w:rsid w:val="00AF6432"/>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AF6432"/>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AF6432"/>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AF6432"/>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AF6432"/>
    <w:pPr>
      <w:bidi w:val="0"/>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AF6432"/>
    <w:rPr>
      <w:color w:val="0000FF"/>
      <w:u w:val="single"/>
    </w:rPr>
  </w:style>
  <w:style w:type="paragraph" w:customStyle="1" w:styleId="a3">
    <w:name w:val="تیتر چهارم"/>
    <w:basedOn w:val="Normal"/>
    <w:link w:val="Char3"/>
    <w:qFormat/>
    <w:rsid w:val="00115C7C"/>
    <w:pPr>
      <w:spacing w:before="240"/>
      <w:outlineLvl w:val="3"/>
    </w:pPr>
    <w:rPr>
      <w:rFonts w:cs="B Lotus"/>
      <w:b/>
      <w:bCs/>
      <w:sz w:val="28"/>
      <w:szCs w:val="28"/>
    </w:rPr>
  </w:style>
  <w:style w:type="character" w:customStyle="1" w:styleId="Char3">
    <w:name w:val="تیتر چهارم Char"/>
    <w:link w:val="a3"/>
    <w:rsid w:val="00115C7C"/>
    <w:rPr>
      <w:rFonts w:ascii="Times New Roman" w:eastAsia="SimSun" w:hAnsi="Times New Roman" w:cs="B Lotus"/>
      <w:b/>
      <w:bCs/>
      <w:sz w:val="28"/>
      <w:szCs w:val="28"/>
      <w:lang w:bidi="ar-SA"/>
    </w:rPr>
  </w:style>
  <w:style w:type="table" w:customStyle="1" w:styleId="TableGrid1">
    <w:name w:val="Table Grid1"/>
    <w:basedOn w:val="TableNormal"/>
    <w:next w:val="TableGrid"/>
    <w:uiPriority w:val="59"/>
    <w:rsid w:val="0094038E"/>
    <w:pPr>
      <w:jc w:val="right"/>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40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61"/>
    <w:pPr>
      <w:bidi/>
    </w:pPr>
    <w:rPr>
      <w:rFonts w:ascii="Times New Roman" w:eastAsia="SimSun" w:hAnsi="Times New Roman" w:cs="Traditional Arabic"/>
    </w:rPr>
  </w:style>
  <w:style w:type="paragraph" w:styleId="Heading1">
    <w:name w:val="heading 1"/>
    <w:aliases w:val="Heading 1 Char Char,Heading 11,Heading 1 Char Char Char,Heading 11 Char"/>
    <w:basedOn w:val="Normal"/>
    <w:next w:val="Normal"/>
    <w:link w:val="Heading1Char"/>
    <w:qFormat/>
    <w:rsid w:val="00FE4761"/>
    <w:pPr>
      <w:keepNext/>
      <w:spacing w:line="192" w:lineRule="auto"/>
      <w:jc w:val="both"/>
      <w:outlineLvl w:val="0"/>
    </w:pPr>
    <w:rPr>
      <w:rFonts w:ascii="B Zar" w:eastAsia="B Zar" w:hAnsi="B Zar" w:cs="B Zar"/>
      <w:b/>
      <w:bCs/>
      <w:sz w:val="28"/>
      <w:szCs w:val="28"/>
    </w:rPr>
  </w:style>
  <w:style w:type="paragraph" w:styleId="Heading2">
    <w:name w:val="heading 2"/>
    <w:aliases w:val=" Char"/>
    <w:basedOn w:val="Normal"/>
    <w:next w:val="Normal"/>
    <w:link w:val="Heading2Char"/>
    <w:qFormat/>
    <w:rsid w:val="00FE4761"/>
    <w:pPr>
      <w:keepNext/>
      <w:jc w:val="both"/>
      <w:outlineLvl w:val="1"/>
    </w:pPr>
    <w:rPr>
      <w:rFonts w:ascii="B Zar" w:eastAsia="B Zar" w:hAnsi="B Zar" w:cs="B Zar"/>
      <w:b/>
      <w:bCs/>
      <w:sz w:val="26"/>
      <w:szCs w:val="26"/>
    </w:rPr>
  </w:style>
  <w:style w:type="paragraph" w:styleId="Heading3">
    <w:name w:val="heading 3"/>
    <w:basedOn w:val="Normal"/>
    <w:next w:val="Normal"/>
    <w:link w:val="Heading3Char"/>
    <w:qFormat/>
    <w:rsid w:val="00FE4761"/>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1,Heading 11 Char1,Heading 1 Char Char Char Char,Heading 11 Char Char"/>
    <w:link w:val="Heading1"/>
    <w:rsid w:val="00FE4761"/>
    <w:rPr>
      <w:rFonts w:ascii="B Zar" w:eastAsia="B Zar" w:hAnsi="B Zar" w:cs="B Zar"/>
      <w:b/>
      <w:bCs/>
      <w:sz w:val="28"/>
      <w:szCs w:val="28"/>
    </w:rPr>
  </w:style>
  <w:style w:type="character" w:customStyle="1" w:styleId="Heading2Char">
    <w:name w:val="Heading 2 Char"/>
    <w:aliases w:val=" Char Char"/>
    <w:link w:val="Heading2"/>
    <w:rsid w:val="00FE4761"/>
    <w:rPr>
      <w:rFonts w:ascii="B Zar" w:eastAsia="B Zar" w:hAnsi="B Zar" w:cs="B Zar"/>
      <w:b/>
      <w:bCs/>
      <w:sz w:val="26"/>
      <w:szCs w:val="26"/>
    </w:rPr>
  </w:style>
  <w:style w:type="character" w:customStyle="1" w:styleId="Heading3Char">
    <w:name w:val="Heading 3 Char"/>
    <w:link w:val="Heading3"/>
    <w:rsid w:val="00FE4761"/>
    <w:rPr>
      <w:rFonts w:ascii="B Zar" w:eastAsia="B Zar" w:hAnsi="B Zar" w:cs="B Zar"/>
      <w:b/>
      <w:bCs/>
      <w:sz w:val="24"/>
      <w:szCs w:val="24"/>
    </w:rPr>
  </w:style>
  <w:style w:type="paragraph" w:styleId="FootnoteText">
    <w:name w:val="footnote text"/>
    <w:basedOn w:val="Normal"/>
    <w:link w:val="FootnoteTextChar"/>
    <w:semiHidden/>
    <w:rsid w:val="00FE4761"/>
    <w:rPr>
      <w:rFonts w:ascii="B Lotus" w:eastAsia="B Lotus" w:hAnsi="B Lotus" w:cs="B Lotus"/>
      <w:sz w:val="22"/>
      <w:szCs w:val="22"/>
    </w:rPr>
  </w:style>
  <w:style w:type="character" w:customStyle="1" w:styleId="FootnoteTextChar">
    <w:name w:val="Footnote Text Char"/>
    <w:link w:val="FootnoteText"/>
    <w:semiHidden/>
    <w:rsid w:val="00FE4761"/>
    <w:rPr>
      <w:rFonts w:ascii="B Lotus" w:eastAsia="B Lotus" w:hAnsi="B Lotus" w:cs="B Lotus"/>
    </w:rPr>
  </w:style>
  <w:style w:type="character" w:styleId="FootnoteReference">
    <w:name w:val="footnote reference"/>
    <w:semiHidden/>
    <w:rsid w:val="00FE4761"/>
    <w:rPr>
      <w:rFonts w:ascii="B Badr" w:hAnsi="B Badr" w:cs="B Badr"/>
      <w:sz w:val="24"/>
      <w:szCs w:val="24"/>
      <w:vertAlign w:val="superscript"/>
    </w:rPr>
  </w:style>
  <w:style w:type="numbering" w:customStyle="1" w:styleId="04114">
    <w:name w:val="سبک شماره بندی شده پیش از:  0.4 سانتیمتر معلق:  1.14 سانتیمتر"/>
    <w:basedOn w:val="NoList"/>
    <w:rsid w:val="00FE4761"/>
    <w:pPr>
      <w:numPr>
        <w:numId w:val="2"/>
      </w:numPr>
    </w:pPr>
  </w:style>
  <w:style w:type="paragraph" w:styleId="BalloonText">
    <w:name w:val="Balloon Text"/>
    <w:basedOn w:val="Normal"/>
    <w:link w:val="BalloonTextChar"/>
    <w:uiPriority w:val="99"/>
    <w:semiHidden/>
    <w:unhideWhenUsed/>
    <w:rsid w:val="00FE4761"/>
    <w:rPr>
      <w:rFonts w:ascii="Tahoma" w:hAnsi="Tahoma" w:cs="Tahoma"/>
      <w:sz w:val="16"/>
      <w:szCs w:val="16"/>
    </w:rPr>
  </w:style>
  <w:style w:type="character" w:customStyle="1" w:styleId="BalloonTextChar">
    <w:name w:val="Balloon Text Char"/>
    <w:link w:val="BalloonText"/>
    <w:uiPriority w:val="99"/>
    <w:semiHidden/>
    <w:rsid w:val="00FE4761"/>
    <w:rPr>
      <w:rFonts w:ascii="Tahoma" w:eastAsia="SimSun" w:hAnsi="Tahoma" w:cs="Tahoma"/>
      <w:sz w:val="16"/>
      <w:szCs w:val="16"/>
    </w:rPr>
  </w:style>
  <w:style w:type="paragraph" w:styleId="Header">
    <w:name w:val="header"/>
    <w:basedOn w:val="Normal"/>
    <w:link w:val="HeaderChar"/>
    <w:unhideWhenUsed/>
    <w:rsid w:val="00F64277"/>
    <w:pPr>
      <w:tabs>
        <w:tab w:val="center" w:pos="4320"/>
        <w:tab w:val="right" w:pos="8640"/>
      </w:tabs>
    </w:pPr>
  </w:style>
  <w:style w:type="character" w:customStyle="1" w:styleId="HeaderChar">
    <w:name w:val="Header Char"/>
    <w:link w:val="Header"/>
    <w:uiPriority w:val="99"/>
    <w:semiHidden/>
    <w:rsid w:val="00F64277"/>
    <w:rPr>
      <w:rFonts w:ascii="Times New Roman" w:eastAsia="SimSun" w:hAnsi="Times New Roman" w:cs="Traditional Arabic"/>
    </w:rPr>
  </w:style>
  <w:style w:type="paragraph" w:styleId="Footer">
    <w:name w:val="footer"/>
    <w:basedOn w:val="Normal"/>
    <w:link w:val="FooterChar"/>
    <w:uiPriority w:val="99"/>
    <w:semiHidden/>
    <w:unhideWhenUsed/>
    <w:rsid w:val="00F64277"/>
    <w:pPr>
      <w:tabs>
        <w:tab w:val="center" w:pos="4320"/>
        <w:tab w:val="right" w:pos="8640"/>
      </w:tabs>
    </w:pPr>
  </w:style>
  <w:style w:type="character" w:customStyle="1" w:styleId="FooterChar">
    <w:name w:val="Footer Char"/>
    <w:link w:val="Footer"/>
    <w:uiPriority w:val="99"/>
    <w:semiHidden/>
    <w:rsid w:val="00F64277"/>
    <w:rPr>
      <w:rFonts w:ascii="Times New Roman" w:eastAsia="SimSun" w:hAnsi="Times New Roman" w:cs="Traditional Arabic"/>
    </w:rPr>
  </w:style>
  <w:style w:type="paragraph" w:customStyle="1" w:styleId="a">
    <w:name w:val="تیتر اول"/>
    <w:basedOn w:val="Normal"/>
    <w:link w:val="Char"/>
    <w:qFormat/>
    <w:rsid w:val="003F0972"/>
    <w:pPr>
      <w:widowControl w:val="0"/>
      <w:spacing w:before="240" w:after="240"/>
      <w:contextualSpacing/>
      <w:jc w:val="center"/>
      <w:outlineLvl w:val="0"/>
    </w:pPr>
    <w:rPr>
      <w:rFonts w:ascii="B Yagut" w:hAnsi="B Yagut" w:cs="B Yagut"/>
      <w:b/>
      <w:bCs/>
      <w:sz w:val="32"/>
      <w:szCs w:val="32"/>
      <w:lang w:bidi="fa-IR"/>
    </w:rPr>
  </w:style>
  <w:style w:type="paragraph" w:customStyle="1" w:styleId="a0">
    <w:name w:val="تیتر دوم"/>
    <w:basedOn w:val="Normal"/>
    <w:link w:val="Char0"/>
    <w:qFormat/>
    <w:rsid w:val="003F0972"/>
    <w:pPr>
      <w:widowControl w:val="0"/>
      <w:spacing w:before="240" w:after="60"/>
      <w:jc w:val="lowKashida"/>
      <w:outlineLvl w:val="1"/>
    </w:pPr>
    <w:rPr>
      <w:rFonts w:ascii="B Zar" w:hAnsi="B Zar" w:cs="B Zar"/>
      <w:b/>
      <w:bCs/>
      <w:sz w:val="28"/>
      <w:szCs w:val="28"/>
      <w:lang w:bidi="fa-IR"/>
    </w:rPr>
  </w:style>
  <w:style w:type="character" w:customStyle="1" w:styleId="Char">
    <w:name w:val="تیتر اول Char"/>
    <w:link w:val="a"/>
    <w:rsid w:val="003F0972"/>
    <w:rPr>
      <w:rFonts w:ascii="B Yagut" w:eastAsia="SimSun" w:hAnsi="B Yagut" w:cs="B Yagut"/>
      <w:b/>
      <w:bCs/>
      <w:sz w:val="32"/>
      <w:szCs w:val="32"/>
      <w:lang w:bidi="fa-IR"/>
    </w:rPr>
  </w:style>
  <w:style w:type="paragraph" w:customStyle="1" w:styleId="a1">
    <w:name w:val="متن عربی"/>
    <w:basedOn w:val="Normal"/>
    <w:link w:val="Char1"/>
    <w:qFormat/>
    <w:rsid w:val="00E569FB"/>
    <w:pPr>
      <w:widowControl w:val="0"/>
      <w:ind w:firstLine="284"/>
      <w:jc w:val="both"/>
    </w:pPr>
    <w:rPr>
      <w:rFonts w:ascii="KFGQPC Uthman Taha Naskh" w:hAnsi="KFGQPC Uthman Taha Naskh" w:cs="KFGQPC Uthman Taha Naskh"/>
      <w:sz w:val="28"/>
      <w:szCs w:val="28"/>
      <w:lang w:bidi="fa-IR"/>
    </w:rPr>
  </w:style>
  <w:style w:type="character" w:customStyle="1" w:styleId="Char0">
    <w:name w:val="تیتر دوم Char"/>
    <w:link w:val="a0"/>
    <w:rsid w:val="003F0972"/>
    <w:rPr>
      <w:rFonts w:ascii="B Zar" w:eastAsia="SimSun" w:hAnsi="B Zar" w:cs="B Zar"/>
      <w:b/>
      <w:bCs/>
      <w:sz w:val="28"/>
      <w:szCs w:val="28"/>
      <w:lang w:bidi="fa-IR"/>
    </w:rPr>
  </w:style>
  <w:style w:type="paragraph" w:customStyle="1" w:styleId="a2">
    <w:name w:val="تیتر سوم"/>
    <w:basedOn w:val="Heading2"/>
    <w:link w:val="Char2"/>
    <w:qFormat/>
    <w:rsid w:val="00115C7C"/>
    <w:pPr>
      <w:widowControl w:val="0"/>
      <w:spacing w:before="240"/>
      <w:outlineLvl w:val="2"/>
    </w:pPr>
    <w:rPr>
      <w:rFonts w:ascii="B Lotus" w:hAnsi="B Lotus" w:cs="B Lotus"/>
      <w:sz w:val="30"/>
      <w:szCs w:val="32"/>
      <w:lang w:bidi="fa-IR"/>
    </w:rPr>
  </w:style>
  <w:style w:type="character" w:customStyle="1" w:styleId="Char1">
    <w:name w:val="متن عربی Char"/>
    <w:link w:val="a1"/>
    <w:rsid w:val="00E569FB"/>
    <w:rPr>
      <w:rFonts w:ascii="KFGQPC Uthman Taha Naskh" w:eastAsia="SimSun" w:hAnsi="KFGQPC Uthman Taha Naskh" w:cs="KFGQPC Uthman Taha Naskh"/>
      <w:sz w:val="28"/>
      <w:szCs w:val="28"/>
      <w:lang w:bidi="fa-IR"/>
    </w:rPr>
  </w:style>
  <w:style w:type="paragraph" w:styleId="TOC4">
    <w:name w:val="toc 4"/>
    <w:basedOn w:val="Normal"/>
    <w:next w:val="Normal"/>
    <w:uiPriority w:val="39"/>
    <w:unhideWhenUsed/>
    <w:rsid w:val="00123574"/>
    <w:pPr>
      <w:bidi w:val="0"/>
      <w:ind w:left="567"/>
      <w:jc w:val="both"/>
    </w:pPr>
    <w:rPr>
      <w:rFonts w:ascii="Calibri" w:eastAsia="Times New Roman" w:hAnsi="Calibri" w:cs="B Lotus"/>
      <w:sz w:val="22"/>
      <w:szCs w:val="26"/>
    </w:rPr>
  </w:style>
  <w:style w:type="character" w:customStyle="1" w:styleId="Char2">
    <w:name w:val="تیتر سوم Char"/>
    <w:link w:val="a2"/>
    <w:rsid w:val="00115C7C"/>
    <w:rPr>
      <w:rFonts w:ascii="B Lotus" w:eastAsia="B Zar" w:hAnsi="B Lotus" w:cs="B Lotus"/>
      <w:b/>
      <w:bCs/>
      <w:sz w:val="30"/>
      <w:szCs w:val="32"/>
    </w:rPr>
  </w:style>
  <w:style w:type="paragraph" w:styleId="TOC1">
    <w:name w:val="toc 1"/>
    <w:basedOn w:val="Normal"/>
    <w:next w:val="Normal"/>
    <w:uiPriority w:val="39"/>
    <w:unhideWhenUsed/>
    <w:rsid w:val="00123574"/>
    <w:pPr>
      <w:spacing w:before="120"/>
      <w:jc w:val="both"/>
    </w:pPr>
    <w:rPr>
      <w:rFonts w:ascii="B Yagut" w:hAnsi="B Yagut" w:cs="B Yagut"/>
      <w:b/>
      <w:bCs/>
      <w:sz w:val="28"/>
      <w:szCs w:val="28"/>
    </w:rPr>
  </w:style>
  <w:style w:type="paragraph" w:styleId="TOC2">
    <w:name w:val="toc 2"/>
    <w:basedOn w:val="Normal"/>
    <w:next w:val="Normal"/>
    <w:uiPriority w:val="39"/>
    <w:unhideWhenUsed/>
    <w:rsid w:val="00123574"/>
    <w:pPr>
      <w:ind w:left="227"/>
      <w:jc w:val="both"/>
    </w:pPr>
    <w:rPr>
      <w:rFonts w:ascii="B Lotus" w:hAnsi="B Lotus" w:cs="B Lotus"/>
      <w:sz w:val="28"/>
      <w:szCs w:val="28"/>
    </w:rPr>
  </w:style>
  <w:style w:type="paragraph" w:styleId="TOC3">
    <w:name w:val="toc 3"/>
    <w:basedOn w:val="Normal"/>
    <w:next w:val="Normal"/>
    <w:uiPriority w:val="39"/>
    <w:unhideWhenUsed/>
    <w:rsid w:val="00123574"/>
    <w:pPr>
      <w:ind w:left="454"/>
      <w:jc w:val="both"/>
    </w:pPr>
    <w:rPr>
      <w:rFonts w:ascii="B Lotus" w:hAnsi="B Lotus" w:cs="B Lotus"/>
      <w:sz w:val="26"/>
      <w:szCs w:val="27"/>
    </w:rPr>
  </w:style>
  <w:style w:type="paragraph" w:styleId="TOC5">
    <w:name w:val="toc 5"/>
    <w:basedOn w:val="Normal"/>
    <w:next w:val="Normal"/>
    <w:autoRedefine/>
    <w:uiPriority w:val="39"/>
    <w:unhideWhenUsed/>
    <w:rsid w:val="00AF6432"/>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AF6432"/>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AF6432"/>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AF6432"/>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AF6432"/>
    <w:pPr>
      <w:bidi w:val="0"/>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AF6432"/>
    <w:rPr>
      <w:color w:val="0000FF"/>
      <w:u w:val="single"/>
    </w:rPr>
  </w:style>
  <w:style w:type="paragraph" w:customStyle="1" w:styleId="a3">
    <w:name w:val="تیتر چهارم"/>
    <w:basedOn w:val="Normal"/>
    <w:link w:val="Char3"/>
    <w:qFormat/>
    <w:rsid w:val="00115C7C"/>
    <w:pPr>
      <w:spacing w:before="240"/>
      <w:outlineLvl w:val="3"/>
    </w:pPr>
    <w:rPr>
      <w:rFonts w:cs="B Lotus"/>
      <w:b/>
      <w:bCs/>
      <w:sz w:val="28"/>
      <w:szCs w:val="28"/>
    </w:rPr>
  </w:style>
  <w:style w:type="character" w:customStyle="1" w:styleId="Char3">
    <w:name w:val="تیتر چهارم Char"/>
    <w:link w:val="a3"/>
    <w:rsid w:val="00115C7C"/>
    <w:rPr>
      <w:rFonts w:ascii="Times New Roman" w:eastAsia="SimSun" w:hAnsi="Times New Roman" w:cs="B Lotus"/>
      <w:b/>
      <w:bCs/>
      <w:sz w:val="28"/>
      <w:szCs w:val="28"/>
      <w:lang w:bidi="ar-SA"/>
    </w:rPr>
  </w:style>
  <w:style w:type="table" w:customStyle="1" w:styleId="TableGrid1">
    <w:name w:val="Table Grid1"/>
    <w:basedOn w:val="TableNormal"/>
    <w:next w:val="TableGrid"/>
    <w:uiPriority w:val="59"/>
    <w:rsid w:val="0094038E"/>
    <w:pPr>
      <w:jc w:val="right"/>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40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habnam.c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raqcenter.net/vb/forumdispla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DDCDA95-2280-4442-BD62-1018AA98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6902</Words>
  <Characters>39344</Characters>
  <Application>Microsoft Office Word</Application>
  <DocSecurity>8</DocSecurity>
  <Lines>327</Lines>
  <Paragraphs>92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46154</CharactersWithSpaces>
  <SharedDoc>false</SharedDoc>
  <HLinks>
    <vt:vector size="252" baseType="variant">
      <vt:variant>
        <vt:i4>1703992</vt:i4>
      </vt:variant>
      <vt:variant>
        <vt:i4>242</vt:i4>
      </vt:variant>
      <vt:variant>
        <vt:i4>0</vt:i4>
      </vt:variant>
      <vt:variant>
        <vt:i4>5</vt:i4>
      </vt:variant>
      <vt:variant>
        <vt:lpwstr/>
      </vt:variant>
      <vt:variant>
        <vt:lpwstr>_Toc341991310</vt:lpwstr>
      </vt:variant>
      <vt:variant>
        <vt:i4>1769528</vt:i4>
      </vt:variant>
      <vt:variant>
        <vt:i4>236</vt:i4>
      </vt:variant>
      <vt:variant>
        <vt:i4>0</vt:i4>
      </vt:variant>
      <vt:variant>
        <vt:i4>5</vt:i4>
      </vt:variant>
      <vt:variant>
        <vt:lpwstr/>
      </vt:variant>
      <vt:variant>
        <vt:lpwstr>_Toc341991309</vt:lpwstr>
      </vt:variant>
      <vt:variant>
        <vt:i4>1769528</vt:i4>
      </vt:variant>
      <vt:variant>
        <vt:i4>230</vt:i4>
      </vt:variant>
      <vt:variant>
        <vt:i4>0</vt:i4>
      </vt:variant>
      <vt:variant>
        <vt:i4>5</vt:i4>
      </vt:variant>
      <vt:variant>
        <vt:lpwstr/>
      </vt:variant>
      <vt:variant>
        <vt:lpwstr>_Toc341991308</vt:lpwstr>
      </vt:variant>
      <vt:variant>
        <vt:i4>1769528</vt:i4>
      </vt:variant>
      <vt:variant>
        <vt:i4>224</vt:i4>
      </vt:variant>
      <vt:variant>
        <vt:i4>0</vt:i4>
      </vt:variant>
      <vt:variant>
        <vt:i4>5</vt:i4>
      </vt:variant>
      <vt:variant>
        <vt:lpwstr/>
      </vt:variant>
      <vt:variant>
        <vt:lpwstr>_Toc341991307</vt:lpwstr>
      </vt:variant>
      <vt:variant>
        <vt:i4>1769528</vt:i4>
      </vt:variant>
      <vt:variant>
        <vt:i4>218</vt:i4>
      </vt:variant>
      <vt:variant>
        <vt:i4>0</vt:i4>
      </vt:variant>
      <vt:variant>
        <vt:i4>5</vt:i4>
      </vt:variant>
      <vt:variant>
        <vt:lpwstr/>
      </vt:variant>
      <vt:variant>
        <vt:lpwstr>_Toc341991306</vt:lpwstr>
      </vt:variant>
      <vt:variant>
        <vt:i4>1769528</vt:i4>
      </vt:variant>
      <vt:variant>
        <vt:i4>212</vt:i4>
      </vt:variant>
      <vt:variant>
        <vt:i4>0</vt:i4>
      </vt:variant>
      <vt:variant>
        <vt:i4>5</vt:i4>
      </vt:variant>
      <vt:variant>
        <vt:lpwstr/>
      </vt:variant>
      <vt:variant>
        <vt:lpwstr>_Toc341991305</vt:lpwstr>
      </vt:variant>
      <vt:variant>
        <vt:i4>1769528</vt:i4>
      </vt:variant>
      <vt:variant>
        <vt:i4>206</vt:i4>
      </vt:variant>
      <vt:variant>
        <vt:i4>0</vt:i4>
      </vt:variant>
      <vt:variant>
        <vt:i4>5</vt:i4>
      </vt:variant>
      <vt:variant>
        <vt:lpwstr/>
      </vt:variant>
      <vt:variant>
        <vt:lpwstr>_Toc341991304</vt:lpwstr>
      </vt:variant>
      <vt:variant>
        <vt:i4>1769528</vt:i4>
      </vt:variant>
      <vt:variant>
        <vt:i4>200</vt:i4>
      </vt:variant>
      <vt:variant>
        <vt:i4>0</vt:i4>
      </vt:variant>
      <vt:variant>
        <vt:i4>5</vt:i4>
      </vt:variant>
      <vt:variant>
        <vt:lpwstr/>
      </vt:variant>
      <vt:variant>
        <vt:lpwstr>_Toc341991303</vt:lpwstr>
      </vt:variant>
      <vt:variant>
        <vt:i4>1769528</vt:i4>
      </vt:variant>
      <vt:variant>
        <vt:i4>194</vt:i4>
      </vt:variant>
      <vt:variant>
        <vt:i4>0</vt:i4>
      </vt:variant>
      <vt:variant>
        <vt:i4>5</vt:i4>
      </vt:variant>
      <vt:variant>
        <vt:lpwstr/>
      </vt:variant>
      <vt:variant>
        <vt:lpwstr>_Toc341991302</vt:lpwstr>
      </vt:variant>
      <vt:variant>
        <vt:i4>1769528</vt:i4>
      </vt:variant>
      <vt:variant>
        <vt:i4>188</vt:i4>
      </vt:variant>
      <vt:variant>
        <vt:i4>0</vt:i4>
      </vt:variant>
      <vt:variant>
        <vt:i4>5</vt:i4>
      </vt:variant>
      <vt:variant>
        <vt:lpwstr/>
      </vt:variant>
      <vt:variant>
        <vt:lpwstr>_Toc341991301</vt:lpwstr>
      </vt:variant>
      <vt:variant>
        <vt:i4>1769528</vt:i4>
      </vt:variant>
      <vt:variant>
        <vt:i4>182</vt:i4>
      </vt:variant>
      <vt:variant>
        <vt:i4>0</vt:i4>
      </vt:variant>
      <vt:variant>
        <vt:i4>5</vt:i4>
      </vt:variant>
      <vt:variant>
        <vt:lpwstr/>
      </vt:variant>
      <vt:variant>
        <vt:lpwstr>_Toc341991300</vt:lpwstr>
      </vt:variant>
      <vt:variant>
        <vt:i4>1179705</vt:i4>
      </vt:variant>
      <vt:variant>
        <vt:i4>176</vt:i4>
      </vt:variant>
      <vt:variant>
        <vt:i4>0</vt:i4>
      </vt:variant>
      <vt:variant>
        <vt:i4>5</vt:i4>
      </vt:variant>
      <vt:variant>
        <vt:lpwstr/>
      </vt:variant>
      <vt:variant>
        <vt:lpwstr>_Toc341991299</vt:lpwstr>
      </vt:variant>
      <vt:variant>
        <vt:i4>1179705</vt:i4>
      </vt:variant>
      <vt:variant>
        <vt:i4>170</vt:i4>
      </vt:variant>
      <vt:variant>
        <vt:i4>0</vt:i4>
      </vt:variant>
      <vt:variant>
        <vt:i4>5</vt:i4>
      </vt:variant>
      <vt:variant>
        <vt:lpwstr/>
      </vt:variant>
      <vt:variant>
        <vt:lpwstr>_Toc341991298</vt:lpwstr>
      </vt:variant>
      <vt:variant>
        <vt:i4>1179705</vt:i4>
      </vt:variant>
      <vt:variant>
        <vt:i4>164</vt:i4>
      </vt:variant>
      <vt:variant>
        <vt:i4>0</vt:i4>
      </vt:variant>
      <vt:variant>
        <vt:i4>5</vt:i4>
      </vt:variant>
      <vt:variant>
        <vt:lpwstr/>
      </vt:variant>
      <vt:variant>
        <vt:lpwstr>_Toc341991297</vt:lpwstr>
      </vt:variant>
      <vt:variant>
        <vt:i4>1179705</vt:i4>
      </vt:variant>
      <vt:variant>
        <vt:i4>158</vt:i4>
      </vt:variant>
      <vt:variant>
        <vt:i4>0</vt:i4>
      </vt:variant>
      <vt:variant>
        <vt:i4>5</vt:i4>
      </vt:variant>
      <vt:variant>
        <vt:lpwstr/>
      </vt:variant>
      <vt:variant>
        <vt:lpwstr>_Toc341991296</vt:lpwstr>
      </vt:variant>
      <vt:variant>
        <vt:i4>1179705</vt:i4>
      </vt:variant>
      <vt:variant>
        <vt:i4>152</vt:i4>
      </vt:variant>
      <vt:variant>
        <vt:i4>0</vt:i4>
      </vt:variant>
      <vt:variant>
        <vt:i4>5</vt:i4>
      </vt:variant>
      <vt:variant>
        <vt:lpwstr/>
      </vt:variant>
      <vt:variant>
        <vt:lpwstr>_Toc341991295</vt:lpwstr>
      </vt:variant>
      <vt:variant>
        <vt:i4>1179705</vt:i4>
      </vt:variant>
      <vt:variant>
        <vt:i4>146</vt:i4>
      </vt:variant>
      <vt:variant>
        <vt:i4>0</vt:i4>
      </vt:variant>
      <vt:variant>
        <vt:i4>5</vt:i4>
      </vt:variant>
      <vt:variant>
        <vt:lpwstr/>
      </vt:variant>
      <vt:variant>
        <vt:lpwstr>_Toc341991294</vt:lpwstr>
      </vt:variant>
      <vt:variant>
        <vt:i4>1179705</vt:i4>
      </vt:variant>
      <vt:variant>
        <vt:i4>140</vt:i4>
      </vt:variant>
      <vt:variant>
        <vt:i4>0</vt:i4>
      </vt:variant>
      <vt:variant>
        <vt:i4>5</vt:i4>
      </vt:variant>
      <vt:variant>
        <vt:lpwstr/>
      </vt:variant>
      <vt:variant>
        <vt:lpwstr>_Toc341991293</vt:lpwstr>
      </vt:variant>
      <vt:variant>
        <vt:i4>1179705</vt:i4>
      </vt:variant>
      <vt:variant>
        <vt:i4>134</vt:i4>
      </vt:variant>
      <vt:variant>
        <vt:i4>0</vt:i4>
      </vt:variant>
      <vt:variant>
        <vt:i4>5</vt:i4>
      </vt:variant>
      <vt:variant>
        <vt:lpwstr/>
      </vt:variant>
      <vt:variant>
        <vt:lpwstr>_Toc341991292</vt:lpwstr>
      </vt:variant>
      <vt:variant>
        <vt:i4>1179705</vt:i4>
      </vt:variant>
      <vt:variant>
        <vt:i4>128</vt:i4>
      </vt:variant>
      <vt:variant>
        <vt:i4>0</vt:i4>
      </vt:variant>
      <vt:variant>
        <vt:i4>5</vt:i4>
      </vt:variant>
      <vt:variant>
        <vt:lpwstr/>
      </vt:variant>
      <vt:variant>
        <vt:lpwstr>_Toc341991291</vt:lpwstr>
      </vt:variant>
      <vt:variant>
        <vt:i4>1179705</vt:i4>
      </vt:variant>
      <vt:variant>
        <vt:i4>122</vt:i4>
      </vt:variant>
      <vt:variant>
        <vt:i4>0</vt:i4>
      </vt:variant>
      <vt:variant>
        <vt:i4>5</vt:i4>
      </vt:variant>
      <vt:variant>
        <vt:lpwstr/>
      </vt:variant>
      <vt:variant>
        <vt:lpwstr>_Toc341991290</vt:lpwstr>
      </vt:variant>
      <vt:variant>
        <vt:i4>1245241</vt:i4>
      </vt:variant>
      <vt:variant>
        <vt:i4>116</vt:i4>
      </vt:variant>
      <vt:variant>
        <vt:i4>0</vt:i4>
      </vt:variant>
      <vt:variant>
        <vt:i4>5</vt:i4>
      </vt:variant>
      <vt:variant>
        <vt:lpwstr/>
      </vt:variant>
      <vt:variant>
        <vt:lpwstr>_Toc341991289</vt:lpwstr>
      </vt:variant>
      <vt:variant>
        <vt:i4>1245241</vt:i4>
      </vt:variant>
      <vt:variant>
        <vt:i4>110</vt:i4>
      </vt:variant>
      <vt:variant>
        <vt:i4>0</vt:i4>
      </vt:variant>
      <vt:variant>
        <vt:i4>5</vt:i4>
      </vt:variant>
      <vt:variant>
        <vt:lpwstr/>
      </vt:variant>
      <vt:variant>
        <vt:lpwstr>_Toc341991288</vt:lpwstr>
      </vt:variant>
      <vt:variant>
        <vt:i4>1245241</vt:i4>
      </vt:variant>
      <vt:variant>
        <vt:i4>104</vt:i4>
      </vt:variant>
      <vt:variant>
        <vt:i4>0</vt:i4>
      </vt:variant>
      <vt:variant>
        <vt:i4>5</vt:i4>
      </vt:variant>
      <vt:variant>
        <vt:lpwstr/>
      </vt:variant>
      <vt:variant>
        <vt:lpwstr>_Toc341991287</vt:lpwstr>
      </vt:variant>
      <vt:variant>
        <vt:i4>1245241</vt:i4>
      </vt:variant>
      <vt:variant>
        <vt:i4>98</vt:i4>
      </vt:variant>
      <vt:variant>
        <vt:i4>0</vt:i4>
      </vt:variant>
      <vt:variant>
        <vt:i4>5</vt:i4>
      </vt:variant>
      <vt:variant>
        <vt:lpwstr/>
      </vt:variant>
      <vt:variant>
        <vt:lpwstr>_Toc341991286</vt:lpwstr>
      </vt:variant>
      <vt:variant>
        <vt:i4>1245241</vt:i4>
      </vt:variant>
      <vt:variant>
        <vt:i4>92</vt:i4>
      </vt:variant>
      <vt:variant>
        <vt:i4>0</vt:i4>
      </vt:variant>
      <vt:variant>
        <vt:i4>5</vt:i4>
      </vt:variant>
      <vt:variant>
        <vt:lpwstr/>
      </vt:variant>
      <vt:variant>
        <vt:lpwstr>_Toc341991285</vt:lpwstr>
      </vt:variant>
      <vt:variant>
        <vt:i4>1245241</vt:i4>
      </vt:variant>
      <vt:variant>
        <vt:i4>86</vt:i4>
      </vt:variant>
      <vt:variant>
        <vt:i4>0</vt:i4>
      </vt:variant>
      <vt:variant>
        <vt:i4>5</vt:i4>
      </vt:variant>
      <vt:variant>
        <vt:lpwstr/>
      </vt:variant>
      <vt:variant>
        <vt:lpwstr>_Toc341991284</vt:lpwstr>
      </vt:variant>
      <vt:variant>
        <vt:i4>1245241</vt:i4>
      </vt:variant>
      <vt:variant>
        <vt:i4>80</vt:i4>
      </vt:variant>
      <vt:variant>
        <vt:i4>0</vt:i4>
      </vt:variant>
      <vt:variant>
        <vt:i4>5</vt:i4>
      </vt:variant>
      <vt:variant>
        <vt:lpwstr/>
      </vt:variant>
      <vt:variant>
        <vt:lpwstr>_Toc341991283</vt:lpwstr>
      </vt:variant>
      <vt:variant>
        <vt:i4>1245241</vt:i4>
      </vt:variant>
      <vt:variant>
        <vt:i4>74</vt:i4>
      </vt:variant>
      <vt:variant>
        <vt:i4>0</vt:i4>
      </vt:variant>
      <vt:variant>
        <vt:i4>5</vt:i4>
      </vt:variant>
      <vt:variant>
        <vt:lpwstr/>
      </vt:variant>
      <vt:variant>
        <vt:lpwstr>_Toc341991282</vt:lpwstr>
      </vt:variant>
      <vt:variant>
        <vt:i4>1245241</vt:i4>
      </vt:variant>
      <vt:variant>
        <vt:i4>68</vt:i4>
      </vt:variant>
      <vt:variant>
        <vt:i4>0</vt:i4>
      </vt:variant>
      <vt:variant>
        <vt:i4>5</vt:i4>
      </vt:variant>
      <vt:variant>
        <vt:lpwstr/>
      </vt:variant>
      <vt:variant>
        <vt:lpwstr>_Toc341991281</vt:lpwstr>
      </vt:variant>
      <vt:variant>
        <vt:i4>1245241</vt:i4>
      </vt:variant>
      <vt:variant>
        <vt:i4>62</vt:i4>
      </vt:variant>
      <vt:variant>
        <vt:i4>0</vt:i4>
      </vt:variant>
      <vt:variant>
        <vt:i4>5</vt:i4>
      </vt:variant>
      <vt:variant>
        <vt:lpwstr/>
      </vt:variant>
      <vt:variant>
        <vt:lpwstr>_Toc341991280</vt:lpwstr>
      </vt:variant>
      <vt:variant>
        <vt:i4>1835065</vt:i4>
      </vt:variant>
      <vt:variant>
        <vt:i4>56</vt:i4>
      </vt:variant>
      <vt:variant>
        <vt:i4>0</vt:i4>
      </vt:variant>
      <vt:variant>
        <vt:i4>5</vt:i4>
      </vt:variant>
      <vt:variant>
        <vt:lpwstr/>
      </vt:variant>
      <vt:variant>
        <vt:lpwstr>_Toc341991279</vt:lpwstr>
      </vt:variant>
      <vt:variant>
        <vt:i4>1835065</vt:i4>
      </vt:variant>
      <vt:variant>
        <vt:i4>50</vt:i4>
      </vt:variant>
      <vt:variant>
        <vt:i4>0</vt:i4>
      </vt:variant>
      <vt:variant>
        <vt:i4>5</vt:i4>
      </vt:variant>
      <vt:variant>
        <vt:lpwstr/>
      </vt:variant>
      <vt:variant>
        <vt:lpwstr>_Toc341991278</vt:lpwstr>
      </vt:variant>
      <vt:variant>
        <vt:i4>1835065</vt:i4>
      </vt:variant>
      <vt:variant>
        <vt:i4>44</vt:i4>
      </vt:variant>
      <vt:variant>
        <vt:i4>0</vt:i4>
      </vt:variant>
      <vt:variant>
        <vt:i4>5</vt:i4>
      </vt:variant>
      <vt:variant>
        <vt:lpwstr/>
      </vt:variant>
      <vt:variant>
        <vt:lpwstr>_Toc341991277</vt:lpwstr>
      </vt:variant>
      <vt:variant>
        <vt:i4>1835065</vt:i4>
      </vt:variant>
      <vt:variant>
        <vt:i4>38</vt:i4>
      </vt:variant>
      <vt:variant>
        <vt:i4>0</vt:i4>
      </vt:variant>
      <vt:variant>
        <vt:i4>5</vt:i4>
      </vt:variant>
      <vt:variant>
        <vt:lpwstr/>
      </vt:variant>
      <vt:variant>
        <vt:lpwstr>_Toc341991276</vt:lpwstr>
      </vt:variant>
      <vt:variant>
        <vt:i4>1835065</vt:i4>
      </vt:variant>
      <vt:variant>
        <vt:i4>32</vt:i4>
      </vt:variant>
      <vt:variant>
        <vt:i4>0</vt:i4>
      </vt:variant>
      <vt:variant>
        <vt:i4>5</vt:i4>
      </vt:variant>
      <vt:variant>
        <vt:lpwstr/>
      </vt:variant>
      <vt:variant>
        <vt:lpwstr>_Toc341991275</vt:lpwstr>
      </vt:variant>
      <vt:variant>
        <vt:i4>1835065</vt:i4>
      </vt:variant>
      <vt:variant>
        <vt:i4>26</vt:i4>
      </vt:variant>
      <vt:variant>
        <vt:i4>0</vt:i4>
      </vt:variant>
      <vt:variant>
        <vt:i4>5</vt:i4>
      </vt:variant>
      <vt:variant>
        <vt:lpwstr/>
      </vt:variant>
      <vt:variant>
        <vt:lpwstr>_Toc341991274</vt:lpwstr>
      </vt:variant>
      <vt:variant>
        <vt:i4>1835065</vt:i4>
      </vt:variant>
      <vt:variant>
        <vt:i4>20</vt:i4>
      </vt:variant>
      <vt:variant>
        <vt:i4>0</vt:i4>
      </vt:variant>
      <vt:variant>
        <vt:i4>5</vt:i4>
      </vt:variant>
      <vt:variant>
        <vt:lpwstr/>
      </vt:variant>
      <vt:variant>
        <vt:lpwstr>_Toc341991273</vt:lpwstr>
      </vt:variant>
      <vt:variant>
        <vt:i4>1835065</vt:i4>
      </vt:variant>
      <vt:variant>
        <vt:i4>14</vt:i4>
      </vt:variant>
      <vt:variant>
        <vt:i4>0</vt:i4>
      </vt:variant>
      <vt:variant>
        <vt:i4>5</vt:i4>
      </vt:variant>
      <vt:variant>
        <vt:lpwstr/>
      </vt:variant>
      <vt:variant>
        <vt:lpwstr>_Toc341991272</vt:lpwstr>
      </vt:variant>
      <vt:variant>
        <vt:i4>1835065</vt:i4>
      </vt:variant>
      <vt:variant>
        <vt:i4>8</vt:i4>
      </vt:variant>
      <vt:variant>
        <vt:i4>0</vt:i4>
      </vt:variant>
      <vt:variant>
        <vt:i4>5</vt:i4>
      </vt:variant>
      <vt:variant>
        <vt:lpwstr/>
      </vt:variant>
      <vt:variant>
        <vt:lpwstr>_Toc341991271</vt:lpwstr>
      </vt:variant>
      <vt:variant>
        <vt:i4>1835065</vt:i4>
      </vt:variant>
      <vt:variant>
        <vt:i4>2</vt:i4>
      </vt:variant>
      <vt:variant>
        <vt:i4>0</vt:i4>
      </vt:variant>
      <vt:variant>
        <vt:i4>5</vt:i4>
      </vt:variant>
      <vt:variant>
        <vt:lpwstr/>
      </vt:variant>
      <vt:variant>
        <vt:lpwstr>_Toc341991270</vt:lpwstr>
      </vt:variant>
      <vt:variant>
        <vt:i4>655387</vt:i4>
      </vt:variant>
      <vt:variant>
        <vt:i4>0</vt:i4>
      </vt:variant>
      <vt:variant>
        <vt:i4>0</vt:i4>
      </vt:variant>
      <vt:variant>
        <vt:i4>5</vt:i4>
      </vt:variant>
      <vt:variant>
        <vt:lpwstr>http://www.iraqcenter.net/vb/forumdisplay.php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زندگینامه استاد احمد کاتب</dc:title>
  <dc:subject>علما و اسلام شناسان</dc:subject>
  <dc:creator>تهیه شده در سایت عقیده</dc:creator>
  <cp:keywords>کتابخانه; قلم; عقیده; موحدين; موحدین; کتاب; مكتبة; القلم; العقيدة; qalam; library; http:/qalamlib.com; http:/qalamlibrary.com; http:/mowahedin.com; http:/aqeedeh.com; علما; اسلام شناسان; احمد کاتب</cp:keywords>
  <dc:description>معرفی شخصیت «احمد کاتب» نویسنده، متفکر بزرگ و هدایت‌یافته معاصر است. وی از جمله مؤثرترین مبلغان شیعه در خاور میانه به حساب می‌آمد، تا آنکه نور حق در دلش تابیدن گرفت و دست از عقاید شرک‌آلود و بدعت‌آمیزِ شیعه شسته و به دامان سنت پاک رسول خدا پناهنده شد. کتاب با معرفی اجمالی در مورد وی و نحوه تحصیل و ورودش به فعالیت‌های تبلیغی آغاز می‌شود. در فصل دوم، مهم‌ترین فعالیت‌های مذهبی و سیاسی وی شرح داده می‌شود. آنگاه به چگونگی هدایت وی و آثار و نظریاتش پرداخته می‌شود و در پایان، دیدگاه‌های او در مورد مهم‌ترین مسائل مورد اختلاف شیعه و سنی بیان می‌گردد.</dc:description>
  <cp:lastModifiedBy>Samsung</cp:lastModifiedBy>
  <cp:revision>2</cp:revision>
  <dcterms:created xsi:type="dcterms:W3CDTF">2016-06-07T07:43:00Z</dcterms:created>
  <dcterms:modified xsi:type="dcterms:W3CDTF">2016-06-07T07:43:00Z</dcterms:modified>
  <cp:version>1.0 May 2015</cp:version>
</cp:coreProperties>
</file>