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77" w:rsidRDefault="00722677" w:rsidP="00722677">
      <w:pPr>
        <w:widowControl w:val="0"/>
        <w:spacing w:before="60"/>
        <w:jc w:val="both"/>
        <w:rPr>
          <w:rFonts w:ascii="Monotype Corsiva" w:hAnsi="Monotype Corsiva" w:cs="Hesham Bold"/>
          <w:color w:val="000000"/>
          <w:sz w:val="28"/>
          <w:szCs w:val="28"/>
          <w:rtl/>
        </w:rPr>
      </w:pPr>
    </w:p>
    <w:p w:rsidR="00E17C50" w:rsidRDefault="00E17C50" w:rsidP="000042B5">
      <w:pPr>
        <w:pStyle w:val="ab"/>
        <w:rPr>
          <w:sz w:val="32"/>
          <w:szCs w:val="35"/>
          <w:highlight w:val="yellow"/>
          <w:rtl/>
        </w:rPr>
      </w:pPr>
    </w:p>
    <w:p w:rsidR="00FD2393" w:rsidRDefault="00FD2393" w:rsidP="000042B5">
      <w:pPr>
        <w:pStyle w:val="ab"/>
        <w:rPr>
          <w:rtl/>
        </w:rPr>
      </w:pPr>
    </w:p>
    <w:p w:rsidR="00920E9B" w:rsidRDefault="00920E9B" w:rsidP="000042B5">
      <w:pPr>
        <w:pStyle w:val="ab"/>
        <w:rPr>
          <w:rtl/>
        </w:rPr>
      </w:pPr>
    </w:p>
    <w:p w:rsidR="00DC12F7" w:rsidRPr="000042B5" w:rsidRDefault="00DC12F7" w:rsidP="000042B5">
      <w:pPr>
        <w:pStyle w:val="ab"/>
        <w:rPr>
          <w:rtl/>
        </w:rPr>
      </w:pPr>
    </w:p>
    <w:p w:rsidR="00DC12F7" w:rsidRPr="004A2EC0" w:rsidRDefault="00E34D4A" w:rsidP="00E34D4A">
      <w:pPr>
        <w:pStyle w:val="ab"/>
        <w:jc w:val="center"/>
        <w:rPr>
          <w:rtl/>
        </w:rPr>
      </w:pPr>
      <w:r w:rsidRPr="004A2EC0">
        <w:rPr>
          <w:rFonts w:cs="Bader"/>
          <w:sz w:val="76"/>
          <w:szCs w:val="76"/>
          <w:rtl/>
        </w:rPr>
        <w:t>الدعاء</w:t>
      </w:r>
    </w:p>
    <w:p w:rsidR="00DC12F7" w:rsidRPr="00906221" w:rsidRDefault="000067F0" w:rsidP="004A2EC0">
      <w:pPr>
        <w:pStyle w:val="ab"/>
        <w:ind w:firstLine="0"/>
        <w:jc w:val="center"/>
        <w:rPr>
          <w:rFonts w:cs="B Lotus"/>
          <w:b/>
          <w:bCs/>
          <w:sz w:val="32"/>
          <w:szCs w:val="35"/>
          <w:rtl/>
        </w:rPr>
      </w:pPr>
      <w:r w:rsidRPr="00906221">
        <w:rPr>
          <w:rFonts w:cs="B Lotus"/>
          <w:b/>
          <w:bCs/>
          <w:sz w:val="32"/>
          <w:szCs w:val="35"/>
          <w:rtl/>
        </w:rPr>
        <w:t>(</w:t>
      </w:r>
      <w:r w:rsidR="004A2EC0" w:rsidRPr="00906221">
        <w:rPr>
          <w:rFonts w:ascii="mylotus" w:hAnsi="mylotus" w:hint="cs"/>
          <w:b/>
          <w:bCs/>
          <w:sz w:val="32"/>
          <w:szCs w:val="35"/>
          <w:rtl/>
        </w:rPr>
        <w:t xml:space="preserve">مع </w:t>
      </w:r>
      <w:r w:rsidRPr="00906221">
        <w:rPr>
          <w:rFonts w:ascii="mylotus" w:hAnsi="mylotus"/>
          <w:b/>
          <w:bCs/>
          <w:sz w:val="32"/>
          <w:szCs w:val="35"/>
          <w:rtl/>
        </w:rPr>
        <w:t>أدعية من القرآن الكريم</w:t>
      </w:r>
      <w:r w:rsidRPr="00906221">
        <w:rPr>
          <w:rFonts w:cs="B Lotus"/>
          <w:b/>
          <w:bCs/>
          <w:sz w:val="32"/>
          <w:szCs w:val="35"/>
          <w:rtl/>
        </w:rPr>
        <w:t>)</w:t>
      </w:r>
    </w:p>
    <w:p w:rsidR="00DC12F7" w:rsidRDefault="00DC12F7" w:rsidP="000042B5">
      <w:pPr>
        <w:pStyle w:val="ab"/>
        <w:rPr>
          <w:rtl/>
        </w:rPr>
      </w:pPr>
    </w:p>
    <w:p w:rsidR="00920E9B" w:rsidRDefault="00920E9B" w:rsidP="000042B5">
      <w:pPr>
        <w:pStyle w:val="ab"/>
        <w:rPr>
          <w:rtl/>
        </w:rPr>
      </w:pPr>
    </w:p>
    <w:p w:rsidR="00920E9B" w:rsidRPr="004A2EC0" w:rsidRDefault="00920E9B" w:rsidP="000042B5">
      <w:pPr>
        <w:pStyle w:val="ab"/>
        <w:rPr>
          <w:rtl/>
        </w:rPr>
      </w:pPr>
    </w:p>
    <w:p w:rsidR="00467848" w:rsidRDefault="00467848" w:rsidP="006D6C72">
      <w:pPr>
        <w:widowControl w:val="0"/>
        <w:spacing w:before="60"/>
        <w:jc w:val="both"/>
        <w:rPr>
          <w:rFonts w:ascii="mylotus" w:hAnsi="mylotus" w:cs="Monotype Koufi"/>
          <w:color w:val="000000"/>
          <w:sz w:val="38"/>
          <w:szCs w:val="38"/>
          <w:rtl/>
        </w:rPr>
      </w:pPr>
    </w:p>
    <w:p w:rsidR="00FD3AFD" w:rsidRPr="0003338D" w:rsidRDefault="00FD3AFD" w:rsidP="00FD3AFD">
      <w:pPr>
        <w:jc w:val="center"/>
        <w:rPr>
          <w:rFonts w:cs="KFGQPC Uthman Taha Naskh"/>
          <w:b/>
          <w:bCs/>
          <w:sz w:val="32"/>
          <w:szCs w:val="32"/>
          <w:rtl/>
        </w:rPr>
      </w:pPr>
      <w:r w:rsidRPr="0003338D">
        <w:rPr>
          <w:rFonts w:cs="KFGQPC Uthman Taha Naskh"/>
          <w:b/>
          <w:bCs/>
          <w:sz w:val="32"/>
          <w:szCs w:val="32"/>
          <w:rtl/>
        </w:rPr>
        <w:t>تأليف:</w:t>
      </w:r>
    </w:p>
    <w:p w:rsidR="00FD3AFD" w:rsidRPr="0003338D" w:rsidRDefault="00FD3AFD" w:rsidP="00FD3AFD">
      <w:pPr>
        <w:jc w:val="center"/>
        <w:rPr>
          <w:sz w:val="32"/>
          <w:szCs w:val="32"/>
          <w:rtl/>
        </w:rPr>
      </w:pPr>
      <w:r w:rsidRPr="0003338D">
        <w:rPr>
          <w:rFonts w:cs="KFGQPC Uthman Taha Naskh"/>
          <w:b/>
          <w:bCs/>
          <w:sz w:val="32"/>
          <w:szCs w:val="32"/>
          <w:rtl/>
        </w:rPr>
        <w:t>آية الله العظمى العلامة</w:t>
      </w:r>
    </w:p>
    <w:p w:rsidR="00B2022E" w:rsidRPr="009616C8" w:rsidRDefault="00FD3AFD" w:rsidP="00FD3AFD">
      <w:pPr>
        <w:widowControl w:val="0"/>
        <w:jc w:val="center"/>
        <w:rPr>
          <w:rFonts w:cs="KFGQPC Uthman Taha Naskh"/>
          <w:b/>
          <w:bCs/>
          <w:sz w:val="40"/>
          <w:szCs w:val="40"/>
          <w:rtl/>
        </w:rPr>
      </w:pPr>
      <w:r w:rsidRPr="0003338D">
        <w:rPr>
          <w:rFonts w:cs="KFGQPC Uthman Taha Naskh"/>
          <w:b/>
          <w:bCs/>
          <w:sz w:val="36"/>
          <w:szCs w:val="36"/>
          <w:rtl/>
        </w:rPr>
        <w:t>سي</w:t>
      </w:r>
      <w:r w:rsidR="00C46B9D">
        <w:rPr>
          <w:rFonts w:cs="KFGQPC Uthman Taha Naskh"/>
          <w:b/>
          <w:bCs/>
          <w:sz w:val="36"/>
          <w:szCs w:val="36"/>
          <w:rtl/>
        </w:rPr>
        <w:t>د أبو الفضل بن الرضا البُرقَعِي</w:t>
      </w:r>
      <w:r w:rsidRPr="0003338D">
        <w:rPr>
          <w:rFonts w:cs="KFGQPC Uthman Taha Naskh"/>
          <w:b/>
          <w:bCs/>
          <w:sz w:val="36"/>
          <w:szCs w:val="36"/>
          <w:rtl/>
        </w:rPr>
        <w:t xml:space="preserve"> القُمِي</w:t>
      </w:r>
      <w:bookmarkStart w:id="0" w:name="_GoBack"/>
      <w:bookmarkEnd w:id="0"/>
    </w:p>
    <w:p w:rsidR="00DC12F7" w:rsidRPr="009616C8" w:rsidRDefault="00DC12F7" w:rsidP="009616C8">
      <w:pPr>
        <w:pStyle w:val="ab"/>
        <w:spacing w:after="0" w:line="240" w:lineRule="auto"/>
        <w:ind w:firstLine="0"/>
        <w:jc w:val="center"/>
        <w:rPr>
          <w:rFonts w:cs="KFGQPC Uthman Taha Naskh"/>
          <w:b/>
          <w:bCs/>
          <w:sz w:val="28"/>
          <w:szCs w:val="28"/>
          <w:rtl/>
        </w:rPr>
      </w:pPr>
    </w:p>
    <w:p w:rsidR="00DC12F7" w:rsidRDefault="00DC12F7" w:rsidP="000042B5">
      <w:pPr>
        <w:pStyle w:val="ab"/>
        <w:rPr>
          <w:rFonts w:cs="KFGQPC Uthman Taha Naskh"/>
          <w:b/>
          <w:bCs/>
          <w:sz w:val="36"/>
          <w:szCs w:val="36"/>
          <w:rtl/>
        </w:rPr>
      </w:pPr>
    </w:p>
    <w:p w:rsidR="009616C8" w:rsidRPr="009616C8" w:rsidRDefault="009616C8" w:rsidP="000042B5">
      <w:pPr>
        <w:pStyle w:val="ab"/>
        <w:rPr>
          <w:rFonts w:cs="KFGQPC Uthman Taha Naskh"/>
          <w:b/>
          <w:bCs/>
          <w:sz w:val="36"/>
          <w:szCs w:val="36"/>
          <w:rtl/>
        </w:rPr>
      </w:pPr>
    </w:p>
    <w:p w:rsidR="00DC12F7" w:rsidRPr="009616C8" w:rsidRDefault="00DC12F7" w:rsidP="009616C8">
      <w:pPr>
        <w:jc w:val="center"/>
        <w:rPr>
          <w:rFonts w:cs="KFGQPC Uthman Taha Naskh"/>
          <w:b/>
          <w:bCs/>
          <w:sz w:val="36"/>
          <w:szCs w:val="36"/>
          <w:rtl/>
        </w:rPr>
      </w:pPr>
    </w:p>
    <w:p w:rsidR="00DC12F7" w:rsidRPr="00904B3E" w:rsidRDefault="00DC12F7" w:rsidP="00904B3E">
      <w:pPr>
        <w:rPr>
          <w:rtl/>
        </w:rPr>
      </w:pPr>
    </w:p>
    <w:p w:rsidR="00904B3E" w:rsidRDefault="00904B3E" w:rsidP="006D6C72">
      <w:pPr>
        <w:jc w:val="both"/>
        <w:rPr>
          <w:rtl/>
        </w:rPr>
        <w:sectPr w:rsidR="00904B3E" w:rsidSect="0093617F">
          <w:headerReference w:type="even" r:id="rId9"/>
          <w:footerReference w:type="default" r:id="rId10"/>
          <w:footnotePr>
            <w:numRestart w:val="eachPage"/>
          </w:footnotePr>
          <w:pgSz w:w="11907" w:h="16840" w:code="9"/>
          <w:pgMar w:top="851" w:right="2495" w:bottom="4253" w:left="2041" w:header="0" w:footer="1021" w:gutter="0"/>
          <w:cols w:space="720"/>
          <w:titlePg/>
          <w:bidi/>
          <w:rtlGutter/>
          <w:docGrid w:linePitch="360"/>
        </w:sectPr>
      </w:pPr>
    </w:p>
    <w:p w:rsidR="00904B3E" w:rsidRDefault="00904B3E" w:rsidP="000042B5">
      <w:pPr>
        <w:pStyle w:val="ab"/>
        <w:rPr>
          <w:rtl/>
        </w:rPr>
      </w:pPr>
    </w:p>
    <w:p w:rsidR="002A2154" w:rsidRDefault="002A2154" w:rsidP="000042B5">
      <w:pPr>
        <w:pStyle w:val="ab"/>
        <w:rPr>
          <w:rtl/>
        </w:rPr>
      </w:pPr>
    </w:p>
    <w:p w:rsidR="009616C8" w:rsidRDefault="009616C8" w:rsidP="000042B5">
      <w:pPr>
        <w:pStyle w:val="ab"/>
        <w:rPr>
          <w:rtl/>
        </w:rPr>
      </w:pPr>
    </w:p>
    <w:p w:rsidR="009616C8" w:rsidRDefault="009616C8" w:rsidP="000042B5">
      <w:pPr>
        <w:pStyle w:val="ab"/>
        <w:rPr>
          <w:rtl/>
        </w:rPr>
      </w:pPr>
    </w:p>
    <w:p w:rsidR="002A2154" w:rsidRDefault="002A2154" w:rsidP="000042B5">
      <w:pPr>
        <w:pStyle w:val="ab"/>
        <w:rPr>
          <w:rtl/>
        </w:rPr>
      </w:pPr>
    </w:p>
    <w:p w:rsidR="009616C8" w:rsidRDefault="009616C8" w:rsidP="000042B5">
      <w:pPr>
        <w:pStyle w:val="ab"/>
        <w:rPr>
          <w:rtl/>
        </w:rPr>
      </w:pPr>
    </w:p>
    <w:p w:rsidR="009616C8" w:rsidRDefault="009616C8" w:rsidP="000042B5">
      <w:pPr>
        <w:pStyle w:val="ab"/>
        <w:rPr>
          <w:rtl/>
        </w:rPr>
      </w:pPr>
    </w:p>
    <w:p w:rsidR="002A2154" w:rsidRDefault="002A2154" w:rsidP="002A2154">
      <w:pPr>
        <w:widowControl w:val="0"/>
        <w:shd w:val="clear" w:color="auto" w:fill="FFFFFF"/>
        <w:tabs>
          <w:tab w:val="right" w:leader="dot" w:pos="5138"/>
        </w:tabs>
        <w:spacing w:line="228" w:lineRule="auto"/>
        <w:ind w:left="998"/>
        <w:rPr>
          <w:rFonts w:cs="KFGQPC Uthman Taha Naskh"/>
          <w:b/>
          <w:bCs/>
          <w:sz w:val="40"/>
          <w:szCs w:val="40"/>
          <w:rtl/>
        </w:rPr>
      </w:pPr>
      <w:r>
        <w:rPr>
          <w:rFonts w:cs="KFGQPC Uthman Taha Naskh"/>
          <w:b/>
          <w:bCs/>
          <w:sz w:val="40"/>
          <w:szCs w:val="40"/>
          <w:rtl/>
        </w:rPr>
        <w:t>بطاقة الكتاب</w:t>
      </w:r>
    </w:p>
    <w:p w:rsidR="002A2154" w:rsidRDefault="002A2154" w:rsidP="002A2154">
      <w:pPr>
        <w:widowControl w:val="0"/>
        <w:shd w:val="clear" w:color="auto" w:fill="FFFFFF"/>
        <w:tabs>
          <w:tab w:val="right" w:leader="dot" w:pos="5138"/>
        </w:tabs>
        <w:spacing w:line="228" w:lineRule="auto"/>
        <w:ind w:left="998"/>
        <w:rPr>
          <w:rtl/>
        </w:rPr>
      </w:pPr>
      <w:r>
        <w:rPr>
          <w:noProof/>
          <w:rtl/>
        </w:rPr>
        <mc:AlternateContent>
          <mc:Choice Requires="wps">
            <w:drawing>
              <wp:anchor distT="0" distB="0" distL="114300" distR="114300" simplePos="0" relativeHeight="251679744" behindDoc="0" locked="0" layoutInCell="1" allowOverlap="1" wp14:anchorId="4169D813" wp14:editId="14931ED5">
                <wp:simplePos x="0" y="0"/>
                <wp:positionH relativeFrom="column">
                  <wp:posOffset>2131060</wp:posOffset>
                </wp:positionH>
                <wp:positionV relativeFrom="paragraph">
                  <wp:posOffset>98425</wp:posOffset>
                </wp:positionV>
                <wp:extent cx="2171700" cy="0"/>
                <wp:effectExtent l="10160" t="12065" r="18415" b="1651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7.75pt" to="33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2A2154" w:rsidTr="00B14D90">
        <w:tc>
          <w:tcPr>
            <w:tcW w:w="2980" w:type="dxa"/>
            <w:tcBorders>
              <w:bottom w:val="single" w:sz="4" w:space="0" w:color="auto"/>
            </w:tcBorders>
            <w:vAlign w:val="center"/>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Pr>
            </w:pPr>
            <w:r w:rsidRPr="002A2154">
              <w:rPr>
                <w:rFonts w:cs="KFGQPC Uthman Taha Naskh"/>
                <w:b/>
                <w:bCs/>
                <w:sz w:val="32"/>
                <w:szCs w:val="28"/>
                <w:rtl/>
              </w:rPr>
              <w:t>عنوان الكتاب بالفارسية:</w:t>
            </w:r>
          </w:p>
        </w:tc>
        <w:tc>
          <w:tcPr>
            <w:tcW w:w="283" w:type="dxa"/>
            <w:tcBorders>
              <w:bottom w:val="single" w:sz="4" w:space="0" w:color="auto"/>
            </w:tcBorders>
            <w:tcMar>
              <w:top w:w="0" w:type="dxa"/>
              <w:left w:w="0" w:type="dxa"/>
              <w:bottom w:w="0" w:type="dxa"/>
              <w:right w:w="0" w:type="dxa"/>
            </w:tcMar>
          </w:tcPr>
          <w:p w:rsidR="002A2154" w:rsidRDefault="002A2154" w:rsidP="00B14D90">
            <w:pPr>
              <w:widowControl w:val="0"/>
              <w:shd w:val="clear" w:color="auto" w:fill="FFFFFF"/>
              <w:tabs>
                <w:tab w:val="right" w:leader="dot" w:pos="5138"/>
              </w:tabs>
              <w:spacing w:line="228" w:lineRule="auto"/>
              <w:rPr>
                <w:b/>
                <w:bCs/>
              </w:rPr>
            </w:pPr>
          </w:p>
        </w:tc>
        <w:tc>
          <w:tcPr>
            <w:tcW w:w="3936" w:type="dxa"/>
            <w:tcBorders>
              <w:bottom w:val="single" w:sz="4" w:space="0" w:color="auto"/>
            </w:tcBorders>
            <w:hideMark/>
          </w:tcPr>
          <w:p w:rsidR="002A2154" w:rsidRPr="002A2154" w:rsidRDefault="006D627E" w:rsidP="00B14D90">
            <w:pPr>
              <w:widowControl w:val="0"/>
              <w:shd w:val="clear" w:color="auto" w:fill="FFFFFF"/>
              <w:tabs>
                <w:tab w:val="right" w:leader="dot" w:pos="5138"/>
              </w:tabs>
              <w:spacing w:line="228" w:lineRule="auto"/>
              <w:rPr>
                <w:rFonts w:cs="KFGQPC Uthman Taha Naskh"/>
                <w:b/>
                <w:bCs/>
                <w:sz w:val="28"/>
                <w:szCs w:val="28"/>
                <w:lang w:bidi="fa-IR"/>
              </w:rPr>
            </w:pPr>
            <w:r>
              <w:rPr>
                <w:rFonts w:cs="KFGQPC Uthman Taha Naskh" w:hint="cs"/>
                <w:b/>
                <w:bCs/>
                <w:sz w:val="28"/>
                <w:szCs w:val="28"/>
                <w:rtl/>
                <w:lang w:bidi="fa-IR"/>
              </w:rPr>
              <w:t>دعا</w:t>
            </w:r>
            <w:r w:rsidR="00241CEA">
              <w:rPr>
                <w:rFonts w:cs="KFGQPC Uthman Taha Naskh" w:hint="cs"/>
                <w:b/>
                <w:bCs/>
                <w:sz w:val="28"/>
                <w:szCs w:val="28"/>
                <w:rtl/>
                <w:lang w:bidi="fa-IR"/>
              </w:rPr>
              <w:t xml:space="preserve"> </w:t>
            </w:r>
            <w:r w:rsidR="00241CEA" w:rsidRPr="00241CEA">
              <w:rPr>
                <w:rFonts w:cs="KFGQPC Uthman Taha Naskh"/>
                <w:b/>
                <w:bCs/>
                <w:sz w:val="28"/>
                <w:szCs w:val="28"/>
                <w:rtl/>
                <w:lang w:bidi="fa-IR"/>
              </w:rPr>
              <w:t>[با دعـاها</w:t>
            </w:r>
            <w:r w:rsidR="00241CEA" w:rsidRPr="00241CEA">
              <w:rPr>
                <w:rFonts w:cs="KFGQPC Uthman Taha Naskh" w:hint="cs"/>
                <w:b/>
                <w:bCs/>
                <w:sz w:val="28"/>
                <w:szCs w:val="28"/>
                <w:rtl/>
                <w:lang w:bidi="fa-IR"/>
              </w:rPr>
              <w:t>یی</w:t>
            </w:r>
            <w:r w:rsidR="00241CEA" w:rsidRPr="00241CEA">
              <w:rPr>
                <w:rFonts w:cs="KFGQPC Uthman Taha Naskh"/>
                <w:b/>
                <w:bCs/>
                <w:sz w:val="28"/>
                <w:szCs w:val="28"/>
                <w:rtl/>
                <w:lang w:bidi="fa-IR"/>
              </w:rPr>
              <w:t xml:space="preserve"> از قرآن کر</w:t>
            </w:r>
            <w:r w:rsidR="00241CEA" w:rsidRPr="00241CEA">
              <w:rPr>
                <w:rFonts w:cs="KFGQPC Uthman Taha Naskh" w:hint="cs"/>
                <w:b/>
                <w:bCs/>
                <w:sz w:val="28"/>
                <w:szCs w:val="28"/>
                <w:rtl/>
                <w:lang w:bidi="fa-IR"/>
              </w:rPr>
              <w:t>ی</w:t>
            </w:r>
            <w:r w:rsidR="00241CEA" w:rsidRPr="00241CEA">
              <w:rPr>
                <w:rFonts w:cs="KFGQPC Uthman Taha Naskh" w:hint="eastAsia"/>
                <w:b/>
                <w:bCs/>
                <w:sz w:val="28"/>
                <w:szCs w:val="28"/>
                <w:rtl/>
                <w:lang w:bidi="fa-IR"/>
              </w:rPr>
              <w:t>م</w:t>
            </w:r>
            <w:r w:rsidR="00241CEA" w:rsidRPr="00241CEA">
              <w:rPr>
                <w:rFonts w:cs="KFGQPC Uthman Taha Naskh"/>
                <w:b/>
                <w:bCs/>
                <w:sz w:val="28"/>
                <w:szCs w:val="28"/>
                <w:rtl/>
                <w:lang w:bidi="fa-IR"/>
              </w:rPr>
              <w:t>]</w:t>
            </w:r>
          </w:p>
        </w:tc>
      </w:tr>
      <w:tr w:rsidR="002A2154" w:rsidTr="00B14D90">
        <w:tc>
          <w:tcPr>
            <w:tcW w:w="2980" w:type="dxa"/>
            <w:tcBorders>
              <w:top w:val="single" w:sz="4" w:space="0" w:color="auto"/>
              <w:bottom w:val="nil"/>
            </w:tcBorders>
            <w:vAlign w:val="center"/>
            <w:hideMark/>
          </w:tcPr>
          <w:p w:rsidR="002A2154" w:rsidRPr="006D627E" w:rsidRDefault="002A2154" w:rsidP="00B14D90">
            <w:pPr>
              <w:widowControl w:val="0"/>
              <w:shd w:val="clear" w:color="auto" w:fill="FFFFFF"/>
              <w:tabs>
                <w:tab w:val="right" w:leader="dot" w:pos="5138"/>
              </w:tabs>
              <w:spacing w:line="228" w:lineRule="auto"/>
              <w:rPr>
                <w:rFonts w:cs="KFGQPC Uthman Taha Naskh"/>
                <w:b/>
                <w:bCs/>
                <w:sz w:val="32"/>
                <w:szCs w:val="28"/>
              </w:rPr>
            </w:pPr>
            <w:r w:rsidRPr="006D627E">
              <w:rPr>
                <w:rFonts w:cs="KFGQPC Uthman Taha Naskh"/>
                <w:b/>
                <w:bCs/>
                <w:sz w:val="32"/>
                <w:szCs w:val="28"/>
                <w:rtl/>
              </w:rPr>
              <w:t>عنوان ترجمة الكتاب إلى العربية:</w:t>
            </w:r>
          </w:p>
        </w:tc>
        <w:tc>
          <w:tcPr>
            <w:tcW w:w="283" w:type="dxa"/>
            <w:tcBorders>
              <w:top w:val="single" w:sz="4" w:space="0" w:color="auto"/>
              <w:bottom w:val="nil"/>
            </w:tcBorders>
            <w:tcMar>
              <w:top w:w="0" w:type="dxa"/>
              <w:left w:w="0" w:type="dxa"/>
              <w:bottom w:w="0" w:type="dxa"/>
              <w:right w:w="0" w:type="dxa"/>
            </w:tcMar>
          </w:tcPr>
          <w:p w:rsidR="002A2154" w:rsidRPr="006D627E" w:rsidRDefault="002A2154" w:rsidP="00B14D90">
            <w:pPr>
              <w:widowControl w:val="0"/>
              <w:shd w:val="clear" w:color="auto" w:fill="FFFFFF"/>
              <w:tabs>
                <w:tab w:val="right" w:leader="dot" w:pos="5138"/>
              </w:tabs>
              <w:spacing w:line="228" w:lineRule="auto"/>
              <w:rPr>
                <w:b/>
                <w:bCs/>
              </w:rPr>
            </w:pPr>
          </w:p>
        </w:tc>
        <w:tc>
          <w:tcPr>
            <w:tcW w:w="3936" w:type="dxa"/>
            <w:tcBorders>
              <w:top w:val="single" w:sz="4" w:space="0" w:color="auto"/>
              <w:bottom w:val="nil"/>
            </w:tcBorders>
            <w:hideMark/>
          </w:tcPr>
          <w:p w:rsidR="002A2154" w:rsidRPr="006D627E" w:rsidRDefault="00FD3AFD" w:rsidP="00B14D90">
            <w:pPr>
              <w:widowControl w:val="0"/>
              <w:shd w:val="clear" w:color="auto" w:fill="FFFFFF"/>
              <w:tabs>
                <w:tab w:val="right" w:leader="dot" w:pos="5138"/>
              </w:tabs>
              <w:spacing w:line="228" w:lineRule="auto"/>
              <w:rPr>
                <w:rFonts w:cs="KFGQPC Uthman Taha Naskh"/>
                <w:b/>
                <w:bCs/>
                <w:sz w:val="28"/>
                <w:szCs w:val="28"/>
              </w:rPr>
            </w:pPr>
            <w:r w:rsidRPr="006D627E">
              <w:rPr>
                <w:rFonts w:cs="KFGQPC Uthman Taha Naskh"/>
                <w:b/>
                <w:bCs/>
                <w:sz w:val="28"/>
                <w:szCs w:val="28"/>
                <w:rtl/>
              </w:rPr>
              <w:t>الدعاء</w:t>
            </w:r>
            <w:r w:rsidR="00241CEA">
              <w:rPr>
                <w:rFonts w:cs="KFGQPC Uthman Taha Naskh" w:hint="cs"/>
                <w:b/>
                <w:bCs/>
                <w:sz w:val="28"/>
                <w:szCs w:val="28"/>
                <w:rtl/>
              </w:rPr>
              <w:t xml:space="preserve"> </w:t>
            </w:r>
            <w:r w:rsidR="00241CEA" w:rsidRPr="00241CEA">
              <w:rPr>
                <w:rFonts w:cs="KFGQPC Uthman Taha Naskh"/>
                <w:b/>
                <w:bCs/>
                <w:sz w:val="28"/>
                <w:szCs w:val="28"/>
                <w:rtl/>
              </w:rPr>
              <w:t>(مع أدعية من القرآن الكريم)</w:t>
            </w:r>
          </w:p>
        </w:tc>
      </w:tr>
      <w:tr w:rsidR="002A2154" w:rsidTr="00B14D90">
        <w:tc>
          <w:tcPr>
            <w:tcW w:w="2980" w:type="dxa"/>
            <w:hideMark/>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r w:rsidRPr="002A2154">
              <w:rPr>
                <w:rFonts w:cs="KFGQPC Uthman Taha Naskh"/>
                <w:b/>
                <w:bCs/>
                <w:sz w:val="32"/>
                <w:szCs w:val="28"/>
                <w:rtl/>
              </w:rPr>
              <w:t xml:space="preserve">تأليف: </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hideMark/>
          </w:tcPr>
          <w:p w:rsidR="00FD3AFD" w:rsidRPr="00FD3AFD" w:rsidRDefault="00FD3AFD" w:rsidP="00FD3AFD">
            <w:pPr>
              <w:widowControl w:val="0"/>
              <w:shd w:val="clear" w:color="auto" w:fill="FFFFFF"/>
              <w:tabs>
                <w:tab w:val="right" w:leader="dot" w:pos="5138"/>
              </w:tabs>
              <w:spacing w:line="228" w:lineRule="auto"/>
              <w:rPr>
                <w:rFonts w:cs="KFGQPC Uthman Taha Naskh"/>
                <w:b/>
                <w:bCs/>
                <w:sz w:val="32"/>
                <w:szCs w:val="28"/>
                <w:rtl/>
              </w:rPr>
            </w:pPr>
            <w:r w:rsidRPr="00FD3AFD">
              <w:rPr>
                <w:rFonts w:cs="KFGQPC Uthman Taha Naskh"/>
                <w:b/>
                <w:bCs/>
                <w:sz w:val="32"/>
                <w:szCs w:val="28"/>
                <w:rtl/>
              </w:rPr>
              <w:t xml:space="preserve">آية الله العظمى العلامة السيد أبو الفضل ابن الرضا البرقعي القُمّي (1330هـ - 1414هـ ) الموافق (1908م - 1992م) </w:t>
            </w:r>
          </w:p>
          <w:p w:rsidR="002A2154" w:rsidRPr="002A2154" w:rsidRDefault="00FD3AFD" w:rsidP="00FD3AFD">
            <w:pPr>
              <w:widowControl w:val="0"/>
              <w:shd w:val="clear" w:color="auto" w:fill="FFFFFF"/>
              <w:tabs>
                <w:tab w:val="right" w:leader="dot" w:pos="5138"/>
              </w:tabs>
              <w:spacing w:line="228" w:lineRule="auto"/>
              <w:jc w:val="right"/>
              <w:rPr>
                <w:rFonts w:cs="KFGQPC Uthman Taha Naskh"/>
                <w:b/>
                <w:bCs/>
                <w:sz w:val="28"/>
                <w:szCs w:val="28"/>
              </w:rPr>
            </w:pPr>
            <w:r>
              <w:rPr>
                <w:rFonts w:cs="KFGQPC Uthman Taha Naskh"/>
                <w:b/>
                <w:bCs/>
                <w:sz w:val="28"/>
              </w:rPr>
              <w:t>www.borqei.com</w:t>
            </w:r>
          </w:p>
        </w:tc>
      </w:tr>
      <w:tr w:rsidR="002A2154" w:rsidTr="00B14D90">
        <w:tc>
          <w:tcPr>
            <w:tcW w:w="2980" w:type="dxa"/>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r w:rsidRPr="002A2154">
              <w:rPr>
                <w:rFonts w:cs="KFGQPC Uthman Taha Naskh"/>
                <w:b/>
                <w:bCs/>
                <w:sz w:val="32"/>
                <w:szCs w:val="28"/>
                <w:rtl/>
              </w:rPr>
              <w:t>الناشر:</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tl/>
              </w:rPr>
            </w:pPr>
            <w:r w:rsidRPr="002A2154">
              <w:rPr>
                <w:rFonts w:cs="KFGQPC Uthman Taha Naskh"/>
                <w:b/>
                <w:bCs/>
                <w:sz w:val="28"/>
                <w:szCs w:val="28"/>
                <w:rtl/>
              </w:rPr>
              <w:t xml:space="preserve">دار العقيدة للنشر و التوزيع </w:t>
            </w:r>
          </w:p>
          <w:p w:rsidR="002A2154" w:rsidRPr="002A2154" w:rsidRDefault="002A2154" w:rsidP="00B14D90">
            <w:pPr>
              <w:widowControl w:val="0"/>
              <w:shd w:val="clear" w:color="auto" w:fill="FFFFFF"/>
              <w:tabs>
                <w:tab w:val="right" w:leader="dot" w:pos="5138"/>
              </w:tabs>
              <w:spacing w:line="228" w:lineRule="auto"/>
              <w:jc w:val="right"/>
              <w:rPr>
                <w:rFonts w:cs="KFGQPC Uthman Taha Naskh"/>
                <w:b/>
                <w:bCs/>
                <w:sz w:val="28"/>
                <w:szCs w:val="28"/>
                <w:rtl/>
              </w:rPr>
            </w:pPr>
            <w:r w:rsidRPr="002A2154">
              <w:rPr>
                <w:rFonts w:cs="KFGQPC Uthman Taha Naskh"/>
                <w:b/>
                <w:bCs/>
                <w:sz w:val="28"/>
                <w:szCs w:val="28"/>
                <w:rtl/>
              </w:rPr>
              <w:t>(</w:t>
            </w:r>
            <w:r w:rsidRPr="002A2154">
              <w:rPr>
                <w:rFonts w:cs="KFGQPC Uthman Taha Naskh"/>
                <w:b/>
                <w:bCs/>
                <w:sz w:val="28"/>
                <w:szCs w:val="28"/>
              </w:rPr>
              <w:t>www.aqideh.com</w:t>
            </w:r>
            <w:r w:rsidRPr="002A2154">
              <w:rPr>
                <w:rFonts w:cs="KFGQPC Uthman Taha Naskh"/>
                <w:b/>
                <w:bCs/>
                <w:sz w:val="28"/>
                <w:szCs w:val="28"/>
                <w:rtl/>
              </w:rPr>
              <w:t>)</w:t>
            </w:r>
          </w:p>
        </w:tc>
      </w:tr>
      <w:tr w:rsidR="002A2154" w:rsidTr="00B14D90">
        <w:tc>
          <w:tcPr>
            <w:tcW w:w="2980" w:type="dxa"/>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r w:rsidRPr="002A2154">
              <w:rPr>
                <w:rFonts w:cs="KFGQPC Uthman Taha Naskh"/>
                <w:b/>
                <w:bCs/>
                <w:sz w:val="32"/>
                <w:szCs w:val="28"/>
                <w:rtl/>
              </w:rPr>
              <w:t>سنة النشر:</w:t>
            </w:r>
          </w:p>
        </w:tc>
        <w:tc>
          <w:tcPr>
            <w:tcW w:w="283" w:type="dxa"/>
          </w:tcPr>
          <w:p w:rsidR="002A2154" w:rsidRDefault="002A2154" w:rsidP="00B14D90">
            <w:pPr>
              <w:widowControl w:val="0"/>
              <w:shd w:val="clear" w:color="auto" w:fill="FFFFFF"/>
              <w:tabs>
                <w:tab w:val="right" w:leader="dot" w:pos="5138"/>
              </w:tabs>
              <w:spacing w:line="228" w:lineRule="auto"/>
              <w:rPr>
                <w:b/>
                <w:bCs/>
              </w:rPr>
            </w:pPr>
          </w:p>
        </w:tc>
        <w:tc>
          <w:tcPr>
            <w:tcW w:w="3936" w:type="dxa"/>
          </w:tcPr>
          <w:p w:rsidR="002A2154" w:rsidRPr="002A2154" w:rsidRDefault="002A2154" w:rsidP="008A5CDB">
            <w:pPr>
              <w:widowControl w:val="0"/>
              <w:shd w:val="clear" w:color="auto" w:fill="FFFFFF"/>
              <w:tabs>
                <w:tab w:val="right" w:leader="dot" w:pos="5138"/>
              </w:tabs>
              <w:spacing w:line="228" w:lineRule="auto"/>
              <w:rPr>
                <w:rFonts w:cs="KFGQPC Uthman Taha Naskh"/>
                <w:b/>
                <w:bCs/>
                <w:sz w:val="28"/>
                <w:szCs w:val="28"/>
                <w:rtl/>
              </w:rPr>
            </w:pPr>
            <w:r w:rsidRPr="002A2154">
              <w:rPr>
                <w:rFonts w:cs="KFGQPC Uthman Taha Naskh"/>
                <w:b/>
                <w:bCs/>
                <w:sz w:val="28"/>
                <w:szCs w:val="28"/>
                <w:rtl/>
              </w:rPr>
              <w:t>143</w:t>
            </w:r>
            <w:r w:rsidR="008A5CDB">
              <w:rPr>
                <w:rFonts w:cs="KFGQPC Uthman Taha Naskh"/>
                <w:b/>
                <w:bCs/>
                <w:sz w:val="28"/>
                <w:szCs w:val="28"/>
                <w:rtl/>
              </w:rPr>
              <w:t>4</w:t>
            </w:r>
            <w:r w:rsidRPr="002A2154">
              <w:rPr>
                <w:rFonts w:cs="KFGQPC Uthman Taha Naskh"/>
                <w:b/>
                <w:bCs/>
                <w:sz w:val="28"/>
                <w:szCs w:val="28"/>
                <w:rtl/>
              </w:rPr>
              <w:t xml:space="preserve"> هـ . ق  / 2013 م</w:t>
            </w:r>
          </w:p>
        </w:tc>
      </w:tr>
      <w:tr w:rsidR="002A2154" w:rsidTr="00B14D90">
        <w:tc>
          <w:tcPr>
            <w:tcW w:w="2980" w:type="dxa"/>
            <w:tcBorders>
              <w:bottom w:val="nil"/>
            </w:tcBorders>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p>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p>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p>
        </w:tc>
        <w:tc>
          <w:tcPr>
            <w:tcW w:w="283" w:type="dxa"/>
            <w:tcBorders>
              <w:bottom w:val="nil"/>
            </w:tcBorders>
          </w:tcPr>
          <w:p w:rsidR="002A2154" w:rsidRDefault="002A2154" w:rsidP="00B14D90">
            <w:pPr>
              <w:widowControl w:val="0"/>
              <w:shd w:val="clear" w:color="auto" w:fill="FFFFFF"/>
              <w:tabs>
                <w:tab w:val="right" w:leader="dot" w:pos="5138"/>
              </w:tabs>
              <w:spacing w:line="228" w:lineRule="auto"/>
              <w:rPr>
                <w:b/>
                <w:bCs/>
              </w:rPr>
            </w:pPr>
          </w:p>
        </w:tc>
        <w:tc>
          <w:tcPr>
            <w:tcW w:w="3936" w:type="dxa"/>
            <w:tcBorders>
              <w:bottom w:val="nil"/>
            </w:tcBorders>
          </w:tcPr>
          <w:p w:rsidR="002A2154" w:rsidRPr="002A2154" w:rsidRDefault="002A2154" w:rsidP="00B14D90">
            <w:pPr>
              <w:widowControl w:val="0"/>
              <w:shd w:val="clear" w:color="auto" w:fill="FFFFFF"/>
              <w:tabs>
                <w:tab w:val="right" w:leader="dot" w:pos="5138"/>
              </w:tabs>
              <w:spacing w:line="228" w:lineRule="auto"/>
              <w:rPr>
                <w:rFonts w:cs="KFGQPC Uthman Taha Naskh"/>
                <w:b/>
                <w:bCs/>
                <w:sz w:val="28"/>
                <w:szCs w:val="28"/>
                <w:rtl/>
              </w:rPr>
            </w:pPr>
          </w:p>
        </w:tc>
      </w:tr>
      <w:tr w:rsidR="002A2154" w:rsidTr="00B14D90">
        <w:tc>
          <w:tcPr>
            <w:tcW w:w="2980" w:type="dxa"/>
            <w:tcBorders>
              <w:top w:val="nil"/>
              <w:bottom w:val="nil"/>
            </w:tcBorders>
            <w:vAlign w:val="center"/>
          </w:tcPr>
          <w:p w:rsidR="002A2154" w:rsidRPr="002A2154" w:rsidRDefault="002A2154" w:rsidP="00B14D90">
            <w:pPr>
              <w:widowControl w:val="0"/>
              <w:shd w:val="clear" w:color="auto" w:fill="FFFFFF"/>
              <w:tabs>
                <w:tab w:val="right" w:leader="dot" w:pos="5138"/>
              </w:tabs>
              <w:spacing w:line="228" w:lineRule="auto"/>
              <w:rPr>
                <w:rFonts w:cs="KFGQPC Uthman Taha Naskh"/>
                <w:b/>
                <w:bCs/>
                <w:sz w:val="32"/>
                <w:szCs w:val="28"/>
                <w:rtl/>
              </w:rPr>
            </w:pPr>
            <w:r w:rsidRPr="002A2154">
              <w:rPr>
                <w:rFonts w:cs="KFGQPC Uthman Taha Naskh"/>
                <w:b/>
                <w:bCs/>
                <w:sz w:val="32"/>
                <w:szCs w:val="28"/>
                <w:rtl/>
              </w:rPr>
              <w:t>الإشراف والإعداد:</w:t>
            </w:r>
          </w:p>
        </w:tc>
        <w:tc>
          <w:tcPr>
            <w:tcW w:w="283" w:type="dxa"/>
            <w:tcBorders>
              <w:top w:val="nil"/>
              <w:bottom w:val="nil"/>
            </w:tcBorders>
          </w:tcPr>
          <w:p w:rsidR="002A2154" w:rsidRDefault="002A2154" w:rsidP="00B14D90">
            <w:pPr>
              <w:widowControl w:val="0"/>
              <w:shd w:val="clear" w:color="auto" w:fill="FFFFFF"/>
              <w:tabs>
                <w:tab w:val="right" w:leader="dot" w:pos="5138"/>
              </w:tabs>
              <w:spacing w:line="228" w:lineRule="auto"/>
              <w:rPr>
                <w:b/>
                <w:bCs/>
              </w:rPr>
            </w:pPr>
          </w:p>
        </w:tc>
        <w:tc>
          <w:tcPr>
            <w:tcW w:w="3936" w:type="dxa"/>
            <w:tcBorders>
              <w:top w:val="nil"/>
              <w:bottom w:val="nil"/>
            </w:tcBorders>
          </w:tcPr>
          <w:p w:rsidR="002A2154" w:rsidRPr="002A2154" w:rsidRDefault="002A2154" w:rsidP="00B14D90">
            <w:pPr>
              <w:widowControl w:val="0"/>
              <w:shd w:val="clear" w:color="auto" w:fill="FFFFFF"/>
              <w:tabs>
                <w:tab w:val="right" w:leader="dot" w:pos="5138"/>
              </w:tabs>
              <w:spacing w:line="228" w:lineRule="auto"/>
              <w:jc w:val="center"/>
              <w:rPr>
                <w:rFonts w:cs="KFGQPC Uthman Taha Naskh"/>
                <w:b/>
                <w:bCs/>
                <w:sz w:val="28"/>
                <w:szCs w:val="28"/>
                <w:rtl/>
              </w:rPr>
            </w:pPr>
            <w:r w:rsidRPr="002A2154">
              <w:rPr>
                <w:rFonts w:cs="KFGQPC Uthman Taha Naskh"/>
                <w:b/>
                <w:bCs/>
                <w:sz w:val="28"/>
                <w:szCs w:val="28"/>
                <w:rtl/>
              </w:rPr>
              <w:t>مجموعة الموحدين</w:t>
            </w:r>
          </w:p>
          <w:p w:rsidR="002A2154" w:rsidRPr="002A2154" w:rsidRDefault="002A2154" w:rsidP="00B14D90">
            <w:pPr>
              <w:widowControl w:val="0"/>
              <w:shd w:val="clear" w:color="auto" w:fill="FFFFFF"/>
              <w:tabs>
                <w:tab w:val="right" w:leader="dot" w:pos="5138"/>
              </w:tabs>
              <w:spacing w:line="228" w:lineRule="auto"/>
              <w:jc w:val="right"/>
              <w:rPr>
                <w:rFonts w:cs="KFGQPC Uthman Taha Naskh"/>
                <w:b/>
                <w:bCs/>
                <w:sz w:val="28"/>
                <w:szCs w:val="28"/>
              </w:rPr>
            </w:pPr>
            <w:r w:rsidRPr="002A2154">
              <w:rPr>
                <w:rFonts w:cs="KFGQPC Uthman Taha Naskh"/>
                <w:b/>
                <w:bCs/>
                <w:sz w:val="28"/>
                <w:szCs w:val="28"/>
              </w:rPr>
              <w:t>www.mowahedin.com</w:t>
            </w:r>
          </w:p>
          <w:p w:rsidR="002A2154" w:rsidRPr="002A2154" w:rsidRDefault="002A2154" w:rsidP="00B14D90">
            <w:pPr>
              <w:widowControl w:val="0"/>
              <w:shd w:val="clear" w:color="auto" w:fill="FFFFFF"/>
              <w:tabs>
                <w:tab w:val="right" w:leader="dot" w:pos="5138"/>
              </w:tabs>
              <w:spacing w:line="228" w:lineRule="auto"/>
              <w:jc w:val="right"/>
              <w:rPr>
                <w:rFonts w:cs="KFGQPC Uthman Taha Naskh"/>
                <w:b/>
                <w:bCs/>
                <w:sz w:val="28"/>
                <w:szCs w:val="28"/>
              </w:rPr>
            </w:pPr>
            <w:r w:rsidRPr="002A2154">
              <w:rPr>
                <w:rFonts w:cs="KFGQPC Uthman Taha Naskh"/>
                <w:b/>
                <w:bCs/>
                <w:sz w:val="28"/>
                <w:szCs w:val="28"/>
              </w:rPr>
              <w:t>contact@mowahedin.com</w:t>
            </w:r>
          </w:p>
        </w:tc>
      </w:tr>
    </w:tbl>
    <w:p w:rsidR="00141684" w:rsidRDefault="00141684" w:rsidP="00467848">
      <w:pPr>
        <w:rPr>
          <w:rtl/>
        </w:rPr>
        <w:sectPr w:rsidR="00141684" w:rsidSect="0093617F">
          <w:footerReference w:type="default" r:id="rId11"/>
          <w:footnotePr>
            <w:numRestart w:val="eachPage"/>
          </w:footnotePr>
          <w:pgSz w:w="11907" w:h="16840" w:code="9"/>
          <w:pgMar w:top="851" w:right="2495" w:bottom="4253" w:left="2041" w:header="0" w:footer="1021" w:gutter="0"/>
          <w:pgNumType w:fmt="arabicAbjad" w:start="1"/>
          <w:cols w:space="720"/>
          <w:bidi/>
          <w:rtlGutter/>
          <w:docGrid w:linePitch="360"/>
        </w:sectPr>
      </w:pPr>
    </w:p>
    <w:p w:rsidR="00DA3558" w:rsidRDefault="00DA3558" w:rsidP="00467848">
      <w:pPr>
        <w:rPr>
          <w:rtl/>
        </w:rPr>
      </w:pPr>
    </w:p>
    <w:p w:rsidR="00904B3E" w:rsidRPr="002F596F" w:rsidRDefault="00904B3E" w:rsidP="00467848">
      <w:pPr>
        <w:rPr>
          <w:sz w:val="16"/>
          <w:szCs w:val="16"/>
          <w:rtl/>
        </w:rPr>
      </w:pPr>
    </w:p>
    <w:p w:rsidR="00BF6CA1" w:rsidRPr="00442071" w:rsidRDefault="00BF6CA1" w:rsidP="00BF6CA1">
      <w:pPr>
        <w:pStyle w:val="Heading1"/>
        <w:rPr>
          <w:rtl/>
        </w:rPr>
      </w:pPr>
      <w:bookmarkStart w:id="1" w:name="_Toc343548986"/>
      <w:bookmarkStart w:id="2" w:name="_Toc343559832"/>
      <w:bookmarkStart w:id="3" w:name="_Toc348741577"/>
      <w:bookmarkStart w:id="4" w:name="_Toc348915418"/>
      <w:bookmarkStart w:id="5" w:name="_Toc348918624"/>
      <w:bookmarkStart w:id="6" w:name="_Toc349173686"/>
      <w:bookmarkStart w:id="7" w:name="_Toc349222720"/>
      <w:bookmarkStart w:id="8" w:name="_Toc350381525"/>
      <w:r w:rsidRPr="00442071">
        <w:rPr>
          <w:rtl/>
        </w:rPr>
        <w:t>فهرس المحتويات</w:t>
      </w:r>
      <w:bookmarkEnd w:id="1"/>
      <w:bookmarkEnd w:id="2"/>
      <w:bookmarkEnd w:id="3"/>
      <w:bookmarkEnd w:id="4"/>
      <w:bookmarkEnd w:id="5"/>
      <w:bookmarkEnd w:id="6"/>
      <w:bookmarkEnd w:id="7"/>
      <w:bookmarkEnd w:id="8"/>
    </w:p>
    <w:p w:rsidR="002A02E9" w:rsidRPr="002F596F" w:rsidRDefault="002A02E9" w:rsidP="002A02E9">
      <w:pPr>
        <w:pStyle w:val="TOC1"/>
        <w:rPr>
          <w:b/>
          <w:bCs w:val="0"/>
          <w:sz w:val="9"/>
          <w:szCs w:val="9"/>
          <w:rtl/>
        </w:rPr>
      </w:pPr>
    </w:p>
    <w:p w:rsidR="0089153C" w:rsidRDefault="00BF6CA1" w:rsidP="0089153C">
      <w:pPr>
        <w:pStyle w:val="TOC1"/>
        <w:rPr>
          <w:rFonts w:asciiTheme="minorHAnsi" w:eastAsiaTheme="minorEastAsia" w:hAnsiTheme="minorHAnsi" w:cstheme="minorBidi"/>
          <w:sz w:val="22"/>
          <w:szCs w:val="22"/>
          <w:rtl/>
        </w:rPr>
      </w:pPr>
      <w:r w:rsidRPr="002F596F">
        <w:rPr>
          <w:rFonts w:cs="KFGQPC Uthman Taha Naskh"/>
          <w:b/>
          <w:bCs w:val="0"/>
          <w:sz w:val="28"/>
          <w:szCs w:val="28"/>
          <w:rtl/>
        </w:rPr>
        <w:fldChar w:fldCharType="begin"/>
      </w:r>
      <w:r w:rsidRPr="002F596F">
        <w:rPr>
          <w:rFonts w:cs="KFGQPC Uthman Taha Naskh"/>
          <w:b/>
          <w:bCs w:val="0"/>
          <w:sz w:val="28"/>
          <w:szCs w:val="28"/>
          <w:rtl/>
        </w:rPr>
        <w:instrText xml:space="preserve"> </w:instrText>
      </w:r>
      <w:r w:rsidRPr="002F596F">
        <w:rPr>
          <w:rFonts w:cs="KFGQPC Uthman Taha Naskh"/>
          <w:b/>
          <w:bCs w:val="0"/>
          <w:sz w:val="28"/>
          <w:szCs w:val="28"/>
        </w:rPr>
        <w:instrText>TOC</w:instrText>
      </w:r>
      <w:r w:rsidRPr="002F596F">
        <w:rPr>
          <w:rFonts w:cs="KFGQPC Uthman Taha Naskh"/>
          <w:b/>
          <w:bCs w:val="0"/>
          <w:sz w:val="28"/>
          <w:szCs w:val="28"/>
          <w:rtl/>
        </w:rPr>
        <w:instrText xml:space="preserve"> \</w:instrText>
      </w:r>
      <w:r w:rsidRPr="002F596F">
        <w:rPr>
          <w:rFonts w:cs="KFGQPC Uthman Taha Naskh"/>
          <w:b/>
          <w:bCs w:val="0"/>
          <w:sz w:val="28"/>
          <w:szCs w:val="28"/>
        </w:rPr>
        <w:instrText>o "1-1" \h \z \t</w:instrText>
      </w:r>
      <w:r w:rsidRPr="002F596F">
        <w:rPr>
          <w:rFonts w:cs="KFGQPC Uthman Taha Naskh"/>
          <w:b/>
          <w:bCs w:val="0"/>
          <w:sz w:val="28"/>
          <w:szCs w:val="28"/>
          <w:rtl/>
        </w:rPr>
        <w:instrText xml:space="preserve"> "العنوان الرئيسي,1,تیتر دوم,2" </w:instrText>
      </w:r>
      <w:r w:rsidRPr="002F596F">
        <w:rPr>
          <w:rFonts w:cs="KFGQPC Uthman Taha Naskh"/>
          <w:b/>
          <w:bCs w:val="0"/>
          <w:sz w:val="28"/>
          <w:szCs w:val="28"/>
          <w:rtl/>
        </w:rPr>
        <w:fldChar w:fldCharType="separate"/>
      </w:r>
      <w:hyperlink w:anchor="_Toc350381526" w:history="1">
        <w:r w:rsidR="0089153C" w:rsidRPr="00061813">
          <w:rPr>
            <w:rStyle w:val="Hyperlink"/>
            <w:rFonts w:hint="eastAsia"/>
            <w:rtl/>
          </w:rPr>
          <w:t>مقدمة</w:t>
        </w:r>
        <w:r w:rsidR="0089153C" w:rsidRPr="00061813">
          <w:rPr>
            <w:rStyle w:val="Hyperlink"/>
            <w:rtl/>
          </w:rPr>
          <w:t xml:space="preserve"> </w:t>
        </w:r>
        <w:r w:rsidR="0089153C" w:rsidRPr="00061813">
          <w:rPr>
            <w:rStyle w:val="Hyperlink"/>
            <w:rFonts w:hint="eastAsia"/>
            <w:rtl/>
          </w:rPr>
          <w:t>المشروع</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Toc350381526 \h</w:instrText>
        </w:r>
        <w:r w:rsidR="0089153C">
          <w:rPr>
            <w:webHidden/>
            <w:rtl/>
          </w:rPr>
          <w:instrText xml:space="preserve"> </w:instrText>
        </w:r>
        <w:r w:rsidR="0089153C">
          <w:rPr>
            <w:webHidden/>
            <w:rtl/>
          </w:rPr>
        </w:r>
        <w:r w:rsidR="0089153C">
          <w:rPr>
            <w:webHidden/>
            <w:rtl/>
          </w:rPr>
          <w:fldChar w:fldCharType="separate"/>
        </w:r>
        <w:r w:rsidR="0089153C">
          <w:rPr>
            <w:webHidden/>
            <w:rtl/>
          </w:rPr>
          <w:t>1</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29" w:history="1">
        <w:r w:rsidR="0089153C" w:rsidRPr="00061813">
          <w:rPr>
            <w:rStyle w:val="Hyperlink"/>
            <w:rFonts w:hint="eastAsia"/>
            <w:rtl/>
          </w:rPr>
          <w:t>مقدمة</w:t>
        </w:r>
        <w:r w:rsidR="0089153C" w:rsidRPr="00061813">
          <w:rPr>
            <w:rStyle w:val="Hyperlink"/>
            <w:rtl/>
          </w:rPr>
          <w:t xml:space="preserve"> </w:t>
        </w:r>
        <w:r w:rsidR="0089153C" w:rsidRPr="00061813">
          <w:rPr>
            <w:rStyle w:val="Hyperlink"/>
            <w:rFonts w:hint="eastAsia"/>
            <w:rtl/>
          </w:rPr>
          <w:t>الناشر</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Toc350381529 \h</w:instrText>
        </w:r>
        <w:r w:rsidR="0089153C">
          <w:rPr>
            <w:webHidden/>
            <w:rtl/>
          </w:rPr>
          <w:instrText xml:space="preserve"> </w:instrText>
        </w:r>
        <w:r w:rsidR="0089153C">
          <w:rPr>
            <w:webHidden/>
            <w:rtl/>
          </w:rPr>
        </w:r>
        <w:r w:rsidR="0089153C">
          <w:rPr>
            <w:webHidden/>
            <w:rtl/>
          </w:rPr>
          <w:fldChar w:fldCharType="separate"/>
        </w:r>
        <w:r w:rsidR="0089153C">
          <w:rPr>
            <w:webHidden/>
            <w:rtl/>
          </w:rPr>
          <w:t>5</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30" w:history="1">
        <w:r w:rsidR="0089153C" w:rsidRPr="00061813">
          <w:rPr>
            <w:rStyle w:val="Hyperlink"/>
            <w:rFonts w:eastAsia="Calibri" w:hint="eastAsia"/>
            <w:rtl/>
          </w:rPr>
          <w:t>تذكير</w:t>
        </w:r>
        <w:r w:rsidR="0089153C" w:rsidRPr="00061813">
          <w:rPr>
            <w:rStyle w:val="Hyperlink"/>
            <w:rFonts w:eastAsia="Calibri"/>
            <w:rtl/>
          </w:rPr>
          <w:t xml:space="preserve"> </w:t>
        </w:r>
        <w:r w:rsidR="0089153C" w:rsidRPr="00061813">
          <w:rPr>
            <w:rStyle w:val="Hyperlink"/>
            <w:rFonts w:eastAsia="Calibri" w:hint="eastAsia"/>
            <w:rtl/>
          </w:rPr>
          <w:t>ضروري</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Toc350381530 \h</w:instrText>
        </w:r>
        <w:r w:rsidR="0089153C">
          <w:rPr>
            <w:webHidden/>
            <w:rtl/>
          </w:rPr>
          <w:instrText xml:space="preserve"> </w:instrText>
        </w:r>
        <w:r w:rsidR="0089153C">
          <w:rPr>
            <w:webHidden/>
            <w:rtl/>
          </w:rPr>
        </w:r>
        <w:r w:rsidR="0089153C">
          <w:rPr>
            <w:webHidden/>
            <w:rtl/>
          </w:rPr>
          <w:fldChar w:fldCharType="separate"/>
        </w:r>
        <w:r w:rsidR="0089153C">
          <w:rPr>
            <w:webHidden/>
            <w:rtl/>
          </w:rPr>
          <w:t>8</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31" w:history="1">
        <w:r w:rsidR="0089153C" w:rsidRPr="00061813">
          <w:rPr>
            <w:rStyle w:val="Hyperlink"/>
            <w:rFonts w:eastAsia="Calibri"/>
            <w:rtl/>
          </w:rPr>
          <w:t>[</w:t>
        </w:r>
        <w:r w:rsidR="0089153C" w:rsidRPr="00061813">
          <w:rPr>
            <w:rStyle w:val="Hyperlink"/>
            <w:rFonts w:eastAsia="Calibri" w:hint="eastAsia"/>
            <w:rtl/>
          </w:rPr>
          <w:t>مقدمة</w:t>
        </w:r>
        <w:r w:rsidR="0089153C" w:rsidRPr="00061813">
          <w:rPr>
            <w:rStyle w:val="Hyperlink"/>
            <w:rFonts w:eastAsia="Calibri"/>
            <w:rtl/>
          </w:rPr>
          <w:t xml:space="preserve"> </w:t>
        </w:r>
        <w:r w:rsidR="0089153C" w:rsidRPr="00061813">
          <w:rPr>
            <w:rStyle w:val="Hyperlink"/>
            <w:rFonts w:eastAsia="Calibri" w:hint="eastAsia"/>
            <w:rtl/>
          </w:rPr>
          <w:t>المؤلِّف</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Toc350381531 \h</w:instrText>
        </w:r>
        <w:r w:rsidR="0089153C">
          <w:rPr>
            <w:webHidden/>
            <w:rtl/>
          </w:rPr>
          <w:instrText xml:space="preserve"> </w:instrText>
        </w:r>
        <w:r w:rsidR="0089153C">
          <w:rPr>
            <w:webHidden/>
            <w:rtl/>
          </w:rPr>
        </w:r>
        <w:r w:rsidR="0089153C">
          <w:rPr>
            <w:webHidden/>
            <w:rtl/>
          </w:rPr>
          <w:fldChar w:fldCharType="separate"/>
        </w:r>
        <w:r w:rsidR="0089153C">
          <w:rPr>
            <w:webHidden/>
            <w:rtl/>
          </w:rPr>
          <w:t>9</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32" w:history="1">
        <w:r w:rsidR="0089153C" w:rsidRPr="00061813">
          <w:rPr>
            <w:rStyle w:val="Hyperlink"/>
            <w:rFonts w:eastAsia="Calibri" w:hint="eastAsia"/>
            <w:rtl/>
          </w:rPr>
          <w:t>الفصل</w:t>
        </w:r>
        <w:r w:rsidR="0089153C" w:rsidRPr="00061813">
          <w:rPr>
            <w:rStyle w:val="Hyperlink"/>
            <w:rFonts w:eastAsia="Calibri"/>
            <w:rtl/>
          </w:rPr>
          <w:t xml:space="preserve"> </w:t>
        </w:r>
        <w:r w:rsidR="0089153C" w:rsidRPr="00061813">
          <w:rPr>
            <w:rStyle w:val="Hyperlink"/>
            <w:rFonts w:eastAsia="Calibri" w:hint="eastAsia"/>
            <w:rtl/>
          </w:rPr>
          <w:t>الأول</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Toc350381532 \h</w:instrText>
        </w:r>
        <w:r w:rsidR="0089153C">
          <w:rPr>
            <w:webHidden/>
            <w:rtl/>
          </w:rPr>
          <w:instrText xml:space="preserve"> </w:instrText>
        </w:r>
        <w:r w:rsidR="0089153C">
          <w:rPr>
            <w:webHidden/>
            <w:rtl/>
          </w:rPr>
        </w:r>
        <w:r w:rsidR="0089153C">
          <w:rPr>
            <w:webHidden/>
            <w:rtl/>
          </w:rPr>
          <w:fldChar w:fldCharType="separate"/>
        </w:r>
        <w:r w:rsidR="0089153C">
          <w:rPr>
            <w:webHidden/>
            <w:rtl/>
          </w:rPr>
          <w:t>10</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33" w:history="1">
        <w:r w:rsidR="0089153C" w:rsidRPr="00061813">
          <w:rPr>
            <w:rStyle w:val="Hyperlink"/>
            <w:rFonts w:eastAsia="Calibri"/>
            <w:rtl/>
          </w:rPr>
          <w:t>[</w:t>
        </w:r>
        <w:r w:rsidR="0089153C" w:rsidRPr="00061813">
          <w:rPr>
            <w:rStyle w:val="Hyperlink"/>
            <w:rFonts w:eastAsia="Calibri" w:hint="eastAsia"/>
            <w:rtl/>
          </w:rPr>
          <w:t>لَا</w:t>
        </w:r>
        <w:r w:rsidR="0089153C" w:rsidRPr="00061813">
          <w:rPr>
            <w:rStyle w:val="Hyperlink"/>
            <w:rFonts w:eastAsia="Calibri"/>
            <w:rtl/>
          </w:rPr>
          <w:t xml:space="preserve"> </w:t>
        </w:r>
        <w:r w:rsidR="0089153C" w:rsidRPr="00061813">
          <w:rPr>
            <w:rStyle w:val="Hyperlink"/>
            <w:rFonts w:eastAsia="Calibri" w:hint="eastAsia"/>
            <w:rtl/>
          </w:rPr>
          <w:t>بُدَّ</w:t>
        </w:r>
        <w:r w:rsidR="0089153C" w:rsidRPr="00061813">
          <w:rPr>
            <w:rStyle w:val="Hyperlink"/>
            <w:rFonts w:eastAsia="Calibri"/>
            <w:rtl/>
          </w:rPr>
          <w:t xml:space="preserve"> </w:t>
        </w:r>
        <w:r w:rsidR="0089153C" w:rsidRPr="00061813">
          <w:rPr>
            <w:rStyle w:val="Hyperlink"/>
            <w:rFonts w:eastAsia="Calibri" w:hint="eastAsia"/>
            <w:rtl/>
          </w:rPr>
          <w:t>أَنْ</w:t>
        </w:r>
        <w:r w:rsidR="0089153C" w:rsidRPr="00061813">
          <w:rPr>
            <w:rStyle w:val="Hyperlink"/>
            <w:rFonts w:eastAsia="Calibri"/>
            <w:rtl/>
          </w:rPr>
          <w:t xml:space="preserve"> </w:t>
        </w:r>
        <w:r w:rsidR="0089153C" w:rsidRPr="00061813">
          <w:rPr>
            <w:rStyle w:val="Hyperlink"/>
            <w:rFonts w:eastAsia="Calibri" w:hint="eastAsia"/>
            <w:rtl/>
          </w:rPr>
          <w:t>يَكُونَ</w:t>
        </w:r>
        <w:r w:rsidR="0089153C" w:rsidRPr="00061813">
          <w:rPr>
            <w:rStyle w:val="Hyperlink"/>
            <w:rFonts w:eastAsia="Calibri"/>
            <w:rtl/>
          </w:rPr>
          <w:t xml:space="preserve"> </w:t>
        </w:r>
        <w:r w:rsidR="0089153C" w:rsidRPr="00061813">
          <w:rPr>
            <w:rStyle w:val="Hyperlink"/>
            <w:rFonts w:eastAsia="Calibri" w:hint="eastAsia"/>
            <w:rtl/>
          </w:rPr>
          <w:t>الدُّعَاءُ</w:t>
        </w:r>
        <w:r w:rsidR="0089153C" w:rsidRPr="00061813">
          <w:rPr>
            <w:rStyle w:val="Hyperlink"/>
            <w:rFonts w:eastAsia="Calibri"/>
            <w:rtl/>
          </w:rPr>
          <w:t xml:space="preserve"> </w:t>
        </w:r>
        <w:r w:rsidR="0089153C" w:rsidRPr="00061813">
          <w:rPr>
            <w:rStyle w:val="Hyperlink"/>
            <w:rFonts w:eastAsia="Calibri" w:hint="eastAsia"/>
            <w:rtl/>
          </w:rPr>
          <w:t>مُوافِقًا</w:t>
        </w:r>
        <w:r w:rsidR="0089153C" w:rsidRPr="00061813">
          <w:rPr>
            <w:rStyle w:val="Hyperlink"/>
            <w:rFonts w:eastAsia="Calibri"/>
            <w:rtl/>
          </w:rPr>
          <w:t xml:space="preserve"> </w:t>
        </w:r>
        <w:r w:rsidR="0089153C" w:rsidRPr="00061813">
          <w:rPr>
            <w:rStyle w:val="Hyperlink"/>
            <w:rFonts w:eastAsia="Calibri" w:hint="eastAsia"/>
            <w:rtl/>
          </w:rPr>
          <w:t>لِلْقُرْآنِ</w:t>
        </w:r>
        <w:r w:rsidR="0089153C" w:rsidRPr="00061813">
          <w:rPr>
            <w:rStyle w:val="Hyperlink"/>
            <w:rFonts w:eastAsia="Calibri"/>
            <w:rtl/>
          </w:rPr>
          <w:t xml:space="preserve"> </w:t>
        </w:r>
        <w:r w:rsidR="0089153C" w:rsidRPr="00061813">
          <w:rPr>
            <w:rStyle w:val="Hyperlink"/>
            <w:rFonts w:eastAsia="Calibri" w:hint="eastAsia"/>
            <w:rtl/>
          </w:rPr>
          <w:t>وَالسُّنَّة</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Toc350381533 \h</w:instrText>
        </w:r>
        <w:r w:rsidR="0089153C">
          <w:rPr>
            <w:webHidden/>
            <w:rtl/>
          </w:rPr>
          <w:instrText xml:space="preserve"> </w:instrText>
        </w:r>
        <w:r w:rsidR="0089153C">
          <w:rPr>
            <w:webHidden/>
            <w:rtl/>
          </w:rPr>
        </w:r>
        <w:r w:rsidR="0089153C">
          <w:rPr>
            <w:webHidden/>
            <w:rtl/>
          </w:rPr>
          <w:fldChar w:fldCharType="separate"/>
        </w:r>
        <w:r w:rsidR="0089153C">
          <w:rPr>
            <w:webHidden/>
            <w:rtl/>
          </w:rPr>
          <w:t>10</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34" w:history="1">
        <w:r w:rsidR="0089153C" w:rsidRPr="00061813">
          <w:rPr>
            <w:rStyle w:val="Hyperlink"/>
            <w:rFonts w:eastAsia="Calibri"/>
            <w:rtl/>
          </w:rPr>
          <w:t>[</w:t>
        </w:r>
        <w:r w:rsidR="0089153C" w:rsidRPr="00061813">
          <w:rPr>
            <w:rStyle w:val="Hyperlink"/>
            <w:rFonts w:eastAsia="Calibri" w:hint="eastAsia"/>
            <w:rtl/>
          </w:rPr>
          <w:t>في</w:t>
        </w:r>
        <w:r w:rsidR="0089153C" w:rsidRPr="00061813">
          <w:rPr>
            <w:rStyle w:val="Hyperlink"/>
            <w:rFonts w:eastAsia="Calibri"/>
            <w:rtl/>
          </w:rPr>
          <w:t xml:space="preserve"> </w:t>
        </w:r>
        <w:r w:rsidR="0089153C" w:rsidRPr="00061813">
          <w:rPr>
            <w:rStyle w:val="Hyperlink"/>
            <w:rFonts w:eastAsia="Calibri" w:hint="eastAsia"/>
            <w:rtl/>
          </w:rPr>
          <w:t>زَمَانِنَا</w:t>
        </w:r>
        <w:r w:rsidR="0089153C" w:rsidRPr="00061813">
          <w:rPr>
            <w:rStyle w:val="Hyperlink"/>
            <w:rFonts w:eastAsia="Calibri"/>
            <w:rtl/>
          </w:rPr>
          <w:t xml:space="preserve"> </w:t>
        </w:r>
        <w:r w:rsidR="0089153C" w:rsidRPr="00061813">
          <w:rPr>
            <w:rStyle w:val="Hyperlink"/>
            <w:rFonts w:eastAsia="Calibri" w:hint="eastAsia"/>
            <w:rtl/>
          </w:rPr>
          <w:t>أَصْبَحَتِ</w:t>
        </w:r>
        <w:r w:rsidR="0089153C" w:rsidRPr="00061813">
          <w:rPr>
            <w:rStyle w:val="Hyperlink"/>
            <w:rFonts w:eastAsia="Calibri"/>
            <w:rtl/>
          </w:rPr>
          <w:t xml:space="preserve"> </w:t>
        </w:r>
        <w:r w:rsidR="0089153C" w:rsidRPr="00061813">
          <w:rPr>
            <w:rStyle w:val="Hyperlink"/>
            <w:rFonts w:eastAsia="Calibri" w:hint="eastAsia"/>
            <w:rtl/>
          </w:rPr>
          <w:t>الأدعيةُ</w:t>
        </w:r>
        <w:r w:rsidR="0089153C" w:rsidRPr="00061813">
          <w:rPr>
            <w:rStyle w:val="Hyperlink"/>
            <w:rFonts w:eastAsia="Calibri"/>
            <w:rtl/>
          </w:rPr>
          <w:t xml:space="preserve"> </w:t>
        </w:r>
        <w:r w:rsidR="0089153C" w:rsidRPr="00061813">
          <w:rPr>
            <w:rStyle w:val="Hyperlink"/>
            <w:rFonts w:eastAsia="Calibri" w:hint="eastAsia"/>
            <w:rtl/>
          </w:rPr>
          <w:t>مليئةً</w:t>
        </w:r>
        <w:r w:rsidR="0089153C" w:rsidRPr="00061813">
          <w:rPr>
            <w:rStyle w:val="Hyperlink"/>
            <w:rFonts w:eastAsia="Calibri"/>
            <w:rtl/>
          </w:rPr>
          <w:t xml:space="preserve"> </w:t>
        </w:r>
        <w:r w:rsidR="0089153C" w:rsidRPr="00061813">
          <w:rPr>
            <w:rStyle w:val="Hyperlink"/>
            <w:rFonts w:eastAsia="Calibri" w:hint="eastAsia"/>
            <w:rtl/>
          </w:rPr>
          <w:t>بالخرافات</w:t>
        </w:r>
        <w:r w:rsidR="0089153C" w:rsidRPr="00061813">
          <w:rPr>
            <w:rStyle w:val="Hyperlink"/>
            <w:rFonts w:eastAsia="Calibri"/>
            <w:rtl/>
          </w:rPr>
          <w:t xml:space="preserve"> </w:t>
        </w:r>
        <w:r w:rsidR="0089153C" w:rsidRPr="00061813">
          <w:rPr>
            <w:rStyle w:val="Hyperlink"/>
            <w:rFonts w:eastAsia="Calibri" w:hint="eastAsia"/>
            <w:rtl/>
          </w:rPr>
          <w:t>والبِدع</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Toc350381534 \h</w:instrText>
        </w:r>
        <w:r w:rsidR="0089153C">
          <w:rPr>
            <w:webHidden/>
            <w:rtl/>
          </w:rPr>
          <w:instrText xml:space="preserve"> </w:instrText>
        </w:r>
        <w:r w:rsidR="0089153C">
          <w:rPr>
            <w:webHidden/>
            <w:rtl/>
          </w:rPr>
        </w:r>
        <w:r w:rsidR="0089153C">
          <w:rPr>
            <w:webHidden/>
            <w:rtl/>
          </w:rPr>
          <w:fldChar w:fldCharType="separate"/>
        </w:r>
        <w:r w:rsidR="0089153C">
          <w:rPr>
            <w:webHidden/>
            <w:rtl/>
          </w:rPr>
          <w:t>10</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35" w:history="1">
        <w:r w:rsidR="0089153C" w:rsidRPr="00061813">
          <w:rPr>
            <w:rStyle w:val="Hyperlink"/>
            <w:rFonts w:eastAsia="Calibri" w:hint="eastAsia"/>
            <w:rtl/>
          </w:rPr>
          <w:t>الفصل</w:t>
        </w:r>
        <w:r w:rsidR="0089153C" w:rsidRPr="00061813">
          <w:rPr>
            <w:rStyle w:val="Hyperlink"/>
            <w:rFonts w:eastAsia="Calibri"/>
            <w:rtl/>
          </w:rPr>
          <w:t xml:space="preserve"> </w:t>
        </w:r>
        <w:r w:rsidR="0089153C" w:rsidRPr="00061813">
          <w:rPr>
            <w:rStyle w:val="Hyperlink"/>
            <w:rFonts w:eastAsia="Calibri" w:hint="eastAsia"/>
            <w:rtl/>
          </w:rPr>
          <w:t>الثاني</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Toc350381535 \h</w:instrText>
        </w:r>
        <w:r w:rsidR="0089153C">
          <w:rPr>
            <w:webHidden/>
            <w:rtl/>
          </w:rPr>
          <w:instrText xml:space="preserve"> </w:instrText>
        </w:r>
        <w:r w:rsidR="0089153C">
          <w:rPr>
            <w:webHidden/>
            <w:rtl/>
          </w:rPr>
        </w:r>
        <w:r w:rsidR="0089153C">
          <w:rPr>
            <w:webHidden/>
            <w:rtl/>
          </w:rPr>
          <w:fldChar w:fldCharType="separate"/>
        </w:r>
        <w:r w:rsidR="0089153C">
          <w:rPr>
            <w:webHidden/>
            <w:rtl/>
          </w:rPr>
          <w:t>11</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36" w:history="1">
        <w:r w:rsidR="0089153C" w:rsidRPr="00061813">
          <w:rPr>
            <w:rStyle w:val="Hyperlink"/>
            <w:rFonts w:eastAsia="Calibri"/>
            <w:rtl/>
          </w:rPr>
          <w:t>[</w:t>
        </w:r>
        <w:r w:rsidR="0089153C" w:rsidRPr="00061813">
          <w:rPr>
            <w:rStyle w:val="Hyperlink"/>
            <w:rFonts w:eastAsia="Calibri" w:hint="eastAsia"/>
            <w:rtl/>
          </w:rPr>
          <w:t>القرآن</w:t>
        </w:r>
        <w:r w:rsidR="0089153C" w:rsidRPr="00061813">
          <w:rPr>
            <w:rStyle w:val="Hyperlink"/>
            <w:rFonts w:eastAsia="Calibri"/>
            <w:rtl/>
          </w:rPr>
          <w:t xml:space="preserve"> </w:t>
        </w:r>
        <w:r w:rsidR="0089153C" w:rsidRPr="00061813">
          <w:rPr>
            <w:rStyle w:val="Hyperlink"/>
            <w:rFonts w:eastAsia="Calibri" w:hint="eastAsia"/>
            <w:rtl/>
          </w:rPr>
          <w:t>يتضمَّن</w:t>
        </w:r>
        <w:r w:rsidR="0089153C" w:rsidRPr="00061813">
          <w:rPr>
            <w:rStyle w:val="Hyperlink"/>
            <w:rFonts w:eastAsia="Calibri"/>
            <w:rtl/>
          </w:rPr>
          <w:t xml:space="preserve"> </w:t>
        </w:r>
        <w:r w:rsidR="0089153C" w:rsidRPr="00061813">
          <w:rPr>
            <w:rStyle w:val="Hyperlink"/>
            <w:rFonts w:eastAsia="Calibri" w:hint="eastAsia"/>
            <w:rtl/>
          </w:rPr>
          <w:t>أفضل</w:t>
        </w:r>
        <w:r w:rsidR="0089153C" w:rsidRPr="00061813">
          <w:rPr>
            <w:rStyle w:val="Hyperlink"/>
            <w:rFonts w:eastAsia="Calibri"/>
            <w:rtl/>
          </w:rPr>
          <w:t xml:space="preserve"> </w:t>
        </w:r>
        <w:r w:rsidR="0089153C" w:rsidRPr="00061813">
          <w:rPr>
            <w:rStyle w:val="Hyperlink"/>
            <w:rFonts w:eastAsia="Calibri" w:hint="eastAsia"/>
            <w:rtl/>
          </w:rPr>
          <w:t>الأدعية</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Toc350381536 \h</w:instrText>
        </w:r>
        <w:r w:rsidR="0089153C">
          <w:rPr>
            <w:webHidden/>
            <w:rtl/>
          </w:rPr>
          <w:instrText xml:space="preserve"> </w:instrText>
        </w:r>
        <w:r w:rsidR="0089153C">
          <w:rPr>
            <w:webHidden/>
            <w:rtl/>
          </w:rPr>
        </w:r>
        <w:r w:rsidR="0089153C">
          <w:rPr>
            <w:webHidden/>
            <w:rtl/>
          </w:rPr>
          <w:fldChar w:fldCharType="separate"/>
        </w:r>
        <w:r w:rsidR="0089153C">
          <w:rPr>
            <w:webHidden/>
            <w:rtl/>
          </w:rPr>
          <w:t>11</w:t>
        </w:r>
        <w:r w:rsidR="0089153C">
          <w:rPr>
            <w:webHidden/>
            <w:rtl/>
          </w:rPr>
          <w:fldChar w:fldCharType="end"/>
        </w:r>
      </w:hyperlink>
    </w:p>
    <w:p w:rsidR="0089153C" w:rsidRDefault="00611C20">
      <w:pPr>
        <w:pStyle w:val="TOC2"/>
        <w:rPr>
          <w:rFonts w:asciiTheme="minorHAnsi" w:eastAsiaTheme="minorEastAsia" w:hAnsiTheme="minorHAnsi" w:cstheme="minorBidi"/>
          <w:sz w:val="22"/>
          <w:szCs w:val="22"/>
          <w:rtl/>
        </w:rPr>
      </w:pPr>
      <w:hyperlink w:anchor="_Toc350381537" w:history="1">
        <w:r w:rsidR="0089153C" w:rsidRPr="00061813">
          <w:rPr>
            <w:rStyle w:val="Hyperlink"/>
            <w:rFonts w:eastAsia="Calibri"/>
            <w:rtl/>
          </w:rPr>
          <w:t>[</w:t>
        </w:r>
        <w:r w:rsidR="0089153C" w:rsidRPr="00061813">
          <w:rPr>
            <w:rStyle w:val="Hyperlink"/>
            <w:rFonts w:eastAsia="Calibri" w:hint="eastAsia"/>
            <w:rtl/>
          </w:rPr>
          <w:t>أغلب</w:t>
        </w:r>
        <w:r w:rsidR="0089153C" w:rsidRPr="00061813">
          <w:rPr>
            <w:rStyle w:val="Hyperlink"/>
            <w:rFonts w:eastAsia="Calibri"/>
            <w:rtl/>
          </w:rPr>
          <w:t xml:space="preserve"> </w:t>
        </w:r>
        <w:r w:rsidR="0089153C" w:rsidRPr="00061813">
          <w:rPr>
            <w:rStyle w:val="Hyperlink"/>
            <w:rFonts w:eastAsia="Calibri" w:hint="eastAsia"/>
            <w:rtl/>
          </w:rPr>
          <w:t>كتب</w:t>
        </w:r>
        <w:r w:rsidR="0089153C" w:rsidRPr="00061813">
          <w:rPr>
            <w:rStyle w:val="Hyperlink"/>
            <w:rFonts w:eastAsia="Calibri"/>
            <w:rtl/>
          </w:rPr>
          <w:t xml:space="preserve"> </w:t>
        </w:r>
        <w:r w:rsidR="0089153C" w:rsidRPr="00061813">
          <w:rPr>
            <w:rStyle w:val="Hyperlink"/>
            <w:rFonts w:eastAsia="Calibri" w:hint="eastAsia"/>
            <w:rtl/>
          </w:rPr>
          <w:t>الأدعية</w:t>
        </w:r>
        <w:r w:rsidR="0089153C" w:rsidRPr="00061813">
          <w:rPr>
            <w:rStyle w:val="Hyperlink"/>
            <w:rFonts w:eastAsia="Calibri"/>
            <w:rtl/>
          </w:rPr>
          <w:t xml:space="preserve"> </w:t>
        </w:r>
        <w:r w:rsidR="0089153C" w:rsidRPr="00061813">
          <w:rPr>
            <w:rStyle w:val="Hyperlink"/>
            <w:rFonts w:eastAsia="Calibri" w:hint="eastAsia"/>
            <w:rtl/>
          </w:rPr>
          <w:t>باطلة</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Toc350381537 \h</w:instrText>
        </w:r>
        <w:r w:rsidR="0089153C">
          <w:rPr>
            <w:webHidden/>
            <w:rtl/>
          </w:rPr>
          <w:instrText xml:space="preserve"> </w:instrText>
        </w:r>
        <w:r w:rsidR="0089153C">
          <w:rPr>
            <w:webHidden/>
            <w:rtl/>
          </w:rPr>
        </w:r>
        <w:r w:rsidR="0089153C">
          <w:rPr>
            <w:webHidden/>
            <w:rtl/>
          </w:rPr>
          <w:fldChar w:fldCharType="separate"/>
        </w:r>
        <w:r w:rsidR="0089153C">
          <w:rPr>
            <w:webHidden/>
            <w:rtl/>
          </w:rPr>
          <w:t>11</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38" w:history="1">
        <w:r w:rsidR="0089153C" w:rsidRPr="00061813">
          <w:rPr>
            <w:rStyle w:val="Hyperlink"/>
            <w:rFonts w:eastAsia="Calibri"/>
            <w:rtl/>
          </w:rPr>
          <w:t>[</w:t>
        </w:r>
        <w:r w:rsidR="0089153C" w:rsidRPr="00061813">
          <w:rPr>
            <w:rStyle w:val="Hyperlink"/>
            <w:rFonts w:eastAsia="Calibri" w:hint="eastAsia"/>
            <w:rtl/>
          </w:rPr>
          <w:t>عبَّاس</w:t>
        </w:r>
        <w:r w:rsidR="0089153C" w:rsidRPr="00061813">
          <w:rPr>
            <w:rStyle w:val="Hyperlink"/>
            <w:rFonts w:eastAsia="Calibri"/>
            <w:rtl/>
          </w:rPr>
          <w:t xml:space="preserve"> </w:t>
        </w:r>
        <w:r w:rsidR="0089153C" w:rsidRPr="00061813">
          <w:rPr>
            <w:rStyle w:val="Hyperlink"/>
            <w:rFonts w:eastAsia="Calibri" w:hint="eastAsia"/>
            <w:rtl/>
          </w:rPr>
          <w:t>القمي</w:t>
        </w:r>
        <w:r w:rsidR="0089153C" w:rsidRPr="00061813">
          <w:rPr>
            <w:rStyle w:val="Hyperlink"/>
            <w:rFonts w:eastAsia="Calibri"/>
            <w:rtl/>
          </w:rPr>
          <w:t xml:space="preserve"> </w:t>
        </w:r>
        <w:r w:rsidR="0089153C" w:rsidRPr="00061813">
          <w:rPr>
            <w:rStyle w:val="Hyperlink"/>
            <w:rFonts w:eastAsia="Calibri" w:hint="eastAsia"/>
            <w:rtl/>
          </w:rPr>
          <w:t>يشتكي</w:t>
        </w:r>
        <w:r w:rsidR="0089153C" w:rsidRPr="00061813">
          <w:rPr>
            <w:rStyle w:val="Hyperlink"/>
            <w:rFonts w:eastAsia="Calibri"/>
            <w:rtl/>
          </w:rPr>
          <w:t xml:space="preserve"> </w:t>
        </w:r>
        <w:r w:rsidR="0089153C" w:rsidRPr="00061813">
          <w:rPr>
            <w:rStyle w:val="Hyperlink"/>
            <w:rFonts w:eastAsia="Calibri" w:hint="eastAsia"/>
            <w:rtl/>
          </w:rPr>
          <w:t>من</w:t>
        </w:r>
        <w:r w:rsidR="0089153C" w:rsidRPr="00061813">
          <w:rPr>
            <w:rStyle w:val="Hyperlink"/>
            <w:rFonts w:eastAsia="Calibri"/>
            <w:rtl/>
          </w:rPr>
          <w:t xml:space="preserve"> </w:t>
        </w:r>
        <w:r w:rsidR="0089153C" w:rsidRPr="00061813">
          <w:rPr>
            <w:rStyle w:val="Hyperlink"/>
            <w:rFonts w:eastAsia="Calibri" w:hint="eastAsia"/>
            <w:rtl/>
          </w:rPr>
          <w:t>جهل</w:t>
        </w:r>
        <w:r w:rsidR="0089153C" w:rsidRPr="00061813">
          <w:rPr>
            <w:rStyle w:val="Hyperlink"/>
            <w:rFonts w:eastAsia="Calibri"/>
            <w:rtl/>
          </w:rPr>
          <w:t xml:space="preserve"> </w:t>
        </w:r>
        <w:r w:rsidR="0089153C" w:rsidRPr="00061813">
          <w:rPr>
            <w:rStyle w:val="Hyperlink"/>
            <w:rFonts w:eastAsia="Calibri" w:hint="eastAsia"/>
            <w:rtl/>
          </w:rPr>
          <w:t>الناس</w:t>
        </w:r>
        <w:r w:rsidR="0089153C" w:rsidRPr="00061813">
          <w:rPr>
            <w:rStyle w:val="Hyperlink"/>
            <w:rFonts w:eastAsia="Calibri"/>
            <w:rtl/>
          </w:rPr>
          <w:t xml:space="preserve"> </w:t>
        </w:r>
        <w:r w:rsidR="0089153C" w:rsidRPr="00061813">
          <w:rPr>
            <w:rStyle w:val="Hyperlink"/>
            <w:rFonts w:eastAsia="Calibri" w:hint="eastAsia"/>
            <w:rtl/>
          </w:rPr>
          <w:t>ولكنه</w:t>
        </w:r>
        <w:r w:rsidR="0089153C" w:rsidRPr="00061813">
          <w:rPr>
            <w:rStyle w:val="Hyperlink"/>
            <w:rFonts w:eastAsia="Calibri"/>
            <w:rtl/>
          </w:rPr>
          <w:t xml:space="preserve"> </w:t>
        </w:r>
        <w:r w:rsidR="0089153C" w:rsidRPr="00061813">
          <w:rPr>
            <w:rStyle w:val="Hyperlink"/>
            <w:rFonts w:eastAsia="Calibri" w:hint="eastAsia"/>
            <w:rtl/>
          </w:rPr>
          <w:t>هو</w:t>
        </w:r>
        <w:r w:rsidR="0089153C" w:rsidRPr="00061813">
          <w:rPr>
            <w:rStyle w:val="Hyperlink"/>
            <w:rFonts w:eastAsia="Calibri"/>
            <w:rtl/>
          </w:rPr>
          <w:t xml:space="preserve"> </w:t>
        </w:r>
        <w:r w:rsidR="0089153C" w:rsidRPr="00061813">
          <w:rPr>
            <w:rStyle w:val="Hyperlink"/>
            <w:rFonts w:eastAsia="Calibri" w:hint="eastAsia"/>
            <w:rtl/>
          </w:rPr>
          <w:t>نفسه</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Toc350381538 \h</w:instrText>
        </w:r>
        <w:r w:rsidR="0089153C">
          <w:rPr>
            <w:webHidden/>
            <w:rtl/>
          </w:rPr>
          <w:instrText xml:space="preserve"> </w:instrText>
        </w:r>
        <w:r w:rsidR="0089153C">
          <w:rPr>
            <w:webHidden/>
            <w:rtl/>
          </w:rPr>
        </w:r>
        <w:r w:rsidR="0089153C">
          <w:rPr>
            <w:webHidden/>
            <w:rtl/>
          </w:rPr>
          <w:fldChar w:fldCharType="separate"/>
        </w:r>
        <w:r w:rsidR="0089153C">
          <w:rPr>
            <w:webHidden/>
            <w:rtl/>
          </w:rPr>
          <w:t>12</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39" w:history="1">
        <w:r w:rsidR="0089153C" w:rsidRPr="00061813">
          <w:rPr>
            <w:rStyle w:val="Hyperlink"/>
            <w:rFonts w:hint="eastAsia"/>
            <w:rtl/>
          </w:rPr>
          <w:t>الفصل</w:t>
        </w:r>
        <w:r w:rsidR="0089153C" w:rsidRPr="00061813">
          <w:rPr>
            <w:rStyle w:val="Hyperlink"/>
            <w:rtl/>
          </w:rPr>
          <w:t xml:space="preserve"> </w:t>
        </w:r>
        <w:r w:rsidR="0089153C" w:rsidRPr="00061813">
          <w:rPr>
            <w:rStyle w:val="Hyperlink"/>
            <w:rFonts w:hint="eastAsia"/>
            <w:rtl/>
          </w:rPr>
          <w:t>الثالث</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Toc350381539 \h</w:instrText>
        </w:r>
        <w:r w:rsidR="0089153C">
          <w:rPr>
            <w:webHidden/>
            <w:rtl/>
          </w:rPr>
          <w:instrText xml:space="preserve"> </w:instrText>
        </w:r>
        <w:r w:rsidR="0089153C">
          <w:rPr>
            <w:webHidden/>
            <w:rtl/>
          </w:rPr>
        </w:r>
        <w:r w:rsidR="0089153C">
          <w:rPr>
            <w:webHidden/>
            <w:rtl/>
          </w:rPr>
          <w:fldChar w:fldCharType="separate"/>
        </w:r>
        <w:r w:rsidR="0089153C">
          <w:rPr>
            <w:webHidden/>
            <w:rtl/>
          </w:rPr>
          <w:t>13</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40" w:history="1">
        <w:r w:rsidR="0089153C" w:rsidRPr="00061813">
          <w:rPr>
            <w:rStyle w:val="Hyperlink"/>
            <w:rFonts w:eastAsia="Calibri" w:hint="eastAsia"/>
            <w:rtl/>
          </w:rPr>
          <w:t>الفصل</w:t>
        </w:r>
        <w:r w:rsidR="0089153C" w:rsidRPr="00061813">
          <w:rPr>
            <w:rStyle w:val="Hyperlink"/>
            <w:rFonts w:eastAsia="Calibri"/>
            <w:rtl/>
          </w:rPr>
          <w:t xml:space="preserve"> </w:t>
        </w:r>
        <w:r w:rsidR="0089153C" w:rsidRPr="00061813">
          <w:rPr>
            <w:rStyle w:val="Hyperlink"/>
            <w:rFonts w:eastAsia="Calibri" w:hint="eastAsia"/>
            <w:rtl/>
          </w:rPr>
          <w:t>الرابع</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Toc350381540 \h</w:instrText>
        </w:r>
        <w:r w:rsidR="0089153C">
          <w:rPr>
            <w:webHidden/>
            <w:rtl/>
          </w:rPr>
          <w:instrText xml:space="preserve"> </w:instrText>
        </w:r>
        <w:r w:rsidR="0089153C">
          <w:rPr>
            <w:webHidden/>
            <w:rtl/>
          </w:rPr>
        </w:r>
        <w:r w:rsidR="0089153C">
          <w:rPr>
            <w:webHidden/>
            <w:rtl/>
          </w:rPr>
          <w:fldChar w:fldCharType="separate"/>
        </w:r>
        <w:r w:rsidR="0089153C">
          <w:rPr>
            <w:webHidden/>
            <w:rtl/>
          </w:rPr>
          <w:t>14</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1" w:history="1">
        <w:r w:rsidR="0089153C" w:rsidRPr="00061813">
          <w:rPr>
            <w:rStyle w:val="Hyperlink"/>
            <w:rFonts w:eastAsia="Calibri"/>
            <w:rtl/>
          </w:rPr>
          <w:t>[</w:t>
        </w:r>
        <w:r w:rsidR="0089153C" w:rsidRPr="00061813">
          <w:rPr>
            <w:rStyle w:val="Hyperlink"/>
            <w:rFonts w:eastAsia="Calibri" w:hint="eastAsia"/>
            <w:rtl/>
          </w:rPr>
          <w:t>أضرار</w:t>
        </w:r>
        <w:r w:rsidR="0089153C" w:rsidRPr="00061813">
          <w:rPr>
            <w:rStyle w:val="Hyperlink"/>
            <w:rFonts w:eastAsia="Calibri"/>
            <w:rtl/>
          </w:rPr>
          <w:t xml:space="preserve"> </w:t>
        </w:r>
        <w:r w:rsidR="0089153C" w:rsidRPr="00061813">
          <w:rPr>
            <w:rStyle w:val="Hyperlink"/>
            <w:rFonts w:eastAsia="Calibri" w:hint="eastAsia"/>
            <w:rtl/>
          </w:rPr>
          <w:t>الأدعية</w:t>
        </w:r>
        <w:r w:rsidR="0089153C" w:rsidRPr="00061813">
          <w:rPr>
            <w:rStyle w:val="Hyperlink"/>
            <w:rFonts w:eastAsia="Calibri"/>
            <w:rtl/>
          </w:rPr>
          <w:t xml:space="preserve"> </w:t>
        </w:r>
        <w:r w:rsidR="0089153C" w:rsidRPr="00061813">
          <w:rPr>
            <w:rStyle w:val="Hyperlink"/>
            <w:rFonts w:eastAsia="Calibri" w:hint="eastAsia"/>
            <w:rtl/>
          </w:rPr>
          <w:t>المُخْتَلَقَة</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Toc350381541 \h</w:instrText>
        </w:r>
        <w:r w:rsidR="0089153C">
          <w:rPr>
            <w:webHidden/>
            <w:rtl/>
          </w:rPr>
          <w:instrText xml:space="preserve"> </w:instrText>
        </w:r>
        <w:r w:rsidR="0089153C">
          <w:rPr>
            <w:webHidden/>
            <w:rtl/>
          </w:rPr>
        </w:r>
        <w:r w:rsidR="0089153C">
          <w:rPr>
            <w:webHidden/>
            <w:rtl/>
          </w:rPr>
          <w:fldChar w:fldCharType="separate"/>
        </w:r>
        <w:r w:rsidR="0089153C">
          <w:rPr>
            <w:webHidden/>
            <w:rtl/>
          </w:rPr>
          <w:t>14</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2" w:history="1">
        <w:r w:rsidR="0089153C" w:rsidRPr="00061813">
          <w:rPr>
            <w:rStyle w:val="Hyperlink"/>
            <w:rFonts w:eastAsia="Calibri"/>
            <w:rtl/>
          </w:rPr>
          <w:t>[</w:t>
        </w:r>
        <w:r w:rsidR="0089153C" w:rsidRPr="00061813">
          <w:rPr>
            <w:rStyle w:val="Hyperlink"/>
            <w:rFonts w:eastAsia="Calibri" w:hint="eastAsia"/>
            <w:rtl/>
          </w:rPr>
          <w:t>البرهان</w:t>
        </w:r>
        <w:r w:rsidR="0089153C" w:rsidRPr="00061813">
          <w:rPr>
            <w:rStyle w:val="Hyperlink"/>
            <w:rFonts w:eastAsia="Calibri"/>
            <w:rtl/>
          </w:rPr>
          <w:t xml:space="preserve"> </w:t>
        </w:r>
        <w:r w:rsidR="0089153C" w:rsidRPr="00061813">
          <w:rPr>
            <w:rStyle w:val="Hyperlink"/>
            <w:rFonts w:eastAsia="Calibri" w:hint="eastAsia"/>
            <w:rtl/>
          </w:rPr>
          <w:t>من</w:t>
        </w:r>
        <w:r w:rsidR="0089153C" w:rsidRPr="00061813">
          <w:rPr>
            <w:rStyle w:val="Hyperlink"/>
            <w:rFonts w:eastAsia="Calibri"/>
            <w:rtl/>
          </w:rPr>
          <w:t xml:space="preserve"> </w:t>
        </w:r>
        <w:r w:rsidR="0089153C" w:rsidRPr="00061813">
          <w:rPr>
            <w:rStyle w:val="Hyperlink"/>
            <w:rFonts w:eastAsia="Calibri" w:hint="eastAsia"/>
            <w:rtl/>
          </w:rPr>
          <w:t>القرآن</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Toc350381542 \h</w:instrText>
        </w:r>
        <w:r w:rsidR="0089153C">
          <w:rPr>
            <w:webHidden/>
            <w:rtl/>
          </w:rPr>
          <w:instrText xml:space="preserve"> </w:instrText>
        </w:r>
        <w:r w:rsidR="0089153C">
          <w:rPr>
            <w:webHidden/>
            <w:rtl/>
          </w:rPr>
        </w:r>
        <w:r w:rsidR="0089153C">
          <w:rPr>
            <w:webHidden/>
            <w:rtl/>
          </w:rPr>
          <w:fldChar w:fldCharType="separate"/>
        </w:r>
        <w:r w:rsidR="0089153C">
          <w:rPr>
            <w:webHidden/>
            <w:rtl/>
          </w:rPr>
          <w:t>15</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3" w:history="1">
        <w:r w:rsidR="0089153C" w:rsidRPr="00061813">
          <w:rPr>
            <w:rStyle w:val="Hyperlink"/>
            <w:rFonts w:eastAsia="Calibri"/>
            <w:rtl/>
          </w:rPr>
          <w:t>[</w:t>
        </w:r>
        <w:r w:rsidR="0089153C" w:rsidRPr="00061813">
          <w:rPr>
            <w:rStyle w:val="Hyperlink"/>
            <w:rFonts w:eastAsia="Calibri" w:hint="eastAsia"/>
            <w:rtl/>
          </w:rPr>
          <w:t>توضيح</w:t>
        </w:r>
        <w:r w:rsidR="0089153C" w:rsidRPr="00061813">
          <w:rPr>
            <w:rStyle w:val="Hyperlink"/>
            <w:rFonts w:eastAsia="Calibri"/>
            <w:rtl/>
          </w:rPr>
          <w:t xml:space="preserve"> </w:t>
        </w:r>
        <w:r w:rsidR="0089153C" w:rsidRPr="00061813">
          <w:rPr>
            <w:rStyle w:val="Hyperlink"/>
            <w:rFonts w:eastAsia="Calibri" w:hint="eastAsia"/>
            <w:rtl/>
          </w:rPr>
          <w:t>حول</w:t>
        </w:r>
        <w:r w:rsidR="0089153C" w:rsidRPr="00061813">
          <w:rPr>
            <w:rStyle w:val="Hyperlink"/>
            <w:rFonts w:eastAsia="Calibri"/>
            <w:rtl/>
          </w:rPr>
          <w:t xml:space="preserve"> </w:t>
        </w:r>
        <w:r w:rsidR="0089153C" w:rsidRPr="00061813">
          <w:rPr>
            <w:rStyle w:val="Hyperlink"/>
            <w:rFonts w:eastAsia="Calibri" w:hint="eastAsia"/>
            <w:rtl/>
          </w:rPr>
          <w:t>رجاء</w:t>
        </w:r>
        <w:r w:rsidR="0089153C" w:rsidRPr="00061813">
          <w:rPr>
            <w:rStyle w:val="Hyperlink"/>
            <w:rFonts w:eastAsia="Calibri"/>
            <w:rtl/>
          </w:rPr>
          <w:t xml:space="preserve"> </w:t>
        </w:r>
        <w:r w:rsidR="0089153C" w:rsidRPr="00061813">
          <w:rPr>
            <w:rStyle w:val="Hyperlink"/>
            <w:rFonts w:eastAsia="Calibri" w:hint="eastAsia"/>
            <w:rtl/>
          </w:rPr>
          <w:t>إخوة</w:t>
        </w:r>
        <w:r w:rsidR="0089153C" w:rsidRPr="00061813">
          <w:rPr>
            <w:rStyle w:val="Hyperlink"/>
            <w:rFonts w:eastAsia="Calibri"/>
            <w:rtl/>
          </w:rPr>
          <w:t xml:space="preserve"> </w:t>
        </w:r>
        <w:r w:rsidR="0089153C" w:rsidRPr="00061813">
          <w:rPr>
            <w:rStyle w:val="Hyperlink"/>
            <w:rFonts w:eastAsia="Calibri" w:hint="eastAsia"/>
            <w:rtl/>
          </w:rPr>
          <w:t>يوسف</w:t>
        </w:r>
        <w:r w:rsidR="0089153C" w:rsidRPr="00061813">
          <w:rPr>
            <w:rStyle w:val="Hyperlink"/>
            <w:rFonts w:eastAsia="Calibri"/>
            <w:rtl/>
          </w:rPr>
          <w:t xml:space="preserve"> </w:t>
        </w:r>
        <w:r w:rsidR="0089153C" w:rsidRPr="00061813">
          <w:rPr>
            <w:rStyle w:val="Hyperlink"/>
            <w:rFonts w:eastAsia="Calibri" w:hint="eastAsia"/>
            <w:rtl/>
          </w:rPr>
          <w:t>من</w:t>
        </w:r>
        <w:r w:rsidR="0089153C" w:rsidRPr="00061813">
          <w:rPr>
            <w:rStyle w:val="Hyperlink"/>
            <w:rFonts w:eastAsia="Calibri"/>
            <w:rtl/>
          </w:rPr>
          <w:t xml:space="preserve"> </w:t>
        </w:r>
        <w:r w:rsidR="0089153C" w:rsidRPr="00061813">
          <w:rPr>
            <w:rStyle w:val="Hyperlink"/>
            <w:rFonts w:eastAsia="Calibri" w:hint="eastAsia"/>
            <w:rtl/>
          </w:rPr>
          <w:t>أبيهم</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Toc350381543 \h</w:instrText>
        </w:r>
        <w:r w:rsidR="0089153C">
          <w:rPr>
            <w:webHidden/>
            <w:rtl/>
          </w:rPr>
          <w:instrText xml:space="preserve"> </w:instrText>
        </w:r>
        <w:r w:rsidR="0089153C">
          <w:rPr>
            <w:webHidden/>
            <w:rtl/>
          </w:rPr>
        </w:r>
        <w:r w:rsidR="0089153C">
          <w:rPr>
            <w:webHidden/>
            <w:rtl/>
          </w:rPr>
          <w:fldChar w:fldCharType="separate"/>
        </w:r>
        <w:r w:rsidR="0089153C">
          <w:rPr>
            <w:webHidden/>
            <w:rtl/>
          </w:rPr>
          <w:t>17</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4" w:history="1">
        <w:r w:rsidR="0089153C" w:rsidRPr="00061813">
          <w:rPr>
            <w:rStyle w:val="Hyperlink"/>
            <w:rFonts w:eastAsia="Calibri"/>
            <w:rtl/>
          </w:rPr>
          <w:t>[</w:t>
        </w:r>
        <w:r w:rsidR="0089153C" w:rsidRPr="00061813">
          <w:rPr>
            <w:rStyle w:val="Hyperlink"/>
            <w:rFonts w:eastAsia="Calibri" w:hint="eastAsia"/>
            <w:rtl/>
          </w:rPr>
          <w:t>هل</w:t>
        </w:r>
        <w:r w:rsidR="0089153C" w:rsidRPr="00061813">
          <w:rPr>
            <w:rStyle w:val="Hyperlink"/>
            <w:rFonts w:eastAsia="Calibri"/>
            <w:rtl/>
          </w:rPr>
          <w:t xml:space="preserve"> </w:t>
        </w:r>
        <w:r w:rsidR="0089153C" w:rsidRPr="00061813">
          <w:rPr>
            <w:rStyle w:val="Hyperlink"/>
            <w:rFonts w:eastAsia="Calibri" w:hint="eastAsia"/>
            <w:rtl/>
          </w:rPr>
          <w:t>الإمام</w:t>
        </w:r>
        <w:r w:rsidR="0089153C" w:rsidRPr="00061813">
          <w:rPr>
            <w:rStyle w:val="Hyperlink"/>
            <w:rFonts w:eastAsia="Calibri"/>
            <w:rtl/>
          </w:rPr>
          <w:t xml:space="preserve"> </w:t>
        </w:r>
        <w:r w:rsidR="0089153C" w:rsidRPr="00061813">
          <w:rPr>
            <w:rStyle w:val="Hyperlink"/>
            <w:rFonts w:eastAsia="Calibri" w:hint="eastAsia"/>
            <w:rtl/>
          </w:rPr>
          <w:t>يعلم</w:t>
        </w:r>
        <w:r w:rsidR="0089153C" w:rsidRPr="00061813">
          <w:rPr>
            <w:rStyle w:val="Hyperlink"/>
            <w:rFonts w:eastAsia="Calibri"/>
            <w:rtl/>
          </w:rPr>
          <w:t xml:space="preserve"> </w:t>
        </w:r>
        <w:r w:rsidR="0089153C" w:rsidRPr="00061813">
          <w:rPr>
            <w:rStyle w:val="Hyperlink"/>
            <w:rFonts w:eastAsia="Calibri" w:hint="eastAsia"/>
            <w:rtl/>
          </w:rPr>
          <w:t>جميع</w:t>
        </w:r>
        <w:r w:rsidR="0089153C" w:rsidRPr="00061813">
          <w:rPr>
            <w:rStyle w:val="Hyperlink"/>
            <w:rFonts w:eastAsia="Calibri"/>
            <w:rtl/>
          </w:rPr>
          <w:t xml:space="preserve"> </w:t>
        </w:r>
        <w:r w:rsidR="0089153C" w:rsidRPr="00061813">
          <w:rPr>
            <w:rStyle w:val="Hyperlink"/>
            <w:rFonts w:eastAsia="Calibri" w:hint="eastAsia"/>
            <w:rtl/>
          </w:rPr>
          <w:t>اللغات؟</w:t>
        </w:r>
        <w:r w:rsidR="0089153C" w:rsidRPr="00061813">
          <w:rPr>
            <w:rStyle w:val="Hyperlink"/>
            <w:rFonts w:eastAsia="Calibri"/>
            <w:rtl/>
          </w:rPr>
          <w:t xml:space="preserve"> </w:t>
        </w:r>
        <w:r w:rsidR="0089153C" w:rsidRPr="00061813">
          <w:rPr>
            <w:rStyle w:val="Hyperlink"/>
            <w:rFonts w:eastAsia="Calibri" w:hint="eastAsia"/>
            <w:rtl/>
          </w:rPr>
          <w:t>وهل</w:t>
        </w:r>
        <w:r w:rsidR="0089153C" w:rsidRPr="00061813">
          <w:rPr>
            <w:rStyle w:val="Hyperlink"/>
            <w:rFonts w:eastAsia="Calibri"/>
            <w:rtl/>
          </w:rPr>
          <w:t xml:space="preserve"> </w:t>
        </w:r>
        <w:r w:rsidR="0089153C" w:rsidRPr="00061813">
          <w:rPr>
            <w:rStyle w:val="Hyperlink"/>
            <w:rFonts w:eastAsia="Calibri" w:hint="eastAsia"/>
            <w:rtl/>
          </w:rPr>
          <w:t>هو</w:t>
        </w:r>
        <w:r w:rsidR="0089153C" w:rsidRPr="00061813">
          <w:rPr>
            <w:rStyle w:val="Hyperlink"/>
            <w:rFonts w:eastAsia="Calibri"/>
            <w:rtl/>
          </w:rPr>
          <w:t xml:space="preserve"> </w:t>
        </w:r>
        <w:r w:rsidR="0089153C" w:rsidRPr="00061813">
          <w:rPr>
            <w:rStyle w:val="Hyperlink"/>
            <w:rFonts w:eastAsia="Calibri" w:hint="eastAsia"/>
            <w:rtl/>
          </w:rPr>
          <w:t>حاضر</w:t>
        </w:r>
        <w:r w:rsidR="0089153C" w:rsidRPr="00061813">
          <w:rPr>
            <w:rStyle w:val="Hyperlink"/>
            <w:rFonts w:eastAsia="Calibri"/>
            <w:rtl/>
          </w:rPr>
          <w:t xml:space="preserve"> </w:t>
        </w:r>
        <w:r w:rsidR="0089153C" w:rsidRPr="00061813">
          <w:rPr>
            <w:rStyle w:val="Hyperlink"/>
            <w:rFonts w:eastAsia="Calibri" w:hint="eastAsia"/>
            <w:rtl/>
          </w:rPr>
          <w:t>في</w:t>
        </w:r>
        <w:r w:rsidR="0089153C" w:rsidRPr="00061813">
          <w:rPr>
            <w:rStyle w:val="Hyperlink"/>
            <w:rFonts w:eastAsia="Calibri"/>
            <w:rtl/>
          </w:rPr>
          <w:t xml:space="preserve"> </w:t>
        </w:r>
        <w:r w:rsidR="0089153C" w:rsidRPr="00061813">
          <w:rPr>
            <w:rStyle w:val="Hyperlink"/>
            <w:rFonts w:eastAsia="Calibri" w:hint="eastAsia"/>
            <w:rtl/>
          </w:rPr>
          <w:t>كل</w:t>
        </w:r>
        <w:r w:rsidR="0089153C" w:rsidRPr="00061813">
          <w:rPr>
            <w:rStyle w:val="Hyperlink"/>
            <w:rFonts w:eastAsia="Calibri"/>
            <w:rtl/>
          </w:rPr>
          <w:t xml:space="preserve"> </w:t>
        </w:r>
        <w:r w:rsidR="0089153C" w:rsidRPr="00061813">
          <w:rPr>
            <w:rStyle w:val="Hyperlink"/>
            <w:rFonts w:eastAsia="Calibri" w:hint="eastAsia"/>
            <w:rtl/>
          </w:rPr>
          <w:t>زمان</w:t>
        </w:r>
        <w:r w:rsidR="0089153C" w:rsidRPr="00061813">
          <w:rPr>
            <w:rStyle w:val="Hyperlink"/>
            <w:rFonts w:eastAsia="Calibri"/>
            <w:rtl/>
          </w:rPr>
          <w:t xml:space="preserve"> </w:t>
        </w:r>
        <w:r w:rsidR="0089153C" w:rsidRPr="00061813">
          <w:rPr>
            <w:rStyle w:val="Hyperlink"/>
            <w:rFonts w:eastAsia="Calibri" w:hint="eastAsia"/>
            <w:rtl/>
          </w:rPr>
          <w:t>ومكان؟</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Toc350381544 \h</w:instrText>
        </w:r>
        <w:r w:rsidR="0089153C">
          <w:rPr>
            <w:webHidden/>
            <w:rtl/>
          </w:rPr>
          <w:instrText xml:space="preserve"> </w:instrText>
        </w:r>
        <w:r w:rsidR="0089153C">
          <w:rPr>
            <w:webHidden/>
            <w:rtl/>
          </w:rPr>
        </w:r>
        <w:r w:rsidR="0089153C">
          <w:rPr>
            <w:webHidden/>
            <w:rtl/>
          </w:rPr>
          <w:fldChar w:fldCharType="separate"/>
        </w:r>
        <w:r w:rsidR="0089153C">
          <w:rPr>
            <w:webHidden/>
            <w:rtl/>
          </w:rPr>
          <w:t>18</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5" w:history="1">
        <w:r w:rsidR="0089153C" w:rsidRPr="00061813">
          <w:rPr>
            <w:rStyle w:val="Hyperlink"/>
            <w:rFonts w:eastAsia="Calibri"/>
            <w:rtl/>
          </w:rPr>
          <w:t>[</w:t>
        </w:r>
        <w:r w:rsidR="0089153C" w:rsidRPr="00061813">
          <w:rPr>
            <w:rStyle w:val="Hyperlink"/>
            <w:rFonts w:eastAsia="Calibri" w:hint="eastAsia"/>
            <w:rtl/>
          </w:rPr>
          <w:t>توضيح</w:t>
        </w:r>
        <w:r w:rsidR="0089153C" w:rsidRPr="00061813">
          <w:rPr>
            <w:rStyle w:val="Hyperlink"/>
            <w:rFonts w:eastAsia="Calibri"/>
            <w:rtl/>
          </w:rPr>
          <w:t xml:space="preserve"> </w:t>
        </w:r>
        <w:r w:rsidR="0089153C" w:rsidRPr="00061813">
          <w:rPr>
            <w:rStyle w:val="Hyperlink"/>
            <w:rFonts w:eastAsia="Calibri" w:hint="eastAsia"/>
            <w:rtl/>
          </w:rPr>
          <w:t>حول</w:t>
        </w:r>
        <w:r w:rsidR="0089153C" w:rsidRPr="00061813">
          <w:rPr>
            <w:rStyle w:val="Hyperlink"/>
            <w:rFonts w:eastAsia="Calibri"/>
            <w:rtl/>
          </w:rPr>
          <w:t xml:space="preserve"> </w:t>
        </w:r>
        <w:r w:rsidR="0089153C" w:rsidRPr="00061813">
          <w:rPr>
            <w:rStyle w:val="Hyperlink"/>
            <w:rFonts w:eastAsia="Calibri" w:hint="eastAsia"/>
            <w:rtl/>
          </w:rPr>
          <w:t>آية</w:t>
        </w:r>
        <w:r w:rsidR="0089153C" w:rsidRPr="00061813">
          <w:rPr>
            <w:rStyle w:val="Hyperlink"/>
            <w:rFonts w:eastAsia="Calibri"/>
            <w:b/>
            <w:bCs/>
            <w:rtl/>
          </w:rPr>
          <w:t xml:space="preserve">: </w:t>
        </w:r>
        <w:r w:rsidR="0089153C" w:rsidRPr="00061813">
          <w:rPr>
            <w:rStyle w:val="Hyperlink"/>
            <w:rFonts w:ascii="Traditional Arabic" w:eastAsia="Calibri" w:hAnsi="Traditional Arabic" w:cs="Traditional Arabic"/>
            <w:b/>
            <w:bCs/>
            <w:rtl/>
          </w:rPr>
          <w:t>﴿</w:t>
        </w:r>
        <w:r w:rsidR="0089153C" w:rsidRPr="0089153C">
          <w:rPr>
            <w:rStyle w:val="Hyperlink"/>
            <w:rFonts w:ascii="KFGQPC Uthmanic Script HAFS" w:eastAsiaTheme="minorHAnsi" w:cs="KFGQPC Uthmanic Script HAFS" w:hint="eastAsia"/>
            <w:rtl/>
          </w:rPr>
          <w:t>وَ</w:t>
        </w:r>
        <w:r w:rsidR="0089153C" w:rsidRPr="0089153C">
          <w:rPr>
            <w:rStyle w:val="Hyperlink"/>
            <w:rFonts w:ascii="KFGQPC Uthmanic Script HAFS" w:eastAsiaTheme="minorHAnsi" w:cs="KFGQPC Uthmanic Script HAFS" w:hint="cs"/>
            <w:rtl/>
          </w:rPr>
          <w:t>ٱ</w:t>
        </w:r>
        <w:r w:rsidR="0089153C" w:rsidRPr="0089153C">
          <w:rPr>
            <w:rStyle w:val="Hyperlink"/>
            <w:rFonts w:ascii="KFGQPC Uthmanic Script HAFS" w:eastAsiaTheme="minorHAnsi" w:cs="KFGQPC Uthmanic Script HAFS" w:hint="eastAsia"/>
            <w:rtl/>
          </w:rPr>
          <w:t>سۡتَغۡفَرَ</w:t>
        </w:r>
        <w:r w:rsidR="0089153C" w:rsidRPr="0089153C">
          <w:rPr>
            <w:rStyle w:val="Hyperlink"/>
            <w:rFonts w:ascii="KFGQPC Uthmanic Script HAFS" w:eastAsiaTheme="minorHAnsi" w:cs="KFGQPC Uthmanic Script HAFS"/>
            <w:rtl/>
          </w:rPr>
          <w:t xml:space="preserve"> </w:t>
        </w:r>
        <w:r w:rsidR="0089153C" w:rsidRPr="0089153C">
          <w:rPr>
            <w:rStyle w:val="Hyperlink"/>
            <w:rFonts w:ascii="KFGQPC Uthmanic Script HAFS" w:eastAsiaTheme="minorHAnsi" w:cs="KFGQPC Uthmanic Script HAFS" w:hint="eastAsia"/>
            <w:rtl/>
          </w:rPr>
          <w:t>لَهُمُ</w:t>
        </w:r>
        <w:r w:rsidR="0089153C" w:rsidRPr="0089153C">
          <w:rPr>
            <w:rStyle w:val="Hyperlink"/>
            <w:rFonts w:ascii="KFGQPC Uthmanic Script HAFS" w:eastAsiaTheme="minorHAnsi" w:cs="KFGQPC Uthmanic Script HAFS"/>
            <w:rtl/>
          </w:rPr>
          <w:t xml:space="preserve"> </w:t>
        </w:r>
        <w:r w:rsidR="0089153C" w:rsidRPr="0089153C">
          <w:rPr>
            <w:rStyle w:val="Hyperlink"/>
            <w:rFonts w:ascii="KFGQPC Uthmanic Script HAFS" w:eastAsiaTheme="minorHAnsi" w:cs="KFGQPC Uthmanic Script HAFS" w:hint="cs"/>
            <w:rtl/>
          </w:rPr>
          <w:t>ٱ</w:t>
        </w:r>
        <w:r w:rsidR="0089153C" w:rsidRPr="0089153C">
          <w:rPr>
            <w:rStyle w:val="Hyperlink"/>
            <w:rFonts w:ascii="KFGQPC Uthmanic Script HAFS" w:eastAsiaTheme="minorHAnsi" w:cs="KFGQPC Uthmanic Script HAFS" w:hint="eastAsia"/>
            <w:rtl/>
          </w:rPr>
          <w:t>لرَّسُولُ</w:t>
        </w:r>
        <w:r w:rsidR="0089153C" w:rsidRPr="00061813">
          <w:rPr>
            <w:rStyle w:val="Hyperlink"/>
            <w:rFonts w:ascii="Traditional Arabic" w:eastAsia="Calibri" w:hAnsi="Traditional Arabic" w:cs="Traditional Arabic"/>
            <w:b/>
            <w:bCs/>
            <w:rtl/>
          </w:rPr>
          <w:t>﴾</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Toc350381545 \h</w:instrText>
        </w:r>
        <w:r w:rsidR="0089153C">
          <w:rPr>
            <w:webHidden/>
            <w:rtl/>
          </w:rPr>
          <w:instrText xml:space="preserve"> </w:instrText>
        </w:r>
        <w:r w:rsidR="0089153C">
          <w:rPr>
            <w:webHidden/>
            <w:rtl/>
          </w:rPr>
        </w:r>
        <w:r w:rsidR="0089153C">
          <w:rPr>
            <w:webHidden/>
            <w:rtl/>
          </w:rPr>
          <w:fldChar w:fldCharType="separate"/>
        </w:r>
        <w:r w:rsidR="0089153C">
          <w:rPr>
            <w:webHidden/>
            <w:rtl/>
          </w:rPr>
          <w:t>18</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6" w:history="1">
        <w:r w:rsidR="0089153C" w:rsidRPr="00061813">
          <w:rPr>
            <w:rStyle w:val="Hyperlink"/>
            <w:rFonts w:eastAsia="Calibri"/>
            <w:rtl/>
          </w:rPr>
          <w:t>[</w:t>
        </w:r>
        <w:r w:rsidR="0089153C" w:rsidRPr="00061813">
          <w:rPr>
            <w:rStyle w:val="Hyperlink"/>
            <w:rFonts w:eastAsia="Calibri" w:hint="eastAsia"/>
            <w:rtl/>
          </w:rPr>
          <w:t>هل</w:t>
        </w:r>
        <w:r w:rsidR="0089153C" w:rsidRPr="00061813">
          <w:rPr>
            <w:rStyle w:val="Hyperlink"/>
            <w:rFonts w:eastAsia="Calibri"/>
            <w:rtl/>
          </w:rPr>
          <w:t xml:space="preserve"> </w:t>
        </w:r>
        <w:r w:rsidR="0089153C" w:rsidRPr="00061813">
          <w:rPr>
            <w:rStyle w:val="Hyperlink"/>
            <w:rFonts w:eastAsia="Calibri" w:hint="eastAsia"/>
            <w:rtl/>
          </w:rPr>
          <w:t>لِـلَّهِ</w:t>
        </w:r>
        <w:r w:rsidR="0089153C" w:rsidRPr="00061813">
          <w:rPr>
            <w:rStyle w:val="Hyperlink"/>
            <w:rFonts w:eastAsia="Calibri"/>
            <w:rtl/>
          </w:rPr>
          <w:t xml:space="preserve"> </w:t>
        </w:r>
        <w:r w:rsidR="0089153C" w:rsidRPr="00061813">
          <w:rPr>
            <w:rStyle w:val="Hyperlink"/>
            <w:rFonts w:eastAsia="Calibri" w:hint="eastAsia"/>
            <w:rtl/>
          </w:rPr>
          <w:t>وزيرٌ؟</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Toc350381546 \h</w:instrText>
        </w:r>
        <w:r w:rsidR="0089153C">
          <w:rPr>
            <w:webHidden/>
            <w:rtl/>
          </w:rPr>
          <w:instrText xml:space="preserve"> </w:instrText>
        </w:r>
        <w:r w:rsidR="0089153C">
          <w:rPr>
            <w:webHidden/>
            <w:rtl/>
          </w:rPr>
        </w:r>
        <w:r w:rsidR="0089153C">
          <w:rPr>
            <w:webHidden/>
            <w:rtl/>
          </w:rPr>
          <w:fldChar w:fldCharType="separate"/>
        </w:r>
        <w:r w:rsidR="0089153C">
          <w:rPr>
            <w:webHidden/>
            <w:rtl/>
          </w:rPr>
          <w:t>19</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7" w:history="1">
        <w:r w:rsidR="0089153C" w:rsidRPr="00061813">
          <w:rPr>
            <w:rStyle w:val="Hyperlink"/>
            <w:rFonts w:eastAsia="Calibri"/>
            <w:rtl/>
          </w:rPr>
          <w:t>[</w:t>
        </w:r>
        <w:r w:rsidR="0089153C" w:rsidRPr="00061813">
          <w:rPr>
            <w:rStyle w:val="Hyperlink"/>
            <w:rFonts w:eastAsia="Calibri" w:hint="eastAsia"/>
            <w:rtl/>
          </w:rPr>
          <w:t>إن</w:t>
        </w:r>
        <w:r w:rsidR="0089153C" w:rsidRPr="00061813">
          <w:rPr>
            <w:rStyle w:val="Hyperlink"/>
            <w:rFonts w:eastAsia="Calibri"/>
            <w:rtl/>
          </w:rPr>
          <w:t xml:space="preserve"> </w:t>
        </w:r>
        <w:r w:rsidR="0089153C" w:rsidRPr="00061813">
          <w:rPr>
            <w:rStyle w:val="Hyperlink"/>
            <w:rFonts w:eastAsia="Calibri" w:hint="eastAsia"/>
            <w:rtl/>
          </w:rPr>
          <w:t>التوسل</w:t>
        </w:r>
        <w:r w:rsidR="0089153C" w:rsidRPr="00061813">
          <w:rPr>
            <w:rStyle w:val="Hyperlink"/>
            <w:rFonts w:eastAsia="Calibri"/>
            <w:rtl/>
          </w:rPr>
          <w:t xml:space="preserve"> </w:t>
        </w:r>
        <w:r w:rsidR="0089153C" w:rsidRPr="00061813">
          <w:rPr>
            <w:rStyle w:val="Hyperlink"/>
            <w:rFonts w:eastAsia="Calibri" w:hint="eastAsia"/>
            <w:rtl/>
          </w:rPr>
          <w:t>بالصالحين</w:t>
        </w:r>
        <w:r w:rsidR="0089153C" w:rsidRPr="00061813">
          <w:rPr>
            <w:rStyle w:val="Hyperlink"/>
            <w:rFonts w:eastAsia="Calibri"/>
            <w:rtl/>
          </w:rPr>
          <w:t xml:space="preserve"> </w:t>
        </w:r>
        <w:r w:rsidR="0089153C" w:rsidRPr="00061813">
          <w:rPr>
            <w:rStyle w:val="Hyperlink"/>
            <w:rFonts w:eastAsia="Calibri" w:hint="eastAsia"/>
            <w:rtl/>
          </w:rPr>
          <w:t>شرك</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Toc350381547 \h</w:instrText>
        </w:r>
        <w:r w:rsidR="0089153C">
          <w:rPr>
            <w:webHidden/>
            <w:rtl/>
          </w:rPr>
          <w:instrText xml:space="preserve"> </w:instrText>
        </w:r>
        <w:r w:rsidR="0089153C">
          <w:rPr>
            <w:webHidden/>
            <w:rtl/>
          </w:rPr>
        </w:r>
        <w:r w:rsidR="0089153C">
          <w:rPr>
            <w:webHidden/>
            <w:rtl/>
          </w:rPr>
          <w:fldChar w:fldCharType="separate"/>
        </w:r>
        <w:r w:rsidR="0089153C">
          <w:rPr>
            <w:webHidden/>
            <w:rtl/>
          </w:rPr>
          <w:t>20</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8" w:history="1">
        <w:r w:rsidR="0089153C" w:rsidRPr="00061813">
          <w:rPr>
            <w:rStyle w:val="Hyperlink"/>
            <w:rFonts w:eastAsia="Calibri"/>
            <w:rtl/>
          </w:rPr>
          <w:t>[</w:t>
        </w:r>
        <w:r w:rsidR="0089153C" w:rsidRPr="00061813">
          <w:rPr>
            <w:rStyle w:val="Hyperlink"/>
            <w:rFonts w:eastAsia="Calibri" w:hint="eastAsia"/>
            <w:rtl/>
          </w:rPr>
          <w:t>في</w:t>
        </w:r>
        <w:r w:rsidR="0089153C" w:rsidRPr="00061813">
          <w:rPr>
            <w:rStyle w:val="Hyperlink"/>
            <w:rFonts w:eastAsia="Calibri"/>
            <w:rtl/>
          </w:rPr>
          <w:t xml:space="preserve"> </w:t>
        </w:r>
        <w:r w:rsidR="0089153C" w:rsidRPr="00061813">
          <w:rPr>
            <w:rStyle w:val="Hyperlink"/>
            <w:rFonts w:eastAsia="Calibri" w:hint="eastAsia"/>
            <w:rtl/>
          </w:rPr>
          <w:t>الأدعية</w:t>
        </w:r>
        <w:r w:rsidR="0089153C" w:rsidRPr="00061813">
          <w:rPr>
            <w:rStyle w:val="Hyperlink"/>
            <w:rFonts w:eastAsia="Calibri"/>
            <w:rtl/>
          </w:rPr>
          <w:t xml:space="preserve"> </w:t>
        </w:r>
        <w:r w:rsidR="0089153C" w:rsidRPr="00061813">
          <w:rPr>
            <w:rStyle w:val="Hyperlink"/>
            <w:rFonts w:eastAsia="Calibri" w:hint="eastAsia"/>
            <w:rtl/>
          </w:rPr>
          <w:t>الباطلة</w:t>
        </w:r>
        <w:r w:rsidR="0089153C" w:rsidRPr="00061813">
          <w:rPr>
            <w:rStyle w:val="Hyperlink"/>
            <w:rFonts w:eastAsia="Calibri"/>
            <w:rtl/>
          </w:rPr>
          <w:t xml:space="preserve"> </w:t>
        </w:r>
        <w:r w:rsidR="0089153C" w:rsidRPr="00061813">
          <w:rPr>
            <w:rStyle w:val="Hyperlink"/>
            <w:rFonts w:eastAsia="Calibri" w:hint="eastAsia"/>
            <w:rtl/>
          </w:rPr>
          <w:t>إهانة</w:t>
        </w:r>
        <w:r w:rsidR="0089153C" w:rsidRPr="00061813">
          <w:rPr>
            <w:rStyle w:val="Hyperlink"/>
            <w:rFonts w:eastAsia="Calibri"/>
            <w:rtl/>
          </w:rPr>
          <w:t xml:space="preserve"> </w:t>
        </w:r>
        <w:r w:rsidR="0089153C" w:rsidRPr="00061813">
          <w:rPr>
            <w:rStyle w:val="Hyperlink"/>
            <w:rFonts w:eastAsia="Calibri" w:hint="eastAsia"/>
            <w:rtl/>
          </w:rPr>
          <w:t>لِـلَّهِ</w:t>
        </w:r>
        <w:r w:rsidR="0089153C" w:rsidRPr="00061813">
          <w:rPr>
            <w:rStyle w:val="Hyperlink"/>
            <w:rFonts w:eastAsia="Calibri"/>
            <w:rtl/>
          </w:rPr>
          <w:t xml:space="preserve"> </w:t>
        </w:r>
        <w:r w:rsidR="0089153C" w:rsidRPr="00061813">
          <w:rPr>
            <w:rStyle w:val="Hyperlink"/>
            <w:rFonts w:eastAsia="Calibri" w:hint="eastAsia"/>
            <w:rtl/>
          </w:rPr>
          <w:t>تعالى</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Toc350381548 \h</w:instrText>
        </w:r>
        <w:r w:rsidR="0089153C">
          <w:rPr>
            <w:webHidden/>
            <w:rtl/>
          </w:rPr>
          <w:instrText xml:space="preserve"> </w:instrText>
        </w:r>
        <w:r w:rsidR="0089153C">
          <w:rPr>
            <w:webHidden/>
            <w:rtl/>
          </w:rPr>
        </w:r>
        <w:r w:rsidR="0089153C">
          <w:rPr>
            <w:webHidden/>
            <w:rtl/>
          </w:rPr>
          <w:fldChar w:fldCharType="separate"/>
        </w:r>
        <w:r w:rsidR="0089153C">
          <w:rPr>
            <w:webHidden/>
            <w:rtl/>
          </w:rPr>
          <w:t>21</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49" w:history="1">
        <w:r w:rsidR="0089153C" w:rsidRPr="00061813">
          <w:rPr>
            <w:rStyle w:val="Hyperlink"/>
            <w:rFonts w:eastAsia="Calibri"/>
            <w:rtl/>
          </w:rPr>
          <w:t>[</w:t>
        </w:r>
        <w:r w:rsidR="0089153C" w:rsidRPr="00061813">
          <w:rPr>
            <w:rStyle w:val="Hyperlink"/>
            <w:rFonts w:eastAsia="Calibri" w:hint="eastAsia"/>
            <w:rtl/>
          </w:rPr>
          <w:t>القرآن</w:t>
        </w:r>
        <w:r w:rsidR="0089153C" w:rsidRPr="00061813">
          <w:rPr>
            <w:rStyle w:val="Hyperlink"/>
            <w:rFonts w:eastAsia="Calibri"/>
            <w:rtl/>
          </w:rPr>
          <w:t xml:space="preserve"> </w:t>
        </w:r>
        <w:r w:rsidR="0089153C" w:rsidRPr="00061813">
          <w:rPr>
            <w:rStyle w:val="Hyperlink"/>
            <w:rFonts w:eastAsia="Calibri" w:hint="eastAsia"/>
            <w:rtl/>
          </w:rPr>
          <w:t>أفضل</w:t>
        </w:r>
        <w:r w:rsidR="0089153C" w:rsidRPr="00061813">
          <w:rPr>
            <w:rStyle w:val="Hyperlink"/>
            <w:rFonts w:eastAsia="Calibri"/>
            <w:rtl/>
          </w:rPr>
          <w:t xml:space="preserve"> </w:t>
        </w:r>
        <w:r w:rsidR="0089153C" w:rsidRPr="00061813">
          <w:rPr>
            <w:rStyle w:val="Hyperlink"/>
            <w:rFonts w:eastAsia="Calibri" w:hint="eastAsia"/>
            <w:rtl/>
          </w:rPr>
          <w:t>ملاذ</w:t>
        </w:r>
        <w:r w:rsidR="0089153C" w:rsidRPr="00061813">
          <w:rPr>
            <w:rStyle w:val="Hyperlink"/>
            <w:rFonts w:eastAsia="Calibri"/>
            <w:rtl/>
          </w:rPr>
          <w:t xml:space="preserve"> </w:t>
        </w:r>
        <w:r w:rsidR="0089153C" w:rsidRPr="00061813">
          <w:rPr>
            <w:rStyle w:val="Hyperlink"/>
            <w:rFonts w:eastAsia="Calibri" w:hint="eastAsia"/>
            <w:rtl/>
          </w:rPr>
          <w:t>وملجأ</w:t>
        </w:r>
        <w:r w:rsidR="0089153C" w:rsidRPr="00061813">
          <w:rPr>
            <w:rStyle w:val="Hyperlink"/>
            <w:rFonts w:eastAsia="Calibri"/>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Toc350381549 \h</w:instrText>
        </w:r>
        <w:r w:rsidR="0089153C">
          <w:rPr>
            <w:webHidden/>
            <w:rtl/>
          </w:rPr>
          <w:instrText xml:space="preserve"> </w:instrText>
        </w:r>
        <w:r w:rsidR="0089153C">
          <w:rPr>
            <w:webHidden/>
            <w:rtl/>
          </w:rPr>
        </w:r>
        <w:r w:rsidR="0089153C">
          <w:rPr>
            <w:webHidden/>
            <w:rtl/>
          </w:rPr>
          <w:fldChar w:fldCharType="separate"/>
        </w:r>
        <w:r w:rsidR="0089153C">
          <w:rPr>
            <w:webHidden/>
            <w:rtl/>
          </w:rPr>
          <w:t>21</w:t>
        </w:r>
        <w:r w:rsidR="0089153C">
          <w:rPr>
            <w:webHidden/>
            <w:rtl/>
          </w:rPr>
          <w:fldChar w:fldCharType="end"/>
        </w:r>
      </w:hyperlink>
    </w:p>
    <w:p w:rsidR="0089153C" w:rsidRDefault="00DF0B9B">
      <w:pPr>
        <w:pStyle w:val="TOC1"/>
        <w:rPr>
          <w:rFonts w:asciiTheme="minorHAnsi" w:eastAsiaTheme="minorEastAsia" w:hAnsiTheme="minorHAnsi" w:cstheme="minorBidi"/>
          <w:sz w:val="22"/>
          <w:szCs w:val="22"/>
          <w:rtl/>
        </w:rPr>
      </w:pPr>
      <w:hyperlink w:anchor="_Toc350381550" w:history="1">
        <w:r w:rsidR="0089153C" w:rsidRPr="00061813">
          <w:rPr>
            <w:rStyle w:val="Hyperlink"/>
            <w:rFonts w:hint="eastAsia"/>
            <w:rtl/>
          </w:rPr>
          <w:t>الفصل</w:t>
        </w:r>
        <w:r w:rsidR="0089153C" w:rsidRPr="00061813">
          <w:rPr>
            <w:rStyle w:val="Hyperlink"/>
            <w:rtl/>
          </w:rPr>
          <w:t xml:space="preserve"> </w:t>
        </w:r>
        <w:r w:rsidR="0089153C" w:rsidRPr="00061813">
          <w:rPr>
            <w:rStyle w:val="Hyperlink"/>
            <w:rFonts w:hint="eastAsia"/>
            <w:rtl/>
          </w:rPr>
          <w:t>الخامس</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Toc350381550 \h</w:instrText>
        </w:r>
        <w:r w:rsidR="0089153C">
          <w:rPr>
            <w:webHidden/>
            <w:rtl/>
          </w:rPr>
          <w:instrText xml:space="preserve"> </w:instrText>
        </w:r>
        <w:r w:rsidR="0089153C">
          <w:rPr>
            <w:webHidden/>
            <w:rtl/>
          </w:rPr>
        </w:r>
        <w:r w:rsidR="0089153C">
          <w:rPr>
            <w:webHidden/>
            <w:rtl/>
          </w:rPr>
          <w:fldChar w:fldCharType="separate"/>
        </w:r>
        <w:r w:rsidR="0089153C">
          <w:rPr>
            <w:webHidden/>
            <w:rtl/>
          </w:rPr>
          <w:t>23</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51" w:history="1">
        <w:r w:rsidR="0089153C" w:rsidRPr="00061813">
          <w:rPr>
            <w:rStyle w:val="Hyperlink"/>
            <w:rFonts w:eastAsia="Calibri" w:hint="eastAsia"/>
            <w:rtl/>
          </w:rPr>
          <w:t>الأدعية</w:t>
        </w:r>
        <w:r w:rsidR="0089153C" w:rsidRPr="00061813">
          <w:rPr>
            <w:rStyle w:val="Hyperlink"/>
            <w:rFonts w:eastAsia="Calibri"/>
            <w:rtl/>
          </w:rPr>
          <w:t xml:space="preserve"> </w:t>
        </w:r>
        <w:r w:rsidR="0089153C" w:rsidRPr="00061813">
          <w:rPr>
            <w:rStyle w:val="Hyperlink"/>
            <w:rFonts w:eastAsia="Calibri" w:hint="eastAsia"/>
            <w:rtl/>
          </w:rPr>
          <w:t>القرآنية</w:t>
        </w:r>
        <w:r w:rsidR="0089153C" w:rsidRPr="00061813">
          <w:rPr>
            <w:rStyle w:val="Hyperlink"/>
            <w:rFonts w:eastAsia="Calibri"/>
            <w:rtl/>
          </w:rPr>
          <w:t xml:space="preserve"> </w:t>
        </w:r>
        <w:r w:rsidR="0089153C" w:rsidRPr="00061813">
          <w:rPr>
            <w:rStyle w:val="Hyperlink"/>
            <w:rFonts w:eastAsia="Calibri" w:hint="eastAsia"/>
            <w:rtl/>
          </w:rPr>
          <w:t>التي</w:t>
        </w:r>
        <w:r w:rsidR="0089153C" w:rsidRPr="00061813">
          <w:rPr>
            <w:rStyle w:val="Hyperlink"/>
            <w:rFonts w:eastAsia="Calibri"/>
            <w:rtl/>
          </w:rPr>
          <w:t xml:space="preserve"> </w:t>
        </w:r>
        <w:r w:rsidR="0089153C" w:rsidRPr="00061813">
          <w:rPr>
            <w:rStyle w:val="Hyperlink"/>
            <w:rFonts w:eastAsia="Calibri" w:hint="eastAsia"/>
            <w:rtl/>
          </w:rPr>
          <w:t>تبتدئ</w:t>
        </w:r>
        <w:r w:rsidR="0089153C" w:rsidRPr="00061813">
          <w:rPr>
            <w:rStyle w:val="Hyperlink"/>
            <w:rFonts w:eastAsia="Calibri"/>
            <w:rtl/>
          </w:rPr>
          <w:t xml:space="preserve"> </w:t>
        </w:r>
        <w:r w:rsidR="0089153C" w:rsidRPr="00061813">
          <w:rPr>
            <w:rStyle w:val="Hyperlink"/>
            <w:rFonts w:eastAsia="Calibri" w:hint="eastAsia"/>
            <w:rtl/>
          </w:rPr>
          <w:t>بكلمة</w:t>
        </w:r>
        <w:r w:rsidR="0089153C" w:rsidRPr="00061813">
          <w:rPr>
            <w:rStyle w:val="Hyperlink"/>
            <w:rFonts w:eastAsia="Calibri"/>
            <w:rtl/>
          </w:rPr>
          <w:t xml:space="preserve"> </w:t>
        </w:r>
        <w:r w:rsidR="0089153C" w:rsidRPr="00061813">
          <w:rPr>
            <w:rStyle w:val="Hyperlink"/>
            <w:rFonts w:ascii="Traditional Arabic" w:eastAsia="Calibri" w:hAnsi="Traditional Arabic" w:cs="Traditional Arabic"/>
            <w:rtl/>
          </w:rPr>
          <w:t>﴿</w:t>
        </w:r>
        <w:r w:rsidR="0089153C" w:rsidRPr="00061813">
          <w:rPr>
            <w:rStyle w:val="Hyperlink"/>
            <w:rFonts w:ascii="KFGQPC Uthmanic Script HAFS" w:cs="KFGQPC Uthmanic Script HAFS" w:hint="eastAsia"/>
            <w:rtl/>
          </w:rPr>
          <w:t>رَبَّنَا</w:t>
        </w:r>
        <w:r w:rsidR="0089153C" w:rsidRPr="00061813">
          <w:rPr>
            <w:rStyle w:val="Hyperlink"/>
            <w:rFonts w:ascii="Traditional Arabic" w:eastAsia="Calibri" w:hAnsi="Traditional Arabic" w:cs="Traditional Arabic"/>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Toc350381551 \h</w:instrText>
        </w:r>
        <w:r w:rsidR="0089153C">
          <w:rPr>
            <w:webHidden/>
            <w:rtl/>
          </w:rPr>
          <w:instrText xml:space="preserve"> </w:instrText>
        </w:r>
        <w:r w:rsidR="0089153C">
          <w:rPr>
            <w:webHidden/>
            <w:rtl/>
          </w:rPr>
        </w:r>
        <w:r w:rsidR="0089153C">
          <w:rPr>
            <w:webHidden/>
            <w:rtl/>
          </w:rPr>
          <w:fldChar w:fldCharType="separate"/>
        </w:r>
        <w:r w:rsidR="0089153C">
          <w:rPr>
            <w:webHidden/>
            <w:rtl/>
          </w:rPr>
          <w:t>23</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52" w:history="1">
        <w:r w:rsidR="0089153C" w:rsidRPr="00061813">
          <w:rPr>
            <w:rStyle w:val="Hyperlink"/>
            <w:rFonts w:eastAsia="Calibri" w:hint="eastAsia"/>
            <w:rtl/>
          </w:rPr>
          <w:t>الأدعية</w:t>
        </w:r>
        <w:r w:rsidR="0089153C" w:rsidRPr="00061813">
          <w:rPr>
            <w:rStyle w:val="Hyperlink"/>
            <w:rFonts w:eastAsia="Calibri"/>
            <w:rtl/>
          </w:rPr>
          <w:t xml:space="preserve"> </w:t>
        </w:r>
        <w:r w:rsidR="0089153C" w:rsidRPr="00061813">
          <w:rPr>
            <w:rStyle w:val="Hyperlink"/>
            <w:rFonts w:eastAsia="Calibri" w:hint="eastAsia"/>
            <w:rtl/>
          </w:rPr>
          <w:t>القرآنية</w:t>
        </w:r>
        <w:r w:rsidR="0089153C" w:rsidRPr="00061813">
          <w:rPr>
            <w:rStyle w:val="Hyperlink"/>
            <w:rFonts w:eastAsia="Calibri"/>
            <w:rtl/>
          </w:rPr>
          <w:t xml:space="preserve"> </w:t>
        </w:r>
        <w:r w:rsidR="0089153C" w:rsidRPr="00061813">
          <w:rPr>
            <w:rStyle w:val="Hyperlink"/>
            <w:rFonts w:eastAsia="Calibri" w:hint="eastAsia"/>
            <w:rtl/>
          </w:rPr>
          <w:t>التي</w:t>
        </w:r>
        <w:r w:rsidR="0089153C" w:rsidRPr="00061813">
          <w:rPr>
            <w:rStyle w:val="Hyperlink"/>
            <w:rFonts w:eastAsia="Calibri"/>
            <w:rtl/>
          </w:rPr>
          <w:t xml:space="preserve"> </w:t>
        </w:r>
        <w:r w:rsidR="0089153C" w:rsidRPr="00061813">
          <w:rPr>
            <w:rStyle w:val="Hyperlink"/>
            <w:rFonts w:eastAsia="Calibri" w:hint="eastAsia"/>
            <w:rtl/>
          </w:rPr>
          <w:t>تبتدئ</w:t>
        </w:r>
        <w:r w:rsidR="0089153C" w:rsidRPr="00061813">
          <w:rPr>
            <w:rStyle w:val="Hyperlink"/>
            <w:rFonts w:eastAsia="Calibri"/>
            <w:rtl/>
          </w:rPr>
          <w:t xml:space="preserve"> </w:t>
        </w:r>
        <w:r w:rsidR="0089153C" w:rsidRPr="00061813">
          <w:rPr>
            <w:rStyle w:val="Hyperlink"/>
            <w:rFonts w:eastAsia="Calibri" w:hint="eastAsia"/>
            <w:rtl/>
          </w:rPr>
          <w:t>بكلمة</w:t>
        </w:r>
        <w:r w:rsidR="0089153C" w:rsidRPr="00061813">
          <w:rPr>
            <w:rStyle w:val="Hyperlink"/>
            <w:rFonts w:eastAsia="Calibri"/>
            <w:rtl/>
          </w:rPr>
          <w:t xml:space="preserve"> </w:t>
        </w:r>
        <w:r w:rsidR="0089153C" w:rsidRPr="00061813">
          <w:rPr>
            <w:rStyle w:val="Hyperlink"/>
            <w:rFonts w:ascii="Traditional Arabic" w:eastAsia="Calibri" w:hAnsi="Traditional Arabic" w:cs="Traditional Arabic"/>
            <w:b/>
            <w:bCs/>
            <w:rtl/>
          </w:rPr>
          <w:t>﴿</w:t>
        </w:r>
        <w:r w:rsidR="0089153C" w:rsidRPr="00061813">
          <w:rPr>
            <w:rStyle w:val="Hyperlink"/>
            <w:rFonts w:ascii="KFGQPC Uthmanic Script HAFS" w:eastAsia="B Badr" w:cs="KFGQPC Uthmanic Script HAFS" w:hint="eastAsia"/>
            <w:rtl/>
            <w:lang w:val="en-MY" w:eastAsia="en-MY"/>
          </w:rPr>
          <w:t>رَبِّ</w:t>
        </w:r>
        <w:r w:rsidR="0089153C" w:rsidRPr="00061813">
          <w:rPr>
            <w:rStyle w:val="Hyperlink"/>
            <w:rFonts w:ascii="Traditional Arabic" w:eastAsia="Calibri" w:hAnsi="Traditional Arabic" w:cs="Traditional Arabic"/>
            <w:b/>
            <w:bCs/>
            <w:rtl/>
          </w:rPr>
          <w:t>﴾</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Toc350381552 \h</w:instrText>
        </w:r>
        <w:r w:rsidR="0089153C">
          <w:rPr>
            <w:webHidden/>
            <w:rtl/>
          </w:rPr>
          <w:instrText xml:space="preserve"> </w:instrText>
        </w:r>
        <w:r w:rsidR="0089153C">
          <w:rPr>
            <w:webHidden/>
            <w:rtl/>
          </w:rPr>
        </w:r>
        <w:r w:rsidR="0089153C">
          <w:rPr>
            <w:webHidden/>
            <w:rtl/>
          </w:rPr>
          <w:fldChar w:fldCharType="separate"/>
        </w:r>
        <w:r w:rsidR="0089153C">
          <w:rPr>
            <w:webHidden/>
            <w:rtl/>
          </w:rPr>
          <w:t>26</w:t>
        </w:r>
        <w:r w:rsidR="0089153C">
          <w:rPr>
            <w:webHidden/>
            <w:rtl/>
          </w:rPr>
          <w:fldChar w:fldCharType="end"/>
        </w:r>
      </w:hyperlink>
    </w:p>
    <w:p w:rsidR="0089153C" w:rsidRDefault="00DF0B9B">
      <w:pPr>
        <w:pStyle w:val="TOC2"/>
        <w:rPr>
          <w:rFonts w:asciiTheme="minorHAnsi" w:eastAsiaTheme="minorEastAsia" w:hAnsiTheme="minorHAnsi" w:cstheme="minorBidi"/>
          <w:sz w:val="22"/>
          <w:szCs w:val="22"/>
          <w:rtl/>
        </w:rPr>
      </w:pPr>
      <w:hyperlink w:anchor="_Toc350381553" w:history="1">
        <w:r w:rsidR="0089153C" w:rsidRPr="00061813">
          <w:rPr>
            <w:rStyle w:val="Hyperlink"/>
            <w:rFonts w:eastAsia="Calibri" w:hint="eastAsia"/>
            <w:rtl/>
          </w:rPr>
          <w:t>بعض</w:t>
        </w:r>
        <w:r w:rsidR="0089153C" w:rsidRPr="00061813">
          <w:rPr>
            <w:rStyle w:val="Hyperlink"/>
            <w:rFonts w:eastAsia="Calibri"/>
            <w:rtl/>
          </w:rPr>
          <w:t xml:space="preserve"> </w:t>
        </w:r>
        <w:r w:rsidR="0089153C" w:rsidRPr="00061813">
          <w:rPr>
            <w:rStyle w:val="Hyperlink"/>
            <w:rFonts w:eastAsia="Calibri" w:hint="eastAsia"/>
            <w:rtl/>
          </w:rPr>
          <w:t>الآيات</w:t>
        </w:r>
        <w:r w:rsidR="0089153C" w:rsidRPr="00061813">
          <w:rPr>
            <w:rStyle w:val="Hyperlink"/>
            <w:rFonts w:eastAsia="Calibri"/>
            <w:rtl/>
          </w:rPr>
          <w:t xml:space="preserve"> </w:t>
        </w:r>
        <w:r w:rsidR="0089153C" w:rsidRPr="00061813">
          <w:rPr>
            <w:rStyle w:val="Hyperlink"/>
            <w:rFonts w:eastAsia="Calibri" w:hint="eastAsia"/>
            <w:rtl/>
          </w:rPr>
          <w:t>التي</w:t>
        </w:r>
        <w:r w:rsidR="0089153C" w:rsidRPr="00061813">
          <w:rPr>
            <w:rStyle w:val="Hyperlink"/>
            <w:rFonts w:eastAsia="Calibri"/>
            <w:rtl/>
          </w:rPr>
          <w:t xml:space="preserve"> </w:t>
        </w:r>
        <w:r w:rsidR="0089153C" w:rsidRPr="00061813">
          <w:rPr>
            <w:rStyle w:val="Hyperlink"/>
            <w:rFonts w:eastAsia="Calibri" w:hint="eastAsia"/>
            <w:rtl/>
          </w:rPr>
          <w:t>قراءتها</w:t>
        </w:r>
        <w:r w:rsidR="0089153C" w:rsidRPr="00061813">
          <w:rPr>
            <w:rStyle w:val="Hyperlink"/>
            <w:rFonts w:eastAsia="Calibri"/>
            <w:rtl/>
          </w:rPr>
          <w:t xml:space="preserve"> </w:t>
        </w:r>
        <w:r w:rsidR="0089153C" w:rsidRPr="00061813">
          <w:rPr>
            <w:rStyle w:val="Hyperlink"/>
            <w:rFonts w:eastAsia="Calibri" w:hint="eastAsia"/>
            <w:rtl/>
          </w:rPr>
          <w:t>مُفيدةٌ</w:t>
        </w:r>
        <w:r w:rsidR="0089153C" w:rsidRPr="00061813">
          <w:rPr>
            <w:rStyle w:val="Hyperlink"/>
            <w:rFonts w:eastAsia="Calibri"/>
            <w:rtl/>
          </w:rPr>
          <w:t xml:space="preserve"> </w:t>
        </w:r>
        <w:r w:rsidR="0089153C" w:rsidRPr="00061813">
          <w:rPr>
            <w:rStyle w:val="Hyperlink"/>
            <w:rFonts w:eastAsia="Calibri" w:hint="eastAsia"/>
            <w:rtl/>
          </w:rPr>
          <w:t>جدّاً</w:t>
        </w:r>
        <w:r w:rsidR="0089153C">
          <w:rPr>
            <w:webHidden/>
            <w:rtl/>
          </w:rPr>
          <w:tab/>
        </w:r>
        <w:r w:rsidR="0089153C">
          <w:rPr>
            <w:webHidden/>
            <w:rtl/>
          </w:rPr>
          <w:fldChar w:fldCharType="begin"/>
        </w:r>
        <w:r w:rsidR="0089153C">
          <w:rPr>
            <w:webHidden/>
            <w:rtl/>
          </w:rPr>
          <w:instrText xml:space="preserve"> </w:instrText>
        </w:r>
        <w:r w:rsidR="0089153C">
          <w:rPr>
            <w:webHidden/>
          </w:rPr>
          <w:instrText>PAGEREF</w:instrText>
        </w:r>
        <w:r w:rsidR="0089153C">
          <w:rPr>
            <w:webHidden/>
            <w:rtl/>
          </w:rPr>
          <w:instrText xml:space="preserve"> _</w:instrText>
        </w:r>
        <w:r w:rsidR="0089153C">
          <w:rPr>
            <w:webHidden/>
          </w:rPr>
          <w:instrText>Toc350381553 \h</w:instrText>
        </w:r>
        <w:r w:rsidR="0089153C">
          <w:rPr>
            <w:webHidden/>
            <w:rtl/>
          </w:rPr>
          <w:instrText xml:space="preserve"> </w:instrText>
        </w:r>
        <w:r w:rsidR="0089153C">
          <w:rPr>
            <w:webHidden/>
            <w:rtl/>
          </w:rPr>
        </w:r>
        <w:r w:rsidR="0089153C">
          <w:rPr>
            <w:webHidden/>
            <w:rtl/>
          </w:rPr>
          <w:fldChar w:fldCharType="separate"/>
        </w:r>
        <w:r w:rsidR="0089153C">
          <w:rPr>
            <w:webHidden/>
            <w:rtl/>
          </w:rPr>
          <w:t>29</w:t>
        </w:r>
        <w:r w:rsidR="0089153C">
          <w:rPr>
            <w:webHidden/>
            <w:rtl/>
          </w:rPr>
          <w:fldChar w:fldCharType="end"/>
        </w:r>
      </w:hyperlink>
    </w:p>
    <w:p w:rsidR="00BF6CA1" w:rsidRDefault="00BF6CA1" w:rsidP="002F596F">
      <w:pPr>
        <w:pStyle w:val="ab"/>
        <w:spacing w:line="240" w:lineRule="auto"/>
        <w:rPr>
          <w:b/>
          <w:bCs/>
          <w:rtl/>
        </w:rPr>
        <w:sectPr w:rsidR="00BF6CA1" w:rsidSect="0093617F">
          <w:headerReference w:type="default" r:id="rId12"/>
          <w:footerReference w:type="default" r:id="rId13"/>
          <w:footnotePr>
            <w:numRestart w:val="eachPage"/>
          </w:footnotePr>
          <w:type w:val="oddPage"/>
          <w:pgSz w:w="11907" w:h="16840" w:code="9"/>
          <w:pgMar w:top="851" w:right="2495" w:bottom="4253" w:left="2041" w:header="0" w:footer="1021" w:gutter="0"/>
          <w:pgNumType w:fmt="arabicAbjad" w:start="1"/>
          <w:cols w:space="720"/>
          <w:bidi/>
          <w:rtlGutter/>
          <w:docGrid w:linePitch="360"/>
        </w:sectPr>
      </w:pPr>
      <w:r w:rsidRPr="002F596F">
        <w:rPr>
          <w:rFonts w:cs="KFGQPC Uthman Taha Naskh"/>
          <w:b/>
          <w:bCs/>
          <w:sz w:val="28"/>
          <w:szCs w:val="28"/>
          <w:rtl/>
        </w:rPr>
        <w:fldChar w:fldCharType="end"/>
      </w:r>
    </w:p>
    <w:p w:rsidR="00270FB3" w:rsidRPr="00270FB3" w:rsidRDefault="00270FB3" w:rsidP="00270FB3">
      <w:pPr>
        <w:widowControl w:val="0"/>
        <w:spacing w:after="60" w:line="228" w:lineRule="auto"/>
        <w:ind w:firstLine="340"/>
        <w:jc w:val="both"/>
        <w:rPr>
          <w:rFonts w:cs="mylotus"/>
          <w:szCs w:val="27"/>
          <w:rtl/>
        </w:rPr>
      </w:pPr>
      <w:bookmarkStart w:id="9" w:name="_Toc300909625"/>
    </w:p>
    <w:bookmarkEnd w:id="9"/>
    <w:p w:rsidR="00270FB3" w:rsidRPr="00270FB3" w:rsidRDefault="00270FB3" w:rsidP="00270FB3">
      <w:pPr>
        <w:jc w:val="center"/>
        <w:rPr>
          <w:rFonts w:ascii="110_Besmellah" w:eastAsia="Calibri" w:hAnsi="110_Besmellah" w:cs="KFGQPC Uthman Taha Naskh"/>
          <w:b/>
          <w:bCs/>
          <w:sz w:val="32"/>
          <w:szCs w:val="32"/>
          <w:rtl/>
        </w:rPr>
      </w:pPr>
      <w:r w:rsidRPr="00270FB3">
        <w:rPr>
          <w:rFonts w:ascii="110_Besmellah" w:eastAsia="Calibri" w:hAnsi="110_Besmellah"/>
          <w:sz w:val="72"/>
          <w:szCs w:val="72"/>
        </w:rPr>
        <w:t>f</w:t>
      </w:r>
    </w:p>
    <w:p w:rsidR="00270FB3" w:rsidRPr="00270FB3" w:rsidRDefault="00270FB3" w:rsidP="00270FB3">
      <w:pPr>
        <w:pStyle w:val="Heading1"/>
        <w:spacing w:before="0"/>
        <w:rPr>
          <w:rtl/>
        </w:rPr>
      </w:pPr>
      <w:bookmarkStart w:id="10" w:name="_Toc342263217"/>
      <w:bookmarkStart w:id="11" w:name="_Toc350381526"/>
      <w:r w:rsidRPr="00270FB3">
        <w:rPr>
          <w:rtl/>
        </w:rPr>
        <w:t>مقدمة المشروع</w:t>
      </w:r>
      <w:bookmarkEnd w:id="10"/>
      <w:bookmarkEnd w:id="11"/>
    </w:p>
    <w:p w:rsidR="00270FB3" w:rsidRPr="00270FB3" w:rsidRDefault="00270FB3" w:rsidP="00270FB3">
      <w:pPr>
        <w:spacing w:after="60" w:line="228" w:lineRule="auto"/>
        <w:ind w:firstLine="284"/>
        <w:jc w:val="both"/>
        <w:rPr>
          <w:rFonts w:ascii="110_Besmellah" w:eastAsia="Calibri" w:hAnsi="110_Besmellah" w:cs="mylotus"/>
          <w:spacing w:val="-2"/>
          <w:sz w:val="28"/>
          <w:szCs w:val="27"/>
          <w:rtl/>
        </w:rPr>
      </w:pPr>
      <w:r w:rsidRPr="00270FB3">
        <w:rPr>
          <w:rFonts w:ascii="110_Besmellah" w:eastAsia="Calibri" w:hAnsi="110_Besmellah" w:cs="mylotus"/>
          <w:spacing w:val="-2"/>
          <w:sz w:val="28"/>
          <w:szCs w:val="27"/>
          <w:rtl/>
        </w:rPr>
        <w:t>الحمد لله الذي أنعم على عباده بنعمة الإسلام، واختار منهم أفضل عباده وأطهرهم لإبلاغ رسالة الحرية والتحرُّر من كل عبودية سوى عبودية الله، والصلاة والسلام على أهل بيتِ نبي المحبة والرحمة الكرام الأطهار، وعلى صحبه الأجلاء الأبرار، وعلى من تبعهم بإحسان إلى يوم الدين.</w:t>
      </w:r>
    </w:p>
    <w:p w:rsidR="00270FB3" w:rsidRPr="00270FB3" w:rsidRDefault="00270FB3" w:rsidP="00270FB3">
      <w:pPr>
        <w:spacing w:after="60" w:line="228" w:lineRule="auto"/>
        <w:ind w:firstLine="284"/>
        <w:jc w:val="both"/>
        <w:rPr>
          <w:rFonts w:ascii="110_Besmellah" w:eastAsia="Calibri" w:hAnsi="110_Besmellah" w:cs="mylotus"/>
          <w:spacing w:val="-2"/>
          <w:sz w:val="28"/>
          <w:szCs w:val="27"/>
          <w:rtl/>
        </w:rPr>
      </w:pPr>
      <w:r w:rsidRPr="00270FB3">
        <w:rPr>
          <w:rFonts w:ascii="110_Besmellah" w:eastAsia="Calibri" w:hAnsi="110_Besmellah" w:cs="mylotus"/>
          <w:spacing w:val="-2"/>
          <w:sz w:val="28"/>
          <w:szCs w:val="27"/>
          <w:rtl/>
        </w:rPr>
        <w:t>أما بعد، فإن الدينَ الذي نفخر به اليوم ثمرةٌ لجهاد رجال الله وتضحياتهم؛ أولئك الذين كانت قلوبهم  مُتَيَّمةً بحب الله، وألسنتهم ل</w:t>
      </w:r>
      <w:r w:rsidRPr="00270FB3">
        <w:rPr>
          <w:rFonts w:ascii="Symbol" w:eastAsia="Calibri" w:hAnsi="Symbol" w:cs="mylotus"/>
          <w:spacing w:val="-2"/>
          <w:sz w:val="28"/>
          <w:szCs w:val="27"/>
          <w:rtl/>
        </w:rPr>
        <w:t>َـ</w:t>
      </w:r>
      <w:r w:rsidRPr="00270FB3">
        <w:rPr>
          <w:rFonts w:ascii="110_Besmellah" w:eastAsia="Calibri" w:hAnsi="110_Besmellah" w:cs="mylotus"/>
          <w:spacing w:val="-2"/>
          <w:sz w:val="28"/>
          <w:szCs w:val="27"/>
          <w:rtl/>
        </w:rPr>
        <w:t>هِجَةً بذكر الله، وبذلوا الغالي والنفيس في سبيل حفظ رسالات الله ونشرها، واضعين أرواحهم وأموالهم وأعراضهم على أكفهم ليقدِّموها رخيصةً في سبيل صون كلمة الله سبحانه و سنة نبيه الكريم، لا تأخذهم في ذلك لومة لائم، ولا يخشون إلا الله.</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sz w:val="28"/>
          <w:szCs w:val="27"/>
          <w:rtl/>
        </w:rPr>
        <w:t>أجل، هكذا قامت شجرةُ الإِسْلاَمُ العزيز واسْتَقَرَّت ضاربةً بجذورِها أعماق الأرض، بالغةً بفروعها وثمارها عنان السماء، مُعْليةً كلمة التوحيد والمساواة.</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sz w:val="28"/>
          <w:szCs w:val="27"/>
          <w:rtl/>
        </w:rPr>
        <w:t>ولكن في أثناء ذلك، تطاولت على قامة الإسلام يد أعدائه الألدَّاء، وظلم علماء السوء وتحريف المتعبِّدين الجَهَلة، فَشَوَّهُوا صورة الإسلام الناصعة بشركهم وغلوهم وخرافاتهم وأكاذيبهم، إلى درجة أن تلك الأكاذيب التي كان ينشرها المتاجرون بالدين غطَّت وجه الإسلام الناصع. وقد اشتدَّ هذا المنحى من الابتعاد عن حقائق الدين  وعن سنة رسول الله الحسنة، بمجيء الصفويين إلى حكم إيران في القرن التاسع الهجري ثم بقيام الجمهورية الإسلامية في العصر الحاضر، حتى أصبحت المساجد اليوم محلاً لِـلَطْمِ الصدور وإقامة المآتم ومجالس العزاء، وحلَّت الأحاديث الموضوعة المكذوبة محل سنة النبي</w:t>
      </w:r>
      <w:r w:rsidRPr="00270FB3">
        <w:rPr>
          <w:rFonts w:ascii="110_Besmellah" w:eastAsia="Calibri" w:hAnsi="110_Besmellah" w:cs="CTraditional Arabic"/>
          <w:sz w:val="28"/>
          <w:szCs w:val="27"/>
          <w:rtl/>
        </w:rPr>
        <w:t>ص</w:t>
      </w:r>
      <w:r w:rsidRPr="00270FB3">
        <w:rPr>
          <w:rFonts w:ascii="110_Besmellah" w:eastAsia="Calibri" w:hAnsi="110_Besmellah" w:cs="mylotus"/>
          <w:sz w:val="28"/>
          <w:szCs w:val="27"/>
          <w:rtl/>
        </w:rPr>
        <w:t xml:space="preserve">، وأصبح المدَّاحون الجهلاء الخدّاعون للعوام، هم الناطقون الرسميون باسم الدين؛ وأصبح التفسير بالرأي المذموم والروايات </w:t>
      </w:r>
      <w:r w:rsidRPr="00270FB3">
        <w:rPr>
          <w:rFonts w:ascii="110_Besmellah" w:eastAsia="Calibri" w:hAnsi="110_Besmellah" w:cs="mylotus"/>
          <w:sz w:val="28"/>
          <w:szCs w:val="27"/>
          <w:rtl/>
        </w:rPr>
        <w:lastRenderedPageBreak/>
        <w:t>الموضوعة المختَلَقة مستمسكاً للتفرقة بين الشيعة والسنة، ولم يدروا للأسف من الذي سينتفع ويستفيد من هذه التفرقة المقيتة؟</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sz w:val="28"/>
          <w:szCs w:val="27"/>
          <w:rtl/>
        </w:rPr>
        <w:t>إن دعوة التقريب بين المذاهب الإسلامية التي تُرْفع اليوم في إيران، ليست سوى ضجَّة إعلامية ودعاية سياسية واسعة، القصد منها جذب الأنظار وإعطاء صورة جيدة عن حكومة إيران الشيعية في العالم. إن نظرةً إلى قادة الشيعة في إيران وزعماءهم الدينيين ومراجعهم تدل بوضوح على هذه  الحقيقة وهي أن التقريب بين المذاهب الإسلامية والأخوَّة والمحبَّة الدينية بين المسلمين، على منهج حُكَّام إيران الحاليين، ليست سوى رؤيا وخيالٍ وشعارات برَّاقة لا حقيقة لها على أرض الواقع.</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sz w:val="28"/>
          <w:szCs w:val="27"/>
          <w:rtl/>
        </w:rPr>
        <w:t>في هذا الخِضَمّ نهض أفراد مؤمنون موحِّدون من وسط مجتمع الشيعة الإمامية في إيران، دعوا إلى النقد الذاتي وإعادة النظر في العقائد والممارسات الشيعية الموروثة، ونبذ البدع الطارئة والخرافات الدخيلة، وإصلاح مذهب العترة النبوية بإزالة ما تراكم فوق وجهه الناصع منذ العصور القديمة من طبقات كثيفة من غبار العقائد الغالية والأعمال الشركية والبدعية، والأحاديث الخرافية والآثار والكتب الموضوعة، والعودة به إلى نقائه الأصلي الذي يتجلى في منابع الإسلام الأصيلة: القرآن الكريم وما وافقه من الصحيح المقطوع به من السنة المحمدية الشريفة على صاحبها آلاف التحية والسلام وما أيَّدهما من صحيح هدي أئمّة العترة الطاهرة وسيرتهم؛ وشمَّر هؤلاء عن  ساعد الجِدّ وأطلقوا العِنان لأقلامهم وخطبهم و محاضراتهم لإزالة صدأ الشرك عن معدن التوحيد الخالص، ولسان حالهم يقول: «انهض أيها المسلم وامحُ هذه الخرافات والخزعبلات عن وجه الدين، واقضِ على هذا الشرك الذي يتظاهر باسم التقوى، وأعلن التوحيد وحطِّم الأصنام».</w:t>
      </w:r>
    </w:p>
    <w:p w:rsidR="00270FB3" w:rsidRPr="00270FB3" w:rsidRDefault="00270FB3" w:rsidP="00270FB3">
      <w:pPr>
        <w:spacing w:after="60" w:line="228" w:lineRule="auto"/>
        <w:ind w:firstLine="284"/>
        <w:jc w:val="both"/>
        <w:rPr>
          <w:rFonts w:ascii="110_Besmellah" w:eastAsia="Calibri" w:hAnsi="110_Besmellah" w:cs="mylotus"/>
          <w:spacing w:val="-2"/>
          <w:sz w:val="28"/>
          <w:szCs w:val="27"/>
          <w:rtl/>
        </w:rPr>
      </w:pPr>
      <w:r w:rsidRPr="00270FB3">
        <w:rPr>
          <w:rFonts w:ascii="110_Besmellah" w:eastAsia="Calibri" w:hAnsi="110_Besmellah" w:cs="mylotus"/>
          <w:spacing w:val="-2"/>
          <w:sz w:val="28"/>
          <w:szCs w:val="27"/>
          <w:rtl/>
        </w:rPr>
        <w:t xml:space="preserve">لقد اعتبر «حيدر علي قلمداران القمِّي» - وهو أحد أفراد تلك المجموعة من الموحِّدين المصلحين - في كتابه «طريق الاتحاد»، أن سبب هذه التفرقة هو جهل المسلمين بكتاب الله وسيرة نبيه، وسعى من خلال كشف الجذور الأخرى لتفرُّق الفرق الإسلامية، إلى التقدّم خطوات مؤثرة نحو التقريب الحقيقي بين المذاهب. ولا ريب أن جهود علماء الإسلام الآخرين مثل آية الله السيد </w:t>
      </w:r>
      <w:r w:rsidRPr="00270FB3">
        <w:rPr>
          <w:rFonts w:ascii="110_Besmellah" w:eastAsia="Calibri" w:hAnsi="110_Besmellah" w:cs="mylotus"/>
          <w:spacing w:val="-2"/>
          <w:sz w:val="28"/>
          <w:szCs w:val="27"/>
          <w:rtl/>
        </w:rPr>
        <w:lastRenderedPageBreak/>
        <w:t xml:space="preserve">أبو الفضل ابن  الرضا البرقعي، و السيد مصطفى الحسيني الطباطبائي، وآية الله شريعت سنكلجي، ويوسف شعار وكثيرين آخرين من أمثال هؤلاء المجاهدين في سبيل الحق، أسوة ونبراس لكل باحث عن  الحق ومتطلِّعٍ إلى جوهر الدين، كي يخطوا هم بدورهم أيضاً خطوات مؤثرة في طريق البحث والتحقيق التوحيدي، مُتَّبِعين في ذلك أسلوب التحقيق الديني وتمحيص الادِّعاءات الدينية على ضوء التعاليم الأصيلة للقرآن والسنة، ليعينوا ويرشدوا من ضلوا الطريق وتقاذفتهم أمواج الشرك والخرافات والأباطيل، ليصلوا بهم إلى بر أمان التوحيد والدين الحق. </w:t>
      </w:r>
    </w:p>
    <w:p w:rsidR="00270FB3" w:rsidRPr="00270FB3" w:rsidRDefault="00270FB3" w:rsidP="00270FB3">
      <w:pPr>
        <w:spacing w:after="60" w:line="228" w:lineRule="auto"/>
        <w:ind w:firstLine="284"/>
        <w:jc w:val="both"/>
        <w:rPr>
          <w:rFonts w:ascii="110_Besmellah" w:eastAsia="Calibri" w:hAnsi="110_Besmellah" w:cs="mylotus"/>
          <w:sz w:val="28"/>
          <w:szCs w:val="27"/>
          <w:rtl/>
        </w:rPr>
      </w:pPr>
      <w:r w:rsidRPr="00270FB3">
        <w:rPr>
          <w:rFonts w:ascii="110_Besmellah" w:eastAsia="Calibri" w:hAnsi="110_Besmellah" w:cs="mylotus"/>
          <w:sz w:val="28"/>
          <w:szCs w:val="27"/>
          <w:rtl/>
        </w:rPr>
        <w:t>إن المساعي الحثيثة التي لم تعرف الكلل لِرُوَّاد التوحيد هؤلاء لَهِيَ رسالةٌ تقع مسؤوليتها على عاتق الآخرين أيضاً، الذين يشاهدون المشاكل الدينية لمجتمعنا، ويرون ابتعاد المسلمين عن تعاليم الإسلام الحيَّة، لاسيما في إيران.</w:t>
      </w:r>
    </w:p>
    <w:p w:rsidR="00270FB3" w:rsidRPr="00270FB3" w:rsidRDefault="00270FB3" w:rsidP="00270FB3">
      <w:pPr>
        <w:spacing w:line="228" w:lineRule="auto"/>
        <w:ind w:firstLine="284"/>
        <w:jc w:val="both"/>
        <w:rPr>
          <w:rFonts w:ascii="110_Besmellah" w:eastAsia="Calibri" w:hAnsi="110_Besmellah" w:cs="mylotus"/>
          <w:sz w:val="28"/>
          <w:szCs w:val="27"/>
          <w:rtl/>
        </w:rPr>
      </w:pPr>
      <w:r w:rsidRPr="00270FB3">
        <w:rPr>
          <w:rFonts w:ascii="110_Besmellah" w:eastAsia="Calibri" w:hAnsi="110_Besmellah" w:cs="mylotus"/>
          <w:sz w:val="28"/>
          <w:szCs w:val="27"/>
          <w:rtl/>
        </w:rPr>
        <w:t xml:space="preserve">هذا ولا يفوتنا أن نُذَكِّر هنا بأن هؤلاء المصلحين الذين نقوم بنشر كتبهم اليوم قد مرُّوا خلال تحوُّلهم عن مذهبهم الإمامي القديم بمراحل متعددة، واكتشفوا بطلان العقائد الشيعية الإمامية الخاصة - كالإمامة بمفهومها الشيعي والعصمة والرجعة والغيبة و... وكالموقف مما شجر بين الصحابة وغير ذلك - بشكل متدرِّج وعلى مراحل، لذا فلا عجب أن نجد في بعض كتبهم التي ألفوها في بداية تحولهم بعض الآثار والرسوبات من تلك العقائد القديمة لكن كتبهم التالية تخلَّصت بل نقدت بشدة كل تلك العقائد المغالية واقتربوا للغاية بل عانقوا العقيدة الإسلامية الصافية والتوحيدية الخالصة. </w:t>
      </w:r>
    </w:p>
    <w:p w:rsidR="00270FB3" w:rsidRPr="00270FB3" w:rsidRDefault="00270FB3" w:rsidP="00270FB3">
      <w:pPr>
        <w:spacing w:line="216" w:lineRule="auto"/>
        <w:jc w:val="center"/>
        <w:rPr>
          <w:rFonts w:ascii="mylotus" w:eastAsia="Calibri" w:hAnsi="mylotus" w:cs="B Lotus"/>
          <w:b/>
          <w:bCs/>
          <w:sz w:val="28"/>
          <w:szCs w:val="28"/>
          <w:rtl/>
        </w:rPr>
      </w:pPr>
      <w:r w:rsidRPr="00270FB3">
        <w:rPr>
          <w:rFonts w:ascii="mylotus" w:eastAsia="Calibri" w:hAnsi="mylotus" w:cs="B Lotus"/>
          <w:b/>
          <w:bCs/>
          <w:sz w:val="28"/>
          <w:szCs w:val="28"/>
          <w:rtl/>
        </w:rPr>
        <w:t>***</w:t>
      </w:r>
    </w:p>
    <w:p w:rsidR="00270FB3" w:rsidRPr="00270FB3" w:rsidRDefault="00270FB3" w:rsidP="00CD0D0D">
      <w:pPr>
        <w:pStyle w:val="ac"/>
        <w:rPr>
          <w:rtl/>
        </w:rPr>
      </w:pPr>
      <w:bookmarkStart w:id="12" w:name="_Toc342263218"/>
      <w:bookmarkStart w:id="13" w:name="_Toc349173688"/>
      <w:bookmarkStart w:id="14" w:name="_Toc349222722"/>
      <w:bookmarkStart w:id="15" w:name="_Toc350381527"/>
      <w:r w:rsidRPr="00270FB3">
        <w:rPr>
          <w:rtl/>
        </w:rPr>
        <w:t>الأهداف</w:t>
      </w:r>
      <w:bookmarkEnd w:id="12"/>
      <w:bookmarkEnd w:id="13"/>
      <w:bookmarkEnd w:id="14"/>
      <w:bookmarkEnd w:id="15"/>
    </w:p>
    <w:p w:rsidR="00270FB3" w:rsidRPr="00270FB3" w:rsidRDefault="00270FB3" w:rsidP="00270FB3">
      <w:pPr>
        <w:spacing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تُمثِّلُ الكتبُ التي بين أيديكم اليوم سعياً لنشر معارف الدين  وتقديراً لمجاهدات رجال الله التي لم  تعرف الكَلَل. إن الهدف من نشر هذه المجموعة من الكتب هو:</w:t>
      </w:r>
    </w:p>
    <w:p w:rsidR="00270FB3" w:rsidRPr="00270FB3" w:rsidRDefault="00270FB3" w:rsidP="00270FB3">
      <w:pPr>
        <w:spacing w:after="60" w:line="228" w:lineRule="auto"/>
        <w:ind w:left="340" w:hanging="340"/>
        <w:jc w:val="both"/>
        <w:rPr>
          <w:rFonts w:ascii="mylotus" w:eastAsia="Calibri" w:hAnsi="mylotus" w:cs="mylotus"/>
          <w:spacing w:val="-2"/>
          <w:sz w:val="27"/>
          <w:szCs w:val="27"/>
          <w:rtl/>
        </w:rPr>
      </w:pPr>
      <w:r w:rsidRPr="00270FB3">
        <w:rPr>
          <w:rFonts w:ascii="mylotus" w:eastAsia="Calibri" w:hAnsi="mylotus" w:cs="mylotus"/>
          <w:spacing w:val="-2"/>
          <w:sz w:val="27"/>
          <w:szCs w:val="27"/>
          <w:rtl/>
        </w:rPr>
        <w:t>1- إمكانية تنظيم ونشر آثار الموحِّدين بصورة إلكترونية على صفحات الإنترنت، وضمن أقراص مضغوطة، و بصورة كتب مطبوعة، لتهيئة الأرضية اللازمة لتعرُّف المجتمع على أفكارهم التوحيدية وآرائهم الإصلاحية، لتأمين نقل قِيَم الدين الأصيلة إلى الأجيال اللاحقة.</w:t>
      </w:r>
    </w:p>
    <w:p w:rsidR="00270FB3" w:rsidRPr="00270FB3" w:rsidRDefault="00270FB3" w:rsidP="00270FB3">
      <w:pPr>
        <w:spacing w:after="60" w:line="228" w:lineRule="auto"/>
        <w:ind w:left="340" w:hanging="340"/>
        <w:jc w:val="both"/>
        <w:rPr>
          <w:rFonts w:ascii="mylotus" w:eastAsia="Calibri" w:hAnsi="mylotus" w:cs="mylotus"/>
          <w:sz w:val="27"/>
          <w:szCs w:val="27"/>
          <w:rtl/>
        </w:rPr>
      </w:pPr>
      <w:r w:rsidRPr="00270FB3">
        <w:rPr>
          <w:rFonts w:ascii="mylotus" w:eastAsia="Calibri" w:hAnsi="mylotus" w:cs="mylotus"/>
          <w:sz w:val="27"/>
          <w:szCs w:val="27"/>
          <w:rtl/>
        </w:rPr>
        <w:lastRenderedPageBreak/>
        <w:t>2- التعريف بآثار هؤلاء العلماء الموحِّدين وأفكارهم يشكِّل مشعلاً يهدي الأبحاث التوحيدية و ينير الدرب لطلاب الحقيقة ويقدِّم نموذجاً يُحْتَذَى لمجتمع علماء إيران.</w:t>
      </w:r>
    </w:p>
    <w:p w:rsidR="00270FB3" w:rsidRPr="00270FB3" w:rsidRDefault="00270FB3" w:rsidP="00270FB3">
      <w:pPr>
        <w:spacing w:after="60" w:line="228" w:lineRule="auto"/>
        <w:ind w:left="340" w:hanging="340"/>
        <w:jc w:val="both"/>
        <w:rPr>
          <w:rFonts w:ascii="mylotus" w:eastAsia="Calibri" w:hAnsi="mylotus" w:cs="mylotus"/>
          <w:sz w:val="27"/>
          <w:szCs w:val="27"/>
          <w:rtl/>
        </w:rPr>
      </w:pPr>
      <w:r w:rsidRPr="00270FB3">
        <w:rPr>
          <w:rFonts w:ascii="mylotus" w:eastAsia="Calibri" w:hAnsi="mylotus" w:cs="mylotus"/>
          <w:sz w:val="27"/>
          <w:szCs w:val="27"/>
          <w:rtl/>
        </w:rPr>
        <w:t>3- هذه الكتب تحث المجتمع الديني في إيران الذي اعتاد التقليد المحض، وتصديق كل ما يقوله رجال الدين دون تفكير، والذي يتمحور حول المراجع ويحب المدَّاحين، إلى التفكير في أفكارهم الدينية، ويدعوهم إلى استبدال ثقافة التقليد بثقافة التوحيد، ويريهم كيف نهض من بطن الشيعة الغلاة الخرافيين ، رجال أدركوا نور التوحيد اعتماداً على كتاب الله وسنة رسوله.</w:t>
      </w:r>
    </w:p>
    <w:p w:rsidR="00270FB3" w:rsidRPr="00270FB3" w:rsidRDefault="00270FB3" w:rsidP="00270FB3">
      <w:pPr>
        <w:spacing w:after="60" w:line="228" w:lineRule="auto"/>
        <w:ind w:left="340" w:hanging="340"/>
        <w:jc w:val="both"/>
        <w:rPr>
          <w:rFonts w:ascii="mylotus" w:eastAsia="Calibri" w:hAnsi="mylotus" w:cs="mylotus"/>
          <w:sz w:val="27"/>
          <w:szCs w:val="27"/>
          <w:rtl/>
        </w:rPr>
      </w:pPr>
      <w:r w:rsidRPr="00270FB3">
        <w:rPr>
          <w:rFonts w:ascii="mylotus" w:eastAsia="Calibri" w:hAnsi="mylotus" w:cs="mylotus"/>
          <w:sz w:val="27"/>
          <w:szCs w:val="27"/>
          <w:rtl/>
        </w:rPr>
        <w:t>4- إن نشر آثار هؤلاء الموحِّدين الأطهار وأفكارهم، ينقذ ثمرات أبحاثهم الخالصة من  مقصِّ الرقيب ومن تغييب قادة الدين والثقافة في إيران لهذه الآثار القَيِّمة والتعتيم عليها، كما أن ترجمة هذه الآثار القَيِّمة لسائر اللغات يُعَرِّف الأمّة الإسلامية بآراء  الموحدين المسلمين  في إيران وبأفكارهم النيِّرة.</w:t>
      </w:r>
    </w:p>
    <w:p w:rsidR="00270FB3" w:rsidRPr="00270FB3" w:rsidRDefault="00270FB3" w:rsidP="00270FB3">
      <w:pPr>
        <w:spacing w:after="60" w:line="228" w:lineRule="auto"/>
        <w:ind w:firstLine="284"/>
        <w:jc w:val="center"/>
        <w:rPr>
          <w:rFonts w:ascii="mylotus" w:eastAsia="Calibri" w:hAnsi="mylotus" w:cs="mylotus"/>
          <w:sz w:val="27"/>
          <w:szCs w:val="27"/>
          <w:rtl/>
        </w:rPr>
      </w:pPr>
      <w:r w:rsidRPr="00270FB3">
        <w:rPr>
          <w:rFonts w:ascii="mylotus" w:eastAsia="Calibri" w:hAnsi="mylotus" w:cs="B Lotus"/>
          <w:b/>
          <w:bCs/>
          <w:sz w:val="28"/>
          <w:szCs w:val="28"/>
          <w:rtl/>
        </w:rPr>
        <w:t>***</w:t>
      </w:r>
    </w:p>
    <w:p w:rsidR="00270FB3" w:rsidRPr="00270FB3" w:rsidRDefault="00270FB3" w:rsidP="00CD0D0D">
      <w:pPr>
        <w:pStyle w:val="ac"/>
        <w:rPr>
          <w:rtl/>
        </w:rPr>
      </w:pPr>
      <w:bookmarkStart w:id="16" w:name="_Toc342263219"/>
      <w:bookmarkStart w:id="17" w:name="_Toc349173689"/>
      <w:bookmarkStart w:id="18" w:name="_Toc349222723"/>
      <w:bookmarkStart w:id="19" w:name="_Toc350381528"/>
      <w:r w:rsidRPr="00270FB3">
        <w:rPr>
          <w:rtl/>
        </w:rPr>
        <w:t>آفاق المستقبل</w:t>
      </w:r>
      <w:bookmarkEnd w:id="16"/>
      <w:bookmarkEnd w:id="17"/>
      <w:bookmarkEnd w:id="18"/>
      <w:bookmarkEnd w:id="19"/>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لا شك أنه لا يمكن الوصول إلى مجتمع خالٍ تماماً من الخرافات </w:t>
      </w:r>
      <w:r w:rsidR="00FA78E1">
        <w:rPr>
          <w:rFonts w:ascii="mylotus" w:eastAsia="Calibri" w:hAnsi="mylotus" w:cs="mylotus"/>
          <w:sz w:val="27"/>
          <w:szCs w:val="27"/>
          <w:rtl/>
        </w:rPr>
        <w:t>و</w:t>
      </w:r>
      <w:r w:rsidRPr="00270FB3">
        <w:rPr>
          <w:rFonts w:ascii="mylotus" w:eastAsia="Calibri" w:hAnsi="mylotus" w:cs="mylotus"/>
          <w:sz w:val="27"/>
          <w:szCs w:val="27"/>
          <w:rtl/>
        </w:rPr>
        <w:t xml:space="preserve">البدع وإلى المدينة الفاضلة التي تتحقق فيها الطمأنينة في ظلِّ رضا الله سبحانه وتعالى، إلا باتِّباع التعاليم النقيَّة الأصيلة للقرآن الكريم وسنة نبي الرحمة والرأفة </w:t>
      </w:r>
      <w:r w:rsidRPr="00270FB3">
        <w:rPr>
          <w:rFonts w:ascii="110_Besmellah" w:eastAsia="Calibri" w:hAnsi="110_Besmellah" w:cs="CTraditional Arabic"/>
          <w:sz w:val="28"/>
          <w:szCs w:val="27"/>
          <w:rtl/>
        </w:rPr>
        <w:t>ص</w:t>
      </w:r>
      <w:r w:rsidRPr="00270FB3">
        <w:rPr>
          <w:rFonts w:ascii="mylotus" w:eastAsia="Calibri" w:hAnsi="mylotus" w:cs="mylotus"/>
          <w:sz w:val="27"/>
          <w:szCs w:val="27"/>
          <w:rtl/>
        </w:rPr>
        <w:t>. إن هدف القائمين على نشر مجموعة آثار الموحِّدين هو التعريف بآثار هؤلاء المجاهدين العلميين الكبار، كي تكون معرفة الفضائل الدينية والعلمية لهؤلاء الأعزاء، أرضية مناسبةً لنموّ المجتمع التوحيدي والقرآني في إيران وقوّته، وذلك لنيل رضا الخالق وسعادة  المخلوق.</w:t>
      </w:r>
    </w:p>
    <w:p w:rsidR="00270FB3" w:rsidRPr="00270FB3" w:rsidRDefault="00270FB3" w:rsidP="00270FB3">
      <w:pPr>
        <w:widowControl w:val="0"/>
        <w:spacing w:after="60" w:line="228" w:lineRule="auto"/>
        <w:jc w:val="center"/>
        <w:rPr>
          <w:rFonts w:cs="mylotus"/>
          <w:szCs w:val="27"/>
          <w:rtl/>
        </w:rPr>
      </w:pPr>
      <w:r w:rsidRPr="00270FB3">
        <w:rPr>
          <w:rFonts w:cs="mylotus"/>
          <w:szCs w:val="27"/>
          <w:rtl/>
        </w:rPr>
        <w:t xml:space="preserve">نسأل الله تعالى أن يجعل هذه الكلمات المختصرة وسيلة لعلوّ درجات أولئك الأعزاء، وأن يمنّ علينا بالعفو.  </w:t>
      </w:r>
    </w:p>
    <w:p w:rsidR="00270FB3" w:rsidRPr="00270FB3" w:rsidRDefault="00270FB3" w:rsidP="00270FB3">
      <w:pPr>
        <w:widowControl w:val="0"/>
        <w:spacing w:after="60" w:line="228" w:lineRule="auto"/>
        <w:jc w:val="center"/>
        <w:rPr>
          <w:rFonts w:cs="mylotus"/>
          <w:szCs w:val="27"/>
          <w:rtl/>
        </w:rPr>
      </w:pPr>
      <w:r w:rsidRPr="00270FB3">
        <w:rPr>
          <w:rFonts w:cs="mylotus"/>
          <w:szCs w:val="27"/>
          <w:rtl/>
        </w:rPr>
        <w:br w:type="page"/>
      </w:r>
    </w:p>
    <w:p w:rsidR="00270FB3" w:rsidRPr="00CD264D" w:rsidRDefault="00270FB3" w:rsidP="00270FB3">
      <w:pPr>
        <w:pStyle w:val="ab"/>
        <w:ind w:firstLine="0"/>
        <w:jc w:val="center"/>
        <w:rPr>
          <w:rtl/>
        </w:rPr>
      </w:pPr>
    </w:p>
    <w:p w:rsidR="00270FB3" w:rsidRPr="00270FB3" w:rsidRDefault="00270FB3" w:rsidP="00270FB3">
      <w:pPr>
        <w:spacing w:line="192" w:lineRule="auto"/>
        <w:jc w:val="center"/>
        <w:rPr>
          <w:rFonts w:eastAsia="Calibri" w:cs="Simplified Arabic"/>
          <w:szCs w:val="28"/>
          <w:rtl/>
        </w:rPr>
      </w:pPr>
      <w:r w:rsidRPr="00270FB3">
        <w:rPr>
          <w:rFonts w:ascii="110_Besmellah" w:eastAsia="Calibri" w:hAnsi="110_Besmellah"/>
          <w:sz w:val="96"/>
          <w:szCs w:val="96"/>
        </w:rPr>
        <w:t>a</w:t>
      </w:r>
    </w:p>
    <w:p w:rsidR="00270FB3" w:rsidRPr="00270FB3" w:rsidRDefault="00270FB3" w:rsidP="00270FB3">
      <w:pPr>
        <w:pStyle w:val="Heading1"/>
        <w:spacing w:before="0"/>
        <w:rPr>
          <w:rtl/>
        </w:rPr>
      </w:pPr>
      <w:bookmarkStart w:id="20" w:name="_Toc342263220"/>
      <w:bookmarkStart w:id="21" w:name="_Toc350381529"/>
      <w:r w:rsidRPr="00270FB3">
        <w:rPr>
          <w:rtl/>
        </w:rPr>
        <w:t>مقدمة الناشر</w:t>
      </w:r>
      <w:bookmarkEnd w:id="20"/>
      <w:bookmarkEnd w:id="21"/>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الحمد لله الذي أنعم علينا بنعمة العبودية له، والصلاة والسلام  على أشرف خلق الله وآخر رسل الله محمد المصطفى وعلى آله الأطهار وصحبه الأبرار. </w:t>
      </w:r>
    </w:p>
    <w:p w:rsidR="00270FB3" w:rsidRPr="00270FB3" w:rsidRDefault="00270FB3" w:rsidP="00270FB3">
      <w:pPr>
        <w:spacing w:after="60" w:line="228" w:lineRule="auto"/>
        <w:ind w:firstLine="284"/>
        <w:jc w:val="both"/>
        <w:rPr>
          <w:rFonts w:ascii="mylotus" w:eastAsia="Calibri" w:hAnsi="mylotus" w:cs="mylotus"/>
          <w:spacing w:val="-4"/>
          <w:sz w:val="27"/>
          <w:szCs w:val="27"/>
          <w:rtl/>
        </w:rPr>
      </w:pPr>
      <w:r w:rsidRPr="00270FB3">
        <w:rPr>
          <w:rFonts w:ascii="mylotus" w:eastAsia="Calibri" w:hAnsi="mylotus" w:cs="mylotus"/>
          <w:spacing w:val="-4"/>
          <w:sz w:val="27"/>
          <w:szCs w:val="27"/>
          <w:rtl/>
        </w:rPr>
        <w:t xml:space="preserve">وبعد، فقد كان المسلمون طول القرون المنصرمة سبَّاقين للآخرين في تحصيل العلم والمعرفة وتعلُّم العلوم المختلفة، وذلك ببركة تعاليم الإسلام العزيز واتِّباعاً منهم لكلام رسول الله </w:t>
      </w:r>
      <w:r w:rsidRPr="00270FB3">
        <w:rPr>
          <w:rFonts w:ascii="Abo-thar" w:eastAsia="Calibri" w:hAnsi="Abo-thar" w:cs="KFGQPC Uthman Taha Naskh"/>
          <w:spacing w:val="-4"/>
          <w:sz w:val="30"/>
          <w:szCs w:val="30"/>
        </w:rPr>
        <w:t></w:t>
      </w:r>
      <w:r w:rsidRPr="00270FB3">
        <w:rPr>
          <w:rFonts w:ascii="mylotus" w:eastAsia="Calibri" w:hAnsi="mylotus" w:cs="mylotus"/>
          <w:spacing w:val="-4"/>
          <w:sz w:val="27"/>
          <w:szCs w:val="27"/>
          <w:rtl/>
        </w:rPr>
        <w:t xml:space="preserve">، حتى صار العلماء المسلمون في أواخر فترة الخلافة العباسية سادة العلوم في عصرهم، وتحول بيت الحكمة الذي تأسس في بغداد في النصف الثاني من القرن الهجري الثاني في عهد خلافة هارون الرشيد العباسي، إلى أكبر مؤسسة علمية وبحثية في العالم، ولا يزال بيت الحكمة يُعتَبر مظهراً من مظاهر الحضارة الإسلامية وذلك بفضل نشاطاته الثقافية والعلمية في المجالات المختلفة من تأليف وترجمة واستنساخ وأبحاث متنوعة في المجالات العملية المختلفة سواء الطب والهندسة أم العلوم الإنسانية. </w:t>
      </w:r>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ولا شك أن هذه القوة العلمية للمسلمين كانت بمثابة شوكة في أعين أعداء الإسلام، لذلك سعوا من خلال بثِّ أسباب الفرقة والاختلاف بين المسلمين إلى تحطيم عَظَمَة الإسلام هذه وسؤدده الذي يعود الفضل فيه إلى وحدة المسلمين وتماسكهم والأخوة السائدة بينهم، فأثار أعداء الإسلام عواصف النزاعات والتفرقة بين  المسلمين كي يحجبوا جمال الحق عن أبصارهم، ويخفوا شمس الدين المشعة خلف غيوم البدع والخرافات. وكما يقول الشيخ سعدي الشيرازي: </w:t>
      </w:r>
    </w:p>
    <w:tbl>
      <w:tblPr>
        <w:bidiVisual/>
        <w:tblW w:w="0" w:type="auto"/>
        <w:jc w:val="center"/>
        <w:tblLook w:val="04A0" w:firstRow="1" w:lastRow="0" w:firstColumn="1" w:lastColumn="0" w:noHBand="0" w:noVBand="1"/>
      </w:tblPr>
      <w:tblGrid>
        <w:gridCol w:w="3510"/>
        <w:gridCol w:w="283"/>
        <w:gridCol w:w="3794"/>
      </w:tblGrid>
      <w:tr w:rsidR="00270FB3" w:rsidRPr="00270FB3" w:rsidTr="008A2895">
        <w:trPr>
          <w:jc w:val="center"/>
        </w:trPr>
        <w:tc>
          <w:tcPr>
            <w:tcW w:w="3510" w:type="dxa"/>
            <w:shd w:val="clear" w:color="auto" w:fill="auto"/>
          </w:tcPr>
          <w:p w:rsidR="00270FB3" w:rsidRPr="00270FB3" w:rsidRDefault="00270FB3" w:rsidP="00270FB3">
            <w:pPr>
              <w:spacing w:after="60" w:line="228" w:lineRule="auto"/>
              <w:jc w:val="lowKashida"/>
              <w:rPr>
                <w:rFonts w:ascii="mylotus" w:eastAsia="Calibri" w:hAnsi="mylotus" w:cs="mylotus"/>
                <w:sz w:val="2"/>
                <w:szCs w:val="2"/>
                <w:rtl/>
              </w:rPr>
            </w:pPr>
            <w:r w:rsidRPr="00270FB3">
              <w:rPr>
                <w:rFonts w:ascii="mylotus" w:eastAsia="Calibri" w:hAnsi="mylotus" w:cs="mylotus"/>
                <w:sz w:val="27"/>
                <w:szCs w:val="27"/>
                <w:rtl/>
              </w:rPr>
              <w:t>الحقيقــة مكـان مزَينٌ</w:t>
            </w:r>
            <w:r w:rsidRPr="00270FB3">
              <w:rPr>
                <w:rFonts w:ascii="mylotus" w:eastAsia="Calibri" w:hAnsi="mylotus" w:cs="mylotus"/>
                <w:sz w:val="27"/>
                <w:szCs w:val="27"/>
                <w:rtl/>
              </w:rPr>
              <w:br/>
              <w:t>ألا ترى أن كل مكان اعتلاه الغبار</w:t>
            </w:r>
            <w:r w:rsidRPr="00270FB3">
              <w:rPr>
                <w:rFonts w:ascii="mylotus" w:eastAsia="Calibri" w:hAnsi="mylotus" w:cs="mylotus"/>
                <w:sz w:val="27"/>
                <w:szCs w:val="27"/>
                <w:rtl/>
              </w:rPr>
              <w:br/>
            </w:r>
          </w:p>
        </w:tc>
        <w:tc>
          <w:tcPr>
            <w:tcW w:w="283" w:type="dxa"/>
            <w:shd w:val="clear" w:color="auto" w:fill="auto"/>
          </w:tcPr>
          <w:p w:rsidR="00270FB3" w:rsidRPr="00270FB3" w:rsidRDefault="00270FB3" w:rsidP="00270FB3">
            <w:pPr>
              <w:spacing w:after="60" w:line="228" w:lineRule="auto"/>
              <w:jc w:val="lowKashida"/>
              <w:rPr>
                <w:rFonts w:ascii="mylotus" w:eastAsia="Calibri" w:hAnsi="mylotus" w:cs="mylotus"/>
                <w:sz w:val="27"/>
                <w:szCs w:val="27"/>
                <w:rtl/>
              </w:rPr>
            </w:pPr>
          </w:p>
        </w:tc>
        <w:tc>
          <w:tcPr>
            <w:tcW w:w="3794" w:type="dxa"/>
            <w:shd w:val="clear" w:color="auto" w:fill="auto"/>
          </w:tcPr>
          <w:p w:rsidR="00270FB3" w:rsidRPr="00270FB3" w:rsidRDefault="00270FB3" w:rsidP="00270FB3">
            <w:pPr>
              <w:spacing w:after="60" w:line="228" w:lineRule="auto"/>
              <w:jc w:val="lowKashida"/>
              <w:rPr>
                <w:rFonts w:ascii="mylotus" w:eastAsia="Calibri" w:hAnsi="mylotus" w:cs="mylotus"/>
                <w:sz w:val="2"/>
                <w:szCs w:val="2"/>
                <w:rtl/>
              </w:rPr>
            </w:pPr>
            <w:r w:rsidRPr="00270FB3">
              <w:rPr>
                <w:rFonts w:ascii="mylotus" w:eastAsia="Calibri" w:hAnsi="mylotus" w:cs="mylotus"/>
                <w:sz w:val="27"/>
                <w:szCs w:val="27"/>
                <w:rtl/>
              </w:rPr>
              <w:t>لكن الهوى والرغبات أثارا الغبار فوقه</w:t>
            </w:r>
            <w:r w:rsidRPr="00270FB3">
              <w:rPr>
                <w:rFonts w:ascii="mylotus" w:eastAsia="Calibri" w:hAnsi="mylotus" w:cs="mylotus"/>
                <w:sz w:val="27"/>
                <w:szCs w:val="27"/>
                <w:rtl/>
              </w:rPr>
              <w:br/>
              <w:t>لا يقع عليه النظر ولو كان الرجل بصيراً</w:t>
            </w:r>
            <w:r w:rsidRPr="00270FB3">
              <w:rPr>
                <w:rFonts w:ascii="mylotus" w:eastAsia="Calibri" w:hAnsi="mylotus" w:cs="mylotus"/>
                <w:sz w:val="27"/>
                <w:szCs w:val="27"/>
                <w:rtl/>
              </w:rPr>
              <w:br/>
            </w:r>
          </w:p>
        </w:tc>
      </w:tr>
    </w:tbl>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lastRenderedPageBreak/>
        <w:t>إن المساعي المخطط لها وعلى المدى الطويل لأعداء الإسلام، لأجل إغلاق أعين المسلمين عن حقيقة الدين وإضعاف المسلمين عن تعلُّم معارف الدين ونشرها، وإبعادهم عن سنة النبي الأصيلة الهادية، أدت إلى حدوث فجوة عميقة واختلاف كبير في أمة الإسلام وأصبح أبناء الإسلام اليوم يعانون بشدَّة من تبعات هذه الفجوة وآثارها المشؤومة.</w:t>
      </w:r>
    </w:p>
    <w:p w:rsidR="00270FB3" w:rsidRPr="00270FB3" w:rsidRDefault="00270FB3" w:rsidP="00270FB3">
      <w:pPr>
        <w:spacing w:after="60" w:line="228" w:lineRule="auto"/>
        <w:ind w:firstLine="284"/>
        <w:jc w:val="both"/>
        <w:rPr>
          <w:rFonts w:ascii="110_Besmellah" w:eastAsia="Calibri" w:hAnsi="110_Besmellah" w:cs="KFGQPC Uthman Taha Naskh"/>
          <w:sz w:val="30"/>
          <w:szCs w:val="30"/>
          <w:rtl/>
        </w:rPr>
      </w:pPr>
      <w:r w:rsidRPr="00270FB3">
        <w:rPr>
          <w:rFonts w:ascii="mylotus" w:eastAsia="Calibri" w:hAnsi="mylotus" w:cs="mylotus"/>
          <w:sz w:val="27"/>
          <w:szCs w:val="27"/>
          <w:rtl/>
        </w:rPr>
        <w:t xml:space="preserve">وبموازاة مساعي أعداء نبي الإسلام </w:t>
      </w:r>
      <w:r w:rsidRPr="00270FB3">
        <w:rPr>
          <w:rFonts w:ascii="Abo-thar" w:eastAsia="Calibri" w:hAnsi="Abo-thar" w:cs="KFGQPC Uthman Taha Naskh"/>
          <w:sz w:val="30"/>
          <w:szCs w:val="30"/>
        </w:rPr>
        <w:t></w:t>
      </w:r>
      <w:r w:rsidRPr="00270FB3">
        <w:rPr>
          <w:rFonts w:ascii="mylotus" w:eastAsia="Calibri" w:hAnsi="mylotus" w:cs="mylotus"/>
          <w:sz w:val="27"/>
          <w:szCs w:val="27"/>
          <w:rtl/>
        </w:rPr>
        <w:t xml:space="preserve"> العِدائية الرامية إلى تحريف تعاليم الإسلام وتشويهها وإدخال البدع المختلفة في الدين، أدرك أشخاصٌ مؤمنون أطهار شفيقون هذا الخطر، ونهضوا مشمِّرين عن ساعد الجِد والجهاد المتواصل لإحياء معالم الإسلام والسنة النبوية الأصيلة، وتناولوا بأيديهم -بشجاعة منقطعة النظير- أقلامهم وأخذوا يكتبون ويؤلفون في نشر ثقافة الإسلام الأصيلة والعقائد الإسلامية الصحيحة  النقية بين أوساط الشيعة عُبَّاد الخرافات، وصدحوا بينهم بنداء التوحيد بصوت عال أيقظ المتاجرين بالدين والبدع من نوم غفلتهم مذعورين! لقد ضحى هؤلاء الموحدون الطالبون للحق والحقيقة بمصالحهم الشخصية فداء للحقيقة، وقدموا أرواحهم في هذا السبيل هديةً رخيصةً للحق تعالى، وصاروا عن حق مصداقاً لقوله  تعالى:</w:t>
      </w:r>
      <w:r w:rsidRPr="00270FB3">
        <w:rPr>
          <w:rFonts w:ascii="110_Besmellah" w:eastAsia="Calibri" w:hAnsi="110_Besmellah" w:cs="KFGQPC Uthman Taha Naskh"/>
          <w:sz w:val="30"/>
          <w:szCs w:val="30"/>
          <w:rtl/>
        </w:rPr>
        <w:t xml:space="preserve"> </w:t>
      </w:r>
      <w:r w:rsidRPr="00270FB3">
        <w:rPr>
          <w:rFonts w:ascii="110_Besmellah" w:eastAsia="Calibri" w:hAnsi="110_Besmellah" w:cs="KFGQPC Uthman Taha Naskh"/>
          <w:sz w:val="28"/>
          <w:szCs w:val="28"/>
          <w:rtl/>
        </w:rPr>
        <w:t>﴿</w:t>
      </w:r>
      <w:r w:rsidRPr="00141684">
        <w:rPr>
          <w:rStyle w:val="Char1"/>
          <w:rFonts w:eastAsia="Calibri"/>
          <w:rtl/>
        </w:rPr>
        <w:t>أَلَا إِنَّ أَوْلِيَاءَ اللهِ لَا خَوْفٌ عَلَيْهِمْ وَلَا هُمْ يَحْزَنُونَ</w:t>
      </w:r>
      <w:r w:rsidRPr="00270FB3">
        <w:rPr>
          <w:rFonts w:ascii="110_Besmellah" w:eastAsia="Calibri" w:hAnsi="110_Besmellah" w:cs="KFGQPC Uthman Taha Naskh"/>
          <w:sz w:val="28"/>
          <w:szCs w:val="28"/>
          <w:rtl/>
        </w:rPr>
        <w:t xml:space="preserve">﴾  </w:t>
      </w:r>
      <w:r w:rsidRPr="00270FB3">
        <w:rPr>
          <w:rFonts w:ascii="110_Besmellah" w:eastAsia="Calibri" w:hAnsi="110_Besmellah" w:cs="KFGQPC Uthman Taha Naskh"/>
          <w:rtl/>
        </w:rPr>
        <w:t>[يونس/62].</w:t>
      </w:r>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إن ما جاء في هذه المجموعة ليس سوى غيضٍ من فيض المعارف الإلـهية، ومُنْتَخَبٍ من آثار الموحدين الطالبين لله تعالى الذين كانوا ينتمون في بداية أمرهم لطائفة الشيعة.  لقد أشرق نور الله في صدورهم، وصار التوحيد نبراس حياتهم المباركة. لقد تم تحرك هؤلاء الأفراد الذين كانوا جميعاً في بداية أمرهم من الطراز الأول من علماء الشيعة في إيران، في مسيرتهم التحولية من مذهبهم القديم، خطوةً خطوةً؛ بمعنى أن نظرتهم إلى المسائل العقائدية لم تتحول بشكل فجائي مرةً واحدةً، بل حَصَل هذا التحول بمرور الزمان وعلى إثر المطالعة والدراسة المتأنية والتواصل مع من يوافقهم في أفكارهم، لذا من الطبيعي أن لا تنطبق بعض رؤى وأفكار هؤلاء الإصلاحيين في بعض مراحل حياتهم وكتاباتهم، مع عقائد أهل السنة والجماعة واتجاهاتهم الفكرية بشكل كامل؛ لكن رغم ذلك قمنا بنشر هذه المؤلفات كما هي نظراً لأهميتها في هداية شيعة إيران وغيرهم من الناطقين باللغة الفارسية. كما أنه من الجدير بالذكر أن الرؤى والمواقف </w:t>
      </w:r>
      <w:r w:rsidRPr="00270FB3">
        <w:rPr>
          <w:rFonts w:ascii="mylotus" w:eastAsia="Calibri" w:hAnsi="mylotus" w:cs="mylotus"/>
          <w:sz w:val="27"/>
          <w:szCs w:val="27"/>
          <w:rtl/>
        </w:rPr>
        <w:lastRenderedPageBreak/>
        <w:t>الفكرية المطروحة في هذه الكتب، لا تنطبق بالضرورة مع رؤى الناشر والقائمين على نشر هذه المجموعة من الكتب، هذا على الرغم من أن هذه الكتب تمثل بلا ريب نفحةً من نفحات الحق و نوراً من جانب الله لهداية طالبي الحقيقة البعيدين عن العصبيات والظنون التاريخية الطائفية.</w:t>
      </w:r>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إن النقطة الجديرة بالتأمّل هي أنه للوقوف بشكل صحيح على رؤى وأفكار هؤلاء الأفراد، لا يمكن  الاكتفاء بقراءة مجلد واحد من آثارهم؛ بل لا بد من قراءة حياتهم بشكل كامل، كي يتم التعرُّف بشكل كامل على كيفية تحولهم  الفكري، ودوافعه وعوامله.  فعلى سبيل المثال، ألف     آية الله السيد أبو الفضل البرقعي في الفترة الأولى من بداية تحوله الفكري كتاباً بعنوان «درسى از ولايت» أي «درسٌ حول الولاية»، بحث فيه موضوع الأئمة وادعاء الشيعة حول ولايتهم وإمامتهم ورئاستهم المباشرة للمسلمين بعد نبي الله </w:t>
      </w:r>
      <w:r w:rsidRPr="00270FB3">
        <w:rPr>
          <w:rFonts w:ascii="Abo-thar" w:eastAsia="Calibri" w:hAnsi="Abo-thar" w:cs="KFGQPC Uthman Taha Naskh"/>
          <w:sz w:val="30"/>
          <w:szCs w:val="30"/>
        </w:rPr>
        <w:t></w:t>
      </w:r>
      <w:r w:rsidRPr="00270FB3">
        <w:rPr>
          <w:rFonts w:ascii="mylotus" w:eastAsia="Calibri" w:hAnsi="mylotus" w:cs="mylotus"/>
          <w:sz w:val="27"/>
          <w:szCs w:val="27"/>
          <w:rtl/>
        </w:rPr>
        <w:t xml:space="preserve">. واعتبر أن عدد الأئمة 12 إماماً، مصحِّحاً بذلك الاعتقاد بوجود محمد بن الحسن العسكري وحياته حتى الآن، بوصفه الإمام الثاني عشر. لكن المؤلِّف نفسه ألف بعد عدة سنوات كتاباً باسم «تحقيق جدي في أحاديث المهدي» ووضع تحت تصرف القراء نتائج بحثه التي توصل إليها في هذا المجال، وهي أن جميع الأخبار والروايات التاريخية المتعلِّقة بولادة ووجود المهدي إمام الزمان، روايات وأخبار موضوعة وكاذبة. من هذا المثال ومن أمثلة مشابهة أخرى يتبيَّن أن أفضل طريق لمعرفة المسيرة التحولية لأفكار هؤلاء الموحدين وآثارهم هي قراءة مجموعة كتاباتهم بشكل كامل، مع الأخذ بعين الاعتبار تقدم كل مؤلَّف من مؤلَّفاتهم أو تأخّره زمنياً. </w:t>
      </w:r>
    </w:p>
    <w:p w:rsidR="00270FB3" w:rsidRPr="00270FB3" w:rsidRDefault="00270FB3" w:rsidP="00270FB3">
      <w:pPr>
        <w:spacing w:after="60" w:line="228" w:lineRule="auto"/>
        <w:ind w:firstLine="284"/>
        <w:jc w:val="both"/>
        <w:rPr>
          <w:rFonts w:ascii="mylotus" w:eastAsia="Calibri" w:hAnsi="mylotus" w:cs="mylotus"/>
          <w:sz w:val="27"/>
          <w:szCs w:val="27"/>
          <w:rtl/>
        </w:rPr>
      </w:pPr>
      <w:r w:rsidRPr="00270FB3">
        <w:rPr>
          <w:rFonts w:ascii="mylotus" w:eastAsia="Calibri" w:hAnsi="mylotus" w:cs="mylotus"/>
          <w:sz w:val="27"/>
          <w:szCs w:val="27"/>
          <w:rtl/>
        </w:rPr>
        <w:t xml:space="preserve">نأمل أن تكون آثار هؤلاء المؤلّفين الكبار ومساعي القائمين على نشرها، سبباً للعودة إلى مسيرة الأمن الإلـهية وعبادة الحق سبحانه وتعالى الخالصة.  </w:t>
      </w:r>
    </w:p>
    <w:p w:rsidR="00DF2814" w:rsidRDefault="00DF2814" w:rsidP="00270FB3">
      <w:pPr>
        <w:spacing w:after="60" w:line="228" w:lineRule="auto"/>
        <w:jc w:val="center"/>
        <w:rPr>
          <w:rFonts w:ascii="mylotus" w:eastAsia="Calibri" w:hAnsi="mylotus" w:cs="mylotus"/>
          <w:sz w:val="27"/>
          <w:szCs w:val="27"/>
          <w:rtl/>
        </w:rPr>
      </w:pPr>
    </w:p>
    <w:p w:rsidR="00270FB3" w:rsidRPr="00270FB3" w:rsidRDefault="00270FB3" w:rsidP="00270FB3">
      <w:pPr>
        <w:spacing w:after="60" w:line="228" w:lineRule="auto"/>
        <w:jc w:val="center"/>
        <w:rPr>
          <w:rFonts w:ascii="mylotus" w:eastAsia="Calibri" w:hAnsi="mylotus" w:cs="mylotus"/>
          <w:sz w:val="27"/>
          <w:szCs w:val="27"/>
          <w:rtl/>
        </w:rPr>
      </w:pPr>
      <w:r w:rsidRPr="00270FB3">
        <w:rPr>
          <w:rFonts w:ascii="mylotus" w:eastAsia="Calibri" w:hAnsi="mylotus" w:cs="mylotus"/>
          <w:sz w:val="27"/>
          <w:szCs w:val="27"/>
          <w:rtl/>
        </w:rPr>
        <w:t>نسأل الله تعالى أن يجعل هذه الكلمات المختصرة وسيلة لغفران ذنوبنا وأن يسامحنا إذا وقعنا في خطأ أو زلل، وأن يرحم أرواح أولئك المؤلفين الأعزَّاء ويجعلهم في جوار رحمته، إنه رؤوف رحيم، والحمد لله رب العالمين.</w:t>
      </w:r>
    </w:p>
    <w:p w:rsidR="00270FB3" w:rsidRDefault="00270FB3" w:rsidP="00BF6CA1">
      <w:pPr>
        <w:pStyle w:val="ab"/>
        <w:rPr>
          <w:rFonts w:asciiTheme="majorBidi" w:hAnsiTheme="majorBidi" w:cstheme="majorBidi"/>
          <w:sz w:val="22"/>
          <w:szCs w:val="24"/>
          <w:rtl/>
        </w:rPr>
        <w:sectPr w:rsidR="00270FB3" w:rsidSect="0093617F">
          <w:footnotePr>
            <w:numRestart w:val="eachPage"/>
          </w:footnotePr>
          <w:type w:val="oddPage"/>
          <w:pgSz w:w="11907" w:h="16840" w:code="9"/>
          <w:pgMar w:top="851" w:right="2495" w:bottom="4253" w:left="2041" w:header="0" w:footer="1021" w:gutter="0"/>
          <w:pgNumType w:start="1"/>
          <w:cols w:space="720"/>
          <w:bidi/>
          <w:rtlGutter/>
          <w:docGrid w:linePitch="360"/>
        </w:sectPr>
      </w:pPr>
    </w:p>
    <w:p w:rsidR="00270FB3" w:rsidRPr="00DA2E10" w:rsidRDefault="00270FB3" w:rsidP="00270FB3">
      <w:pPr>
        <w:pStyle w:val="ab"/>
        <w:ind w:firstLine="0"/>
        <w:jc w:val="center"/>
        <w:rPr>
          <w:sz w:val="6"/>
          <w:szCs w:val="8"/>
          <w:rtl/>
        </w:rPr>
      </w:pPr>
    </w:p>
    <w:p w:rsidR="00EB2D34" w:rsidRPr="00EB2D34" w:rsidRDefault="00EB2D34" w:rsidP="00FD3AFD">
      <w:pPr>
        <w:pStyle w:val="Heading1"/>
        <w:rPr>
          <w:rFonts w:eastAsia="Calibri"/>
          <w:bCs w:val="0"/>
          <w:rtl/>
        </w:rPr>
      </w:pPr>
      <w:bookmarkStart w:id="22" w:name="_Toc304864186"/>
      <w:bookmarkStart w:id="23" w:name="_Toc350381530"/>
      <w:r w:rsidRPr="00EB2D34">
        <w:rPr>
          <w:rFonts w:eastAsia="Calibri"/>
          <w:rtl/>
        </w:rPr>
        <w:t>تذكير ضروري</w:t>
      </w:r>
      <w:bookmarkEnd w:id="22"/>
      <w:bookmarkEnd w:id="23"/>
    </w:p>
    <w:p w:rsidR="00EB2D34" w:rsidRPr="00CB458F" w:rsidRDefault="00EB2D34" w:rsidP="00682F09">
      <w:pPr>
        <w:pStyle w:val="ab"/>
        <w:spacing w:after="0"/>
        <w:ind w:left="568" w:hanging="284"/>
        <w:rPr>
          <w:rFonts w:eastAsia="Calibri"/>
          <w:sz w:val="28"/>
          <w:szCs w:val="28"/>
          <w:rtl/>
        </w:rPr>
      </w:pPr>
      <w:r w:rsidRPr="00CB458F">
        <w:rPr>
          <w:rFonts w:eastAsia="Calibri"/>
          <w:sz w:val="28"/>
          <w:szCs w:val="28"/>
          <w:rtl/>
        </w:rPr>
        <w:t>1- من</w:t>
      </w:r>
      <w:r w:rsidR="00682F09">
        <w:rPr>
          <w:rFonts w:eastAsia="Calibri" w:hint="cs"/>
          <w:sz w:val="28"/>
          <w:szCs w:val="28"/>
          <w:rtl/>
        </w:rPr>
        <w:t>ذ</w:t>
      </w:r>
      <w:r w:rsidRPr="00CB458F">
        <w:rPr>
          <w:rFonts w:eastAsia="Calibri"/>
          <w:sz w:val="28"/>
          <w:szCs w:val="28"/>
          <w:rtl/>
        </w:rPr>
        <w:t xml:space="preserve"> قديم الزمان </w:t>
      </w:r>
      <w:r w:rsidR="00682F09">
        <w:rPr>
          <w:rFonts w:eastAsia="Calibri" w:hint="cs"/>
          <w:sz w:val="28"/>
          <w:szCs w:val="28"/>
          <w:rtl/>
        </w:rPr>
        <w:t>فإن</w:t>
      </w:r>
      <w:r w:rsidRPr="00CB458F">
        <w:rPr>
          <w:rFonts w:eastAsia="Calibri"/>
          <w:sz w:val="28"/>
          <w:szCs w:val="28"/>
          <w:rtl/>
        </w:rPr>
        <w:t xml:space="preserve"> المس</w:t>
      </w:r>
      <w:r w:rsidR="00682F09">
        <w:rPr>
          <w:rFonts w:eastAsia="Calibri"/>
          <w:sz w:val="28"/>
          <w:szCs w:val="28"/>
          <w:rtl/>
        </w:rPr>
        <w:t>لم</w:t>
      </w:r>
      <w:r w:rsidR="00682F09">
        <w:rPr>
          <w:rFonts w:eastAsia="Calibri" w:hint="cs"/>
          <w:sz w:val="28"/>
          <w:szCs w:val="28"/>
          <w:rtl/>
        </w:rPr>
        <w:t>ي</w:t>
      </w:r>
      <w:r w:rsidRPr="00CB458F">
        <w:rPr>
          <w:rFonts w:eastAsia="Calibri"/>
          <w:sz w:val="28"/>
          <w:szCs w:val="28"/>
          <w:rtl/>
        </w:rPr>
        <w:t>ن يذكرون في مناظراتهم ومُباحثاتهم مع الملل الأخرى أدلَّةً من الكتب التي تؤمن بها تلك الملل. فمثلاً رغم أننا لا نعتقد بصحة «</w:t>
      </w:r>
      <w:r w:rsidRPr="00CB458F">
        <w:rPr>
          <w:rFonts w:eastAsia="Calibri"/>
          <w:b/>
          <w:bCs/>
          <w:sz w:val="28"/>
          <w:szCs w:val="28"/>
          <w:rtl/>
        </w:rPr>
        <w:t>الإنجيل</w:t>
      </w:r>
      <w:r w:rsidRPr="00CB458F">
        <w:rPr>
          <w:rFonts w:eastAsia="Calibri"/>
          <w:sz w:val="28"/>
          <w:szCs w:val="28"/>
          <w:rtl/>
        </w:rPr>
        <w:t xml:space="preserve">» الموجود الآن بين أيدي النصارى، إلا أننا نستند في مُباحثاتنا ومناظراتنا لعلماء النصارى إلى ما جاء في ذلك الكتاب من البشارات بحق محمد </w:t>
      </w:r>
      <w:r w:rsidRPr="00CB458F">
        <w:rPr>
          <w:rFonts w:eastAsia="Calibri"/>
          <w:sz w:val="28"/>
          <w:szCs w:val="28"/>
        </w:rPr>
        <w:sym w:font="Abo-thar" w:char="F04A"/>
      </w:r>
      <w:r w:rsidRPr="00CB458F">
        <w:rPr>
          <w:rFonts w:eastAsia="Calibri"/>
          <w:sz w:val="28"/>
          <w:szCs w:val="28"/>
          <w:rtl/>
        </w:rPr>
        <w:t>.</w:t>
      </w:r>
    </w:p>
    <w:p w:rsidR="00EB2D34" w:rsidRPr="00CB458F" w:rsidRDefault="00EB2D34" w:rsidP="00CB458F">
      <w:pPr>
        <w:pStyle w:val="ab"/>
        <w:ind w:left="568" w:firstLine="0"/>
        <w:rPr>
          <w:rFonts w:eastAsia="Calibri"/>
          <w:sz w:val="28"/>
          <w:szCs w:val="28"/>
          <w:rtl/>
        </w:rPr>
      </w:pPr>
      <w:r w:rsidRPr="00CB458F">
        <w:rPr>
          <w:rFonts w:eastAsia="Calibri"/>
          <w:sz w:val="28"/>
          <w:szCs w:val="28"/>
          <w:rtl/>
        </w:rPr>
        <w:t xml:space="preserve">إن الدلائل التي يذكرها العلامة البرقعي من نهج البلاغة وغيره لردّ عقائد الشيعة ليس معناها أننا نؤمن بصحة تلك الكتب. إن كتب الشيعة بإجماع المسلمين لا قيمة ولا اعتبار لها لأنها كُتبت بطريقة غير علمية. </w:t>
      </w:r>
    </w:p>
    <w:p w:rsidR="00327A19" w:rsidRDefault="00EB2D34" w:rsidP="00327A19">
      <w:pPr>
        <w:pStyle w:val="ab"/>
        <w:ind w:left="568" w:hanging="284"/>
        <w:rPr>
          <w:rFonts w:eastAsia="Calibri"/>
          <w:sz w:val="28"/>
          <w:szCs w:val="28"/>
          <w:rtl/>
        </w:rPr>
      </w:pPr>
      <w:r w:rsidRPr="00CB458F">
        <w:rPr>
          <w:rFonts w:eastAsia="Calibri"/>
          <w:sz w:val="28"/>
          <w:szCs w:val="28"/>
          <w:rtl/>
        </w:rPr>
        <w:t>2- في هذا الكُتَيِّب كُلَّما ذُكرت</w:t>
      </w:r>
      <w:r w:rsidR="003E2FB2">
        <w:rPr>
          <w:rFonts w:eastAsia="Calibri" w:hint="cs"/>
          <w:sz w:val="28"/>
          <w:szCs w:val="28"/>
          <w:rtl/>
        </w:rPr>
        <w:t>ْ</w:t>
      </w:r>
      <w:r w:rsidRPr="00CB458F">
        <w:rPr>
          <w:rFonts w:eastAsia="Calibri"/>
          <w:sz w:val="28"/>
          <w:szCs w:val="28"/>
          <w:rtl/>
        </w:rPr>
        <w:t xml:space="preserve"> عبارة «أمير المؤمنين»، فإن المقصود منها عليّ</w:t>
      </w:r>
      <w:r w:rsidRPr="00AF3D08">
        <w:rPr>
          <w:rFonts w:eastAsia="Calibri" w:cs="CTraditional Arabic"/>
          <w:sz w:val="28"/>
          <w:szCs w:val="28"/>
          <w:rtl/>
        </w:rPr>
        <w:t>ا</w:t>
      </w:r>
      <w:r w:rsidRPr="00CB458F">
        <w:rPr>
          <w:rFonts w:eastAsia="Calibri"/>
          <w:sz w:val="28"/>
          <w:szCs w:val="28"/>
          <w:rtl/>
        </w:rPr>
        <w:t>.</w:t>
      </w:r>
    </w:p>
    <w:p w:rsidR="00B43D61" w:rsidRDefault="00327A19" w:rsidP="00B43D61">
      <w:pPr>
        <w:pStyle w:val="ab"/>
        <w:ind w:left="568" w:hanging="284"/>
        <w:rPr>
          <w:rFonts w:eastAsia="Calibri"/>
          <w:sz w:val="28"/>
          <w:szCs w:val="28"/>
          <w:rtl/>
        </w:rPr>
      </w:pPr>
      <w:r w:rsidRPr="006D627E">
        <w:rPr>
          <w:rFonts w:eastAsia="Calibri" w:hint="cs"/>
          <w:sz w:val="28"/>
          <w:szCs w:val="28"/>
          <w:rtl/>
        </w:rPr>
        <w:t xml:space="preserve">3- </w:t>
      </w:r>
      <w:r w:rsidR="00B43D61" w:rsidRPr="006D627E">
        <w:rPr>
          <w:rFonts w:eastAsia="Calibri" w:hint="cs"/>
          <w:sz w:val="28"/>
          <w:szCs w:val="28"/>
          <w:rtl/>
        </w:rPr>
        <w:t>الإضافات على متن الكتاب، وضعناها</w:t>
      </w:r>
      <w:r w:rsidRPr="006D627E">
        <w:rPr>
          <w:rFonts w:eastAsia="Calibri" w:hint="cs"/>
          <w:sz w:val="28"/>
          <w:szCs w:val="28"/>
          <w:rtl/>
        </w:rPr>
        <w:t xml:space="preserve"> داخل القوسين</w:t>
      </w:r>
      <w:r w:rsidR="00B43D61" w:rsidRPr="006D627E">
        <w:rPr>
          <w:rFonts w:eastAsia="Calibri" w:hint="cs"/>
          <w:sz w:val="28"/>
          <w:szCs w:val="28"/>
          <w:rtl/>
        </w:rPr>
        <w:t xml:space="preserve"> [ ]</w:t>
      </w:r>
      <w:r w:rsidRPr="006D627E">
        <w:rPr>
          <w:rFonts w:eastAsia="Calibri" w:hint="cs"/>
          <w:sz w:val="28"/>
          <w:szCs w:val="28"/>
          <w:rtl/>
        </w:rPr>
        <w:t>.</w:t>
      </w:r>
    </w:p>
    <w:p w:rsidR="00B43D61" w:rsidRDefault="00B43D61" w:rsidP="00B43D61">
      <w:pPr>
        <w:pStyle w:val="ab"/>
        <w:ind w:left="568" w:hanging="284"/>
        <w:jc w:val="right"/>
        <w:rPr>
          <w:rFonts w:eastAsia="Calibri"/>
          <w:b/>
          <w:bCs/>
          <w:sz w:val="28"/>
          <w:szCs w:val="28"/>
          <w:rtl/>
        </w:rPr>
      </w:pPr>
    </w:p>
    <w:p w:rsidR="00EB2D34" w:rsidRPr="00B43D61" w:rsidRDefault="00B43D61" w:rsidP="00B43D61">
      <w:pPr>
        <w:pStyle w:val="ab"/>
        <w:ind w:left="568" w:hanging="284"/>
        <w:jc w:val="right"/>
        <w:rPr>
          <w:rFonts w:eastAsia="Calibri"/>
          <w:b/>
          <w:bCs/>
          <w:sz w:val="28"/>
          <w:szCs w:val="28"/>
          <w:rtl/>
        </w:rPr>
      </w:pPr>
      <w:r w:rsidRPr="00B43D61">
        <w:rPr>
          <w:rFonts w:eastAsia="Calibri" w:hint="cs"/>
          <w:b/>
          <w:bCs/>
          <w:sz w:val="28"/>
          <w:szCs w:val="28"/>
          <w:rtl/>
        </w:rPr>
        <w:t>المصحح</w:t>
      </w:r>
      <w:r w:rsidR="00EB2D34" w:rsidRPr="00B43D61">
        <w:rPr>
          <w:rFonts w:eastAsia="Calibri"/>
          <w:b/>
          <w:bCs/>
          <w:sz w:val="28"/>
          <w:szCs w:val="28"/>
          <w:rtl/>
        </w:rPr>
        <w:t xml:space="preserve"> </w:t>
      </w:r>
    </w:p>
    <w:p w:rsidR="00EB2D34" w:rsidRDefault="00EB2D34" w:rsidP="00EB2D34">
      <w:pPr>
        <w:ind w:firstLine="454"/>
        <w:jc w:val="both"/>
        <w:rPr>
          <w:rFonts w:eastAsia="Calibri" w:cs="KFGQPC Uthman Taha Naskh"/>
          <w:szCs w:val="30"/>
          <w:rtl/>
        </w:rPr>
      </w:pPr>
    </w:p>
    <w:p w:rsidR="00B43D61" w:rsidRPr="00EB2D34" w:rsidRDefault="00B43D61" w:rsidP="00EB2D34">
      <w:pPr>
        <w:ind w:firstLine="454"/>
        <w:jc w:val="both"/>
        <w:rPr>
          <w:rFonts w:eastAsia="Calibri" w:cs="KFGQPC Uthman Taha Naskh"/>
          <w:szCs w:val="30"/>
          <w:rtl/>
        </w:rPr>
        <w:sectPr w:rsidR="00B43D61" w:rsidRPr="00EB2D34" w:rsidSect="003A011F">
          <w:footerReference w:type="default" r:id="rId14"/>
          <w:footnotePr>
            <w:numRestart w:val="eachPage"/>
          </w:footnotePr>
          <w:pgSz w:w="11907" w:h="16840" w:code="9"/>
          <w:pgMar w:top="851" w:right="2495" w:bottom="4253" w:left="2041" w:header="0" w:footer="1021" w:gutter="0"/>
          <w:cols w:space="708"/>
          <w:bidi/>
          <w:rtlGutter/>
          <w:docGrid w:linePitch="360"/>
        </w:sectPr>
      </w:pPr>
    </w:p>
    <w:p w:rsidR="00EB2D34" w:rsidRPr="00EB2D34" w:rsidRDefault="00EB2D34" w:rsidP="00EB2D34">
      <w:pPr>
        <w:spacing w:after="200" w:line="276" w:lineRule="auto"/>
        <w:rPr>
          <w:rFonts w:eastAsia="Calibri" w:cs="Simplified Arabic"/>
          <w:szCs w:val="28"/>
          <w:rtl/>
        </w:rPr>
      </w:pPr>
    </w:p>
    <w:p w:rsidR="00EB2D34" w:rsidRPr="003A011F" w:rsidRDefault="000067F0" w:rsidP="00AF3D08">
      <w:pPr>
        <w:pStyle w:val="Heading1"/>
        <w:rPr>
          <w:rFonts w:eastAsia="Calibri"/>
          <w:rtl/>
        </w:rPr>
      </w:pPr>
      <w:bookmarkStart w:id="24" w:name="_Toc304864188"/>
      <w:bookmarkStart w:id="25" w:name="_Toc350381531"/>
      <w:r>
        <w:rPr>
          <w:rFonts w:eastAsia="Calibri"/>
          <w:rtl/>
        </w:rPr>
        <w:t>[</w:t>
      </w:r>
      <w:r w:rsidR="00EB2D34" w:rsidRPr="003A011F">
        <w:rPr>
          <w:rFonts w:eastAsia="Calibri"/>
          <w:rtl/>
        </w:rPr>
        <w:t>مقدمة المؤلِّف</w:t>
      </w:r>
      <w:bookmarkEnd w:id="24"/>
      <w:r>
        <w:rPr>
          <w:rFonts w:eastAsia="Calibri"/>
          <w:rtl/>
        </w:rPr>
        <w:t>]</w:t>
      </w:r>
      <w:bookmarkEnd w:id="25"/>
    </w:p>
    <w:p w:rsidR="00EB2D34" w:rsidRPr="00EB2D34" w:rsidRDefault="00EB2D34" w:rsidP="00E42222">
      <w:pPr>
        <w:pStyle w:val="ab"/>
        <w:rPr>
          <w:rFonts w:eastAsia="Calibri"/>
          <w:rtl/>
        </w:rPr>
      </w:pPr>
      <w:r w:rsidRPr="00EB2D34">
        <w:rPr>
          <w:rFonts w:eastAsia="Calibri"/>
          <w:rtl/>
        </w:rPr>
        <w:t>الحمد لِـلَّهِ الذي</w:t>
      </w:r>
      <w:r w:rsidR="00E42E75">
        <w:rPr>
          <w:rFonts w:eastAsia="Calibri" w:hint="cs"/>
          <w:rtl/>
        </w:rPr>
        <w:t>ْ</w:t>
      </w:r>
      <w:r w:rsidRPr="00EB2D34">
        <w:rPr>
          <w:rFonts w:eastAsia="Calibri"/>
          <w:rtl/>
        </w:rPr>
        <w:t xml:space="preserve"> أَذِنَ لعباده بالدعاء، وجعل من الوسائل إليه الإيمان</w:t>
      </w:r>
      <w:r w:rsidR="00E42E75">
        <w:rPr>
          <w:rFonts w:eastAsia="Calibri" w:hint="cs"/>
          <w:rtl/>
        </w:rPr>
        <w:t>َ</w:t>
      </w:r>
      <w:r w:rsidRPr="00EB2D34">
        <w:rPr>
          <w:rFonts w:eastAsia="Calibri"/>
          <w:rtl/>
        </w:rPr>
        <w:t xml:space="preserve"> والتوبة</w:t>
      </w:r>
      <w:r w:rsidR="00E42E75">
        <w:rPr>
          <w:rFonts w:eastAsia="Calibri" w:hint="cs"/>
          <w:rtl/>
        </w:rPr>
        <w:t>َ</w:t>
      </w:r>
      <w:r w:rsidRPr="00EB2D34">
        <w:rPr>
          <w:rFonts w:eastAsia="Calibri"/>
          <w:rtl/>
        </w:rPr>
        <w:t xml:space="preserve"> والبكاء</w:t>
      </w:r>
      <w:r w:rsidR="00E42E75">
        <w:rPr>
          <w:rFonts w:eastAsia="Calibri" w:hint="cs"/>
          <w:rtl/>
        </w:rPr>
        <w:t>َ</w:t>
      </w:r>
      <w:r w:rsidRPr="00EB2D34">
        <w:rPr>
          <w:rFonts w:eastAsia="Calibri"/>
          <w:rtl/>
        </w:rPr>
        <w:t>، والصلاة</w:t>
      </w:r>
      <w:r w:rsidR="00E42E75">
        <w:rPr>
          <w:rFonts w:eastAsia="Calibri" w:hint="cs"/>
          <w:rtl/>
        </w:rPr>
        <w:t>ُ</w:t>
      </w:r>
      <w:r w:rsidRPr="00EB2D34">
        <w:rPr>
          <w:rFonts w:eastAsia="Calibri"/>
          <w:rtl/>
        </w:rPr>
        <w:t xml:space="preserve"> على محمد خاتَم الأنبياء وعلى آله وأتباعه الأتقياء.</w:t>
      </w:r>
    </w:p>
    <w:p w:rsidR="00EB2D34" w:rsidRPr="00EB2D34" w:rsidRDefault="00EB2D34" w:rsidP="002155D3">
      <w:pPr>
        <w:pStyle w:val="ab"/>
        <w:rPr>
          <w:rFonts w:eastAsia="Calibri"/>
          <w:rtl/>
        </w:rPr>
      </w:pPr>
      <w:r w:rsidRPr="00EB2D34">
        <w:rPr>
          <w:rFonts w:eastAsia="Calibri"/>
          <w:rtl/>
        </w:rPr>
        <w:t>الحمد والثناء لذات الله القُدُّوس والربِّ عظيم الشأن الذي فتح بكرمه وغناه وعزَّته أبواب اللطف والرحمة والرأفة لعباده وأَذِنَ للكبير والصغير والصالح والطالح وال</w:t>
      </w:r>
      <w:r w:rsidR="002155D3">
        <w:rPr>
          <w:rFonts w:eastAsia="Calibri" w:hint="cs"/>
          <w:rtl/>
        </w:rPr>
        <w:t>ـ</w:t>
      </w:r>
      <w:r w:rsidRPr="00EB2D34">
        <w:rPr>
          <w:rFonts w:eastAsia="Calibri"/>
          <w:rtl/>
        </w:rPr>
        <w:t>مُطيع والعاصي وال</w:t>
      </w:r>
      <w:r w:rsidR="002155D3">
        <w:rPr>
          <w:rFonts w:eastAsia="Calibri" w:hint="cs"/>
          <w:rtl/>
        </w:rPr>
        <w:t>ـ</w:t>
      </w:r>
      <w:r w:rsidRPr="00EB2D34">
        <w:rPr>
          <w:rFonts w:eastAsia="Calibri"/>
          <w:rtl/>
        </w:rPr>
        <w:t>مُؤمن والكافر إذناً عاماً أن يختلوا به في كل ساعة ودقيقة من الليل والنهار</w:t>
      </w:r>
      <w:r w:rsidR="002155D3">
        <w:rPr>
          <w:rFonts w:eastAsia="Calibri" w:hint="cs"/>
          <w:rtl/>
        </w:rPr>
        <w:t>،</w:t>
      </w:r>
      <w:r w:rsidRPr="00EB2D34">
        <w:rPr>
          <w:rFonts w:eastAsia="Calibri"/>
          <w:rtl/>
        </w:rPr>
        <w:t xml:space="preserve"> في أيّ وقت شاؤوا فيُناجوه ويُخاطبوه دون واسطة، وقال في كتابه في سورة المؤمن (غافر)، الآية 60: </w:t>
      </w:r>
      <w:r w:rsidR="00322806" w:rsidRPr="00322806">
        <w:rPr>
          <w:rFonts w:ascii="Traditional Arabic" w:eastAsia="Calibri" w:hAnsi="Traditional Arabic" w:cs="Traditional Arabic"/>
          <w:rtl/>
        </w:rPr>
        <w:t>﴿</w:t>
      </w:r>
      <w:r w:rsidR="00AB5A53" w:rsidRPr="00AB5A53">
        <w:rPr>
          <w:rFonts w:ascii="KFGQPC Uthmanic Script HAFS" w:eastAsiaTheme="minorHAnsi" w:cs="KFGQPC Uthmanic Script HAFS"/>
          <w:sz w:val="28"/>
          <w:szCs w:val="28"/>
          <w:rtl/>
        </w:rPr>
        <w:t>وَقَالَ رَبُّكُمُ ٱدۡعُونِيٓ أَسۡتَجِبۡ لَكُمۡ</w:t>
      </w:r>
      <w:r w:rsidR="002155D3" w:rsidRPr="002155D3">
        <w:rPr>
          <w:rFonts w:ascii="Traditional Arabic" w:eastAsia="Calibri" w:hAnsi="Traditional Arabic" w:cs="Traditional Arabic"/>
          <w:rtl/>
        </w:rPr>
        <w:t>﴾</w:t>
      </w:r>
      <w:r w:rsidRPr="00EB2D34">
        <w:rPr>
          <w:rFonts w:eastAsia="Calibri"/>
          <w:rtl/>
        </w:rPr>
        <w:t xml:space="preserve"> واعتبر في الآية ذاتها الدعاءَ عبادةً فقال في تتمة الآية: </w:t>
      </w:r>
      <w:r w:rsidR="00322806" w:rsidRPr="00322806">
        <w:rPr>
          <w:rFonts w:eastAsia="Calibri" w:cs="Traditional Arabic"/>
          <w:rtl/>
        </w:rPr>
        <w:t>﴿</w:t>
      </w:r>
      <w:r w:rsidR="00AB5A53" w:rsidRPr="00AB5A53">
        <w:rPr>
          <w:rFonts w:ascii="KFGQPC Uthmanic Script HAFS" w:eastAsiaTheme="minorHAnsi" w:cs="KFGQPC Uthmanic Script HAFS"/>
          <w:color w:val="000000"/>
          <w:sz w:val="28"/>
          <w:szCs w:val="28"/>
          <w:rtl/>
        </w:rPr>
        <w:t>إِنَّ ٱلَّذِينَ يَسۡتَكۡبِرُونَ عَنۡ عِبَادَتِي سَيَدۡخُلُونَ جَهَنَّمَ دَاخِرِينَ</w:t>
      </w:r>
      <w:r w:rsidR="002155D3" w:rsidRPr="002155D3">
        <w:rPr>
          <w:rFonts w:eastAsia="Calibri" w:cs="Traditional Arabic"/>
          <w:rtl/>
        </w:rPr>
        <w:t>﴾</w:t>
      </w:r>
      <w:r w:rsidRPr="00EB2D34">
        <w:rPr>
          <w:rFonts w:eastAsia="Calibri"/>
          <w:rtl/>
        </w:rPr>
        <w:t xml:space="preserve"> </w:t>
      </w:r>
      <w:r w:rsidRPr="002155D3">
        <w:rPr>
          <w:rFonts w:eastAsia="Calibri"/>
          <w:sz w:val="20"/>
          <w:szCs w:val="24"/>
          <w:rtl/>
        </w:rPr>
        <w:t>[غافر/60].</w:t>
      </w:r>
      <w:r w:rsidRPr="00EB2D34">
        <w:rPr>
          <w:rFonts w:eastAsia="Calibri"/>
          <w:rtl/>
        </w:rPr>
        <w:t xml:space="preserve"> وأمر عباده بمُناجاته وأن يسألوه حاجاتهم ولم يضع بينه وبين عباده أميراً ولا حاجباً ولا بوَّاباً، ولا نصب وزيراً ولا عيَّن وكيلاً.</w:t>
      </w:r>
    </w:p>
    <w:p w:rsidR="00EB2D34" w:rsidRPr="00EB2D34" w:rsidRDefault="00EB2D34" w:rsidP="0078018F">
      <w:pPr>
        <w:pStyle w:val="ab"/>
        <w:rPr>
          <w:rFonts w:eastAsia="Calibri"/>
          <w:rtl/>
        </w:rPr>
      </w:pPr>
      <w:r w:rsidRPr="00EB2D34">
        <w:rPr>
          <w:rFonts w:eastAsia="Calibri"/>
          <w:rtl/>
        </w:rPr>
        <w:t xml:space="preserve">فليأته من أراد أن </w:t>
      </w:r>
      <w:r w:rsidRPr="0078018F">
        <w:rPr>
          <w:rFonts w:eastAsia="Calibri"/>
          <w:rtl/>
        </w:rPr>
        <w:t xml:space="preserve">يأتيه وليطلب منه أيّ شيء يريده، فلا تكبُّر ولا تمنُّع ولا حاجب ولا بوَّاب </w:t>
      </w:r>
      <w:r w:rsidR="0078018F" w:rsidRPr="0078018F">
        <w:rPr>
          <w:rFonts w:eastAsia="Calibri" w:hint="cs"/>
          <w:rtl/>
        </w:rPr>
        <w:t>بين يديه ج</w:t>
      </w:r>
      <w:r w:rsidR="0078018F">
        <w:rPr>
          <w:rFonts w:eastAsia="Calibri" w:hint="cs"/>
          <w:rtl/>
        </w:rPr>
        <w:t>َ</w:t>
      </w:r>
      <w:r w:rsidR="0078018F" w:rsidRPr="0078018F">
        <w:rPr>
          <w:rFonts w:eastAsia="Calibri" w:hint="cs"/>
          <w:rtl/>
        </w:rPr>
        <w:t>ل</w:t>
      </w:r>
      <w:r w:rsidR="0078018F">
        <w:rPr>
          <w:rFonts w:eastAsia="Calibri" w:hint="cs"/>
          <w:rtl/>
        </w:rPr>
        <w:t>َّ</w:t>
      </w:r>
      <w:r w:rsidR="0078018F" w:rsidRPr="0078018F">
        <w:rPr>
          <w:rFonts w:eastAsia="Calibri" w:hint="cs"/>
          <w:rtl/>
        </w:rPr>
        <w:t xml:space="preserve"> وعلى</w:t>
      </w:r>
      <w:r w:rsidRPr="0078018F">
        <w:rPr>
          <w:rFonts w:eastAsia="Calibri"/>
          <w:rtl/>
        </w:rPr>
        <w:t>. يُمكن لكل</w:t>
      </w:r>
      <w:r w:rsidRPr="00EB2D34">
        <w:rPr>
          <w:rFonts w:eastAsia="Calibri"/>
          <w:rtl/>
        </w:rPr>
        <w:t xml:space="preserve"> إنسان أينما كان أن يناجي</w:t>
      </w:r>
      <w:r w:rsidR="00CB61E4">
        <w:rPr>
          <w:rFonts w:eastAsia="Calibri" w:hint="cs"/>
          <w:rtl/>
        </w:rPr>
        <w:t>َ</w:t>
      </w:r>
      <w:r w:rsidRPr="00EB2D34">
        <w:rPr>
          <w:rFonts w:eastAsia="Calibri"/>
          <w:rtl/>
        </w:rPr>
        <w:t xml:space="preserve"> ربَّه ويكلِّم</w:t>
      </w:r>
      <w:r w:rsidR="00CB61E4">
        <w:rPr>
          <w:rFonts w:eastAsia="Calibri" w:hint="cs"/>
          <w:rtl/>
        </w:rPr>
        <w:t>َ</w:t>
      </w:r>
      <w:r w:rsidRPr="00EB2D34">
        <w:rPr>
          <w:rFonts w:eastAsia="Calibri"/>
          <w:rtl/>
        </w:rPr>
        <w:t>ه، واللهُ عليمٌ بكل قلب وبكل لسان، لا يحتاج إلى مترجم ولا إلى واسطة أو رشوة.</w:t>
      </w:r>
    </w:p>
    <w:p w:rsidR="00EB2D34" w:rsidRPr="00EB2D34" w:rsidRDefault="00CB61E4" w:rsidP="00CB61E4">
      <w:pPr>
        <w:pStyle w:val="ab"/>
        <w:rPr>
          <w:rFonts w:eastAsia="Calibri"/>
          <w:rtl/>
        </w:rPr>
      </w:pPr>
      <w:r>
        <w:rPr>
          <w:rFonts w:eastAsia="Calibri"/>
          <w:rtl/>
        </w:rPr>
        <w:t>ولم يقلِ اللهُ</w:t>
      </w:r>
      <w:r>
        <w:rPr>
          <w:rFonts w:eastAsia="Calibri" w:hint="cs"/>
          <w:rtl/>
        </w:rPr>
        <w:t xml:space="preserve"> أنْ تدعوا</w:t>
      </w:r>
      <w:r>
        <w:rPr>
          <w:rFonts w:eastAsia="Calibri"/>
          <w:rtl/>
        </w:rPr>
        <w:t xml:space="preserve"> ال</w:t>
      </w:r>
      <w:r>
        <w:rPr>
          <w:rFonts w:eastAsia="Calibri" w:hint="cs"/>
          <w:rtl/>
        </w:rPr>
        <w:t>ـ</w:t>
      </w:r>
      <w:r>
        <w:rPr>
          <w:rFonts w:eastAsia="Calibri"/>
          <w:rtl/>
        </w:rPr>
        <w:t>مُقرَّب</w:t>
      </w:r>
      <w:r>
        <w:rPr>
          <w:rFonts w:eastAsia="Calibri" w:hint="cs"/>
          <w:rtl/>
        </w:rPr>
        <w:t>ي</w:t>
      </w:r>
      <w:r>
        <w:rPr>
          <w:rFonts w:eastAsia="Calibri"/>
          <w:rtl/>
        </w:rPr>
        <w:t>ن</w:t>
      </w:r>
      <w:r>
        <w:rPr>
          <w:rFonts w:eastAsia="Calibri" w:hint="cs"/>
          <w:rtl/>
        </w:rPr>
        <w:t xml:space="preserve"> مني</w:t>
      </w:r>
      <w:r w:rsidR="00EB2D34" w:rsidRPr="00EB2D34">
        <w:rPr>
          <w:rFonts w:eastAsia="Calibri"/>
          <w:rtl/>
        </w:rPr>
        <w:t>، ولا قال: ليأتني أحدكم بواسطة، بل قال: اجعلوا وسيلتكم الإيمان والتقوى والتضرُّع</w:t>
      </w:r>
      <w:r>
        <w:rPr>
          <w:rFonts w:eastAsia="Calibri" w:hint="cs"/>
          <w:rtl/>
        </w:rPr>
        <w:t>،</w:t>
      </w:r>
      <w:r w:rsidR="00EB2D34" w:rsidRPr="00EB2D34">
        <w:rPr>
          <w:rFonts w:eastAsia="Calibri"/>
          <w:rtl/>
        </w:rPr>
        <w:t xml:space="preserve"> فتوسلوا بها إليّ</w:t>
      </w:r>
      <w:r>
        <w:rPr>
          <w:rFonts w:eastAsia="Calibri" w:hint="cs"/>
          <w:rtl/>
        </w:rPr>
        <w:t>َ</w:t>
      </w:r>
      <w:r w:rsidR="00EB2D34" w:rsidRPr="00EB2D34">
        <w:rPr>
          <w:rFonts w:eastAsia="Calibri"/>
          <w:rtl/>
        </w:rPr>
        <w:t xml:space="preserve"> لا أن تدعوا الوُسطاء وتتوسلوا بهم، كما قال تعالى في الآية 35 من سورة المائدة: </w:t>
      </w:r>
    </w:p>
    <w:p w:rsidR="00EB2D34" w:rsidRPr="00EB2D34" w:rsidRDefault="00322806" w:rsidP="00AB5A53">
      <w:pPr>
        <w:pStyle w:val="ab"/>
        <w:rPr>
          <w:rFonts w:eastAsia="Calibri"/>
          <w:rtl/>
        </w:rPr>
      </w:pPr>
      <w:r w:rsidRPr="00322806">
        <w:rPr>
          <w:rFonts w:eastAsia="Calibri" w:cs="Traditional Arabic"/>
          <w:rtl/>
        </w:rPr>
        <w:t>﴿</w:t>
      </w:r>
      <w:r w:rsidR="00AB5A53">
        <w:rPr>
          <w:rFonts w:ascii="KFGQPC Uthmanic Script HAFS" w:eastAsiaTheme="minorHAnsi" w:hAnsiTheme="minorHAnsi" w:cs="KFGQPC Uthmanic Script HAFS"/>
          <w:color w:val="000000"/>
          <w:sz w:val="29"/>
          <w:szCs w:val="29"/>
          <w:rtl/>
        </w:rPr>
        <w:t>ٱتَّقُواْ ٱللَّهَ وَٱبۡتَغُوٓاْ إِلَيۡهِ ٱلۡوَسِيلَةَ</w:t>
      </w:r>
      <w:r w:rsidR="002155D3" w:rsidRPr="002155D3">
        <w:rPr>
          <w:rFonts w:eastAsia="Calibri" w:cs="Traditional Arabic"/>
          <w:rtl/>
        </w:rPr>
        <w:t>﴾</w:t>
      </w:r>
      <w:r w:rsidR="00EB2D34" w:rsidRPr="00EB2D34">
        <w:rPr>
          <w:rFonts w:eastAsia="Calibri"/>
          <w:rtl/>
        </w:rPr>
        <w:t>.</w:t>
      </w:r>
    </w:p>
    <w:p w:rsidR="00EB2D34" w:rsidRDefault="00EB2D34" w:rsidP="00E42222">
      <w:pPr>
        <w:pStyle w:val="ab"/>
        <w:rPr>
          <w:rFonts w:eastAsia="Calibri"/>
          <w:rtl/>
        </w:rPr>
      </w:pPr>
      <w:r w:rsidRPr="00EB2D34">
        <w:rPr>
          <w:rFonts w:eastAsia="Calibri"/>
          <w:rtl/>
        </w:rPr>
        <w:t>ودعا الله</w:t>
      </w:r>
      <w:r w:rsidR="00CB61E4">
        <w:rPr>
          <w:rFonts w:eastAsia="Calibri" w:hint="cs"/>
          <w:rtl/>
        </w:rPr>
        <w:t>ُ</w:t>
      </w:r>
      <w:r w:rsidRPr="00EB2D34">
        <w:rPr>
          <w:rFonts w:eastAsia="Calibri"/>
          <w:rtl/>
        </w:rPr>
        <w:t xml:space="preserve"> تعالى بجوده وكرمه عباد</w:t>
      </w:r>
      <w:r w:rsidR="00CB61E4">
        <w:rPr>
          <w:rFonts w:eastAsia="Calibri" w:hint="cs"/>
          <w:rtl/>
        </w:rPr>
        <w:t>َ</w:t>
      </w:r>
      <w:r w:rsidRPr="00EB2D34">
        <w:rPr>
          <w:rFonts w:eastAsia="Calibri"/>
          <w:rtl/>
        </w:rPr>
        <w:t xml:space="preserve">ه إلى الحضور إليه والوقوف بين يديه خمس مرات في اليوم </w:t>
      </w:r>
      <w:r w:rsidRPr="00EB2D34">
        <w:rPr>
          <w:rFonts w:eastAsia="Calibri"/>
          <w:rtl/>
        </w:rPr>
        <w:lastRenderedPageBreak/>
        <w:t>والليلة، كي يُجدِّدوا عهد العبودية معه</w:t>
      </w:r>
      <w:r w:rsidR="00CB61E4">
        <w:rPr>
          <w:rFonts w:eastAsia="Calibri" w:hint="cs"/>
          <w:rtl/>
        </w:rPr>
        <w:t>؛</w:t>
      </w:r>
      <w:r w:rsidRPr="00EB2D34">
        <w:rPr>
          <w:rFonts w:eastAsia="Calibri"/>
          <w:rtl/>
        </w:rPr>
        <w:t xml:space="preserve"> فما أرحمه من ربٍّ! وما أعطفه على عباده! وما أعلمه بأسرارهم! وما أغناه عن الحاجة إليهم! ف</w:t>
      </w:r>
      <w:r w:rsidR="00CB61E4">
        <w:rPr>
          <w:rFonts w:eastAsia="Calibri" w:hint="cs"/>
          <w:rtl/>
        </w:rPr>
        <w:t>َ</w:t>
      </w:r>
      <w:r w:rsidRPr="00EB2D34">
        <w:rPr>
          <w:rFonts w:eastAsia="Calibri"/>
          <w:rtl/>
        </w:rPr>
        <w:t>ش</w:t>
      </w:r>
      <w:r w:rsidR="00CB61E4">
        <w:rPr>
          <w:rFonts w:eastAsia="Calibri" w:hint="cs"/>
          <w:rtl/>
        </w:rPr>
        <w:t>ُ</w:t>
      </w:r>
      <w:r w:rsidRPr="00EB2D34">
        <w:rPr>
          <w:rFonts w:eastAsia="Calibri"/>
          <w:rtl/>
        </w:rPr>
        <w:t>كراً له ثم ش</w:t>
      </w:r>
      <w:r w:rsidR="00CB61E4">
        <w:rPr>
          <w:rFonts w:eastAsia="Calibri" w:hint="cs"/>
          <w:rtl/>
        </w:rPr>
        <w:t>ُ</w:t>
      </w:r>
      <w:r w:rsidRPr="00EB2D34">
        <w:rPr>
          <w:rFonts w:eastAsia="Calibri"/>
          <w:rtl/>
        </w:rPr>
        <w:t>كراً له.</w:t>
      </w:r>
    </w:p>
    <w:p w:rsidR="00C603DE" w:rsidRPr="00CB61E4" w:rsidRDefault="00C603DE" w:rsidP="00CB61E4">
      <w:pPr>
        <w:pStyle w:val="ab"/>
        <w:jc w:val="left"/>
        <w:rPr>
          <w:rFonts w:eastAsia="Calibri"/>
          <w:b/>
          <w:bCs/>
          <w:sz w:val="28"/>
          <w:szCs w:val="28"/>
          <w:rtl/>
        </w:rPr>
      </w:pPr>
      <w:r w:rsidRPr="00CB61E4">
        <w:rPr>
          <w:rFonts w:eastAsia="Calibri"/>
          <w:b/>
          <w:bCs/>
          <w:sz w:val="28"/>
          <w:szCs w:val="28"/>
          <w:rtl/>
        </w:rPr>
        <w:t>من أراد أن  يدعوَ الله تعالى فيجدر به أن يقرأ الفصول الآتية:</w:t>
      </w:r>
    </w:p>
    <w:p w:rsidR="00B723ED" w:rsidRPr="00EB2D34" w:rsidRDefault="00B723ED" w:rsidP="004B61F5">
      <w:pPr>
        <w:pStyle w:val="Heading1"/>
        <w:rPr>
          <w:rFonts w:eastAsia="Calibri"/>
          <w:rtl/>
        </w:rPr>
      </w:pPr>
      <w:bookmarkStart w:id="26" w:name="_Toc350381532"/>
      <w:r>
        <w:rPr>
          <w:rFonts w:eastAsia="Calibri"/>
          <w:rtl/>
        </w:rPr>
        <w:t>الفصل الأول</w:t>
      </w:r>
      <w:bookmarkEnd w:id="26"/>
    </w:p>
    <w:p w:rsidR="00EB2D34" w:rsidRPr="00EB2D34" w:rsidRDefault="004B61F5" w:rsidP="0078018F">
      <w:pPr>
        <w:pStyle w:val="ac"/>
        <w:rPr>
          <w:rFonts w:eastAsia="Calibri"/>
          <w:bCs/>
          <w:rtl/>
        </w:rPr>
      </w:pPr>
      <w:bookmarkStart w:id="27" w:name="_Toc304864189"/>
      <w:bookmarkStart w:id="28" w:name="_Toc350381533"/>
      <w:r>
        <w:rPr>
          <w:rFonts w:eastAsia="Calibri"/>
          <w:rtl/>
        </w:rPr>
        <w:t>[</w:t>
      </w:r>
      <w:r w:rsidR="00EB2D34" w:rsidRPr="00EB2D34">
        <w:rPr>
          <w:rFonts w:eastAsia="Calibri"/>
          <w:rtl/>
        </w:rPr>
        <w:t>لَا بُدَّ أَن</w:t>
      </w:r>
      <w:r w:rsidR="00B43D61">
        <w:rPr>
          <w:rFonts w:eastAsia="Calibri"/>
          <w:rtl/>
        </w:rPr>
        <w:t>ْ يَكُونَ الدُّعَاءُ مُ</w:t>
      </w:r>
      <w:r w:rsidR="00B43D61">
        <w:rPr>
          <w:rFonts w:eastAsia="Calibri" w:hint="cs"/>
          <w:rtl/>
        </w:rPr>
        <w:t>وافِقًا</w:t>
      </w:r>
      <w:r w:rsidR="00EB2D34" w:rsidRPr="00EB2D34">
        <w:rPr>
          <w:rFonts w:eastAsia="Calibri"/>
          <w:rtl/>
        </w:rPr>
        <w:t xml:space="preserve"> لِلْقُرْآنِ وَالسُّنَّة</w:t>
      </w:r>
      <w:bookmarkEnd w:id="27"/>
      <w:r>
        <w:rPr>
          <w:rFonts w:eastAsia="Calibri"/>
          <w:rtl/>
        </w:rPr>
        <w:t>]</w:t>
      </w:r>
      <w:bookmarkEnd w:id="28"/>
    </w:p>
    <w:p w:rsidR="00EB2D34" w:rsidRPr="00EB2D34" w:rsidRDefault="00EB2D34" w:rsidP="00E42222">
      <w:pPr>
        <w:pStyle w:val="ab"/>
        <w:rPr>
          <w:rFonts w:eastAsia="Calibri"/>
          <w:rtl/>
        </w:rPr>
      </w:pPr>
      <w:r w:rsidRPr="00EB2D34">
        <w:rPr>
          <w:rFonts w:eastAsia="Calibri"/>
          <w:rtl/>
        </w:rPr>
        <w:t>من حقوق الله على عباده أن يدعوه على النحو الذي أمرهم به</w:t>
      </w:r>
      <w:r w:rsidR="00CB61E4">
        <w:rPr>
          <w:rFonts w:eastAsia="Calibri" w:hint="cs"/>
          <w:rtl/>
        </w:rPr>
        <w:t>،</w:t>
      </w:r>
      <w:r w:rsidRPr="00EB2D34">
        <w:rPr>
          <w:rFonts w:eastAsia="Calibri"/>
          <w:rtl/>
        </w:rPr>
        <w:t xml:space="preserve"> ويعبدوه على النحو الذي أراده منهم</w:t>
      </w:r>
      <w:r w:rsidR="00CB61E4">
        <w:rPr>
          <w:rFonts w:eastAsia="Calibri" w:hint="cs"/>
          <w:rtl/>
        </w:rPr>
        <w:t>،</w:t>
      </w:r>
      <w:r w:rsidRPr="00EB2D34">
        <w:rPr>
          <w:rFonts w:eastAsia="Calibri"/>
          <w:rtl/>
        </w:rPr>
        <w:t xml:space="preserve"> وأن لا يحيدوا عن طريق نهجه وقانون شريعته، وأن يُنادوه بالأسماء والصفات التي عرَّفها لهم، لا أن يكتفوا بأذواقهم الناقصة فيدعوه بأسماء لا تليق بذاته المُقدَّسة، ولا أن يُخالفوا القانون الإلهي بحُجَّة محبتهم للأنبياء والأولياء.</w:t>
      </w:r>
    </w:p>
    <w:p w:rsidR="00EB2D34" w:rsidRPr="00EB2D34" w:rsidRDefault="004B61F5" w:rsidP="0078018F">
      <w:pPr>
        <w:pStyle w:val="ac"/>
        <w:rPr>
          <w:rFonts w:eastAsia="Calibri"/>
          <w:bCs/>
          <w:rtl/>
        </w:rPr>
      </w:pPr>
      <w:bookmarkStart w:id="29" w:name="_Toc304864190"/>
      <w:bookmarkStart w:id="30" w:name="_Toc350381534"/>
      <w:r>
        <w:rPr>
          <w:rFonts w:eastAsia="Calibri"/>
          <w:rtl/>
        </w:rPr>
        <w:t>[</w:t>
      </w:r>
      <w:r w:rsidR="00EB2D34" w:rsidRPr="00EB2D34">
        <w:rPr>
          <w:rFonts w:eastAsia="Calibri"/>
          <w:rtl/>
        </w:rPr>
        <w:t>في زَمَانِنَا أَصْبَحَتِ الأدعيةُ مليئةً بالخرافات والبِدع</w:t>
      </w:r>
      <w:bookmarkEnd w:id="29"/>
      <w:r>
        <w:rPr>
          <w:rFonts w:eastAsia="Calibri"/>
          <w:rtl/>
        </w:rPr>
        <w:t>]</w:t>
      </w:r>
      <w:bookmarkEnd w:id="30"/>
    </w:p>
    <w:p w:rsidR="00EB2D34" w:rsidRPr="00EB2D34" w:rsidRDefault="00EB2D34" w:rsidP="00201E92">
      <w:pPr>
        <w:pStyle w:val="ab"/>
        <w:rPr>
          <w:rFonts w:eastAsia="Calibri"/>
          <w:rtl/>
        </w:rPr>
      </w:pPr>
      <w:r w:rsidRPr="00EB2D34">
        <w:rPr>
          <w:rFonts w:eastAsia="Calibri"/>
          <w:rtl/>
        </w:rPr>
        <w:t xml:space="preserve">للأسف لقد انتشر في زماننا الجهل والغرور والبِدع انتشاراً واسعاً فأصبح الناس يعملون على نحوٍ مُخالف لأوامر القرآن باسم محبَّة المُقرَّبين من الله وبحُجَّة الرجوع إلى الأخبار والأحاديث الموضوعة والكتب غير المعقولة، ورغم أن </w:t>
      </w:r>
      <w:r w:rsidRPr="00201E92">
        <w:rPr>
          <w:rFonts w:eastAsia="Calibri"/>
          <w:rtl/>
        </w:rPr>
        <w:t xml:space="preserve">رسول الله </w:t>
      </w:r>
      <w:r w:rsidRPr="00201E92">
        <w:rPr>
          <w:rFonts w:ascii="Abo-thar" w:eastAsia="Calibri" w:hAnsi="Abo-thar"/>
          <w:sz w:val="30"/>
        </w:rPr>
        <w:t></w:t>
      </w:r>
      <w:r w:rsidR="00384F46" w:rsidRPr="00201E92">
        <w:rPr>
          <w:rFonts w:eastAsia="Calibri"/>
          <w:rtl/>
        </w:rPr>
        <w:t xml:space="preserve"> وأئمة الهدى بذلو</w:t>
      </w:r>
      <w:r w:rsidR="00384F46" w:rsidRPr="00201E92">
        <w:rPr>
          <w:rFonts w:eastAsia="Calibri" w:hint="cs"/>
          <w:rtl/>
        </w:rPr>
        <w:t>ا قصارى جهودهم</w:t>
      </w:r>
      <w:r w:rsidRPr="00201E92">
        <w:rPr>
          <w:rFonts w:eastAsia="Calibri"/>
          <w:rtl/>
        </w:rPr>
        <w:t xml:space="preserve"> كي لا يقول شخصٌ شيئاً خلافاً لكتاب الله</w:t>
      </w:r>
      <w:r w:rsidR="00201E92" w:rsidRPr="00201E92">
        <w:rPr>
          <w:rFonts w:eastAsia="Calibri" w:hint="cs"/>
          <w:rtl/>
        </w:rPr>
        <w:t>،</w:t>
      </w:r>
      <w:r w:rsidRPr="00201E92">
        <w:rPr>
          <w:rFonts w:eastAsia="Calibri"/>
          <w:rtl/>
        </w:rPr>
        <w:t xml:space="preserve"> ولا ينسبَ إليهم قولاً مخالفاً لقول الله تعالى، إلّا أنَّ الناس كما آذوهم في حياتهم، </w:t>
      </w:r>
      <w:r w:rsidR="00682F09" w:rsidRPr="00201E92">
        <w:rPr>
          <w:rFonts w:eastAsia="Calibri"/>
          <w:rtl/>
        </w:rPr>
        <w:t>قاموا بعد وفاتهم بِنِسْبَةِ</w:t>
      </w:r>
      <w:r w:rsidRPr="00201E92">
        <w:rPr>
          <w:rFonts w:eastAsia="Calibri"/>
          <w:rtl/>
        </w:rPr>
        <w:t xml:space="preserve"> ما شاؤوه من أقوال مُختَلَقَة إلى أسمائهم المُباركة ونشروها بين</w:t>
      </w:r>
      <w:r w:rsidR="00144BE7" w:rsidRPr="00201E92">
        <w:rPr>
          <w:rFonts w:eastAsia="Calibri"/>
          <w:rtl/>
        </w:rPr>
        <w:t xml:space="preserve"> الناس بلا حساب ولا رقيب</w:t>
      </w:r>
      <w:r w:rsidR="00144BE7" w:rsidRPr="00201E92">
        <w:rPr>
          <w:rFonts w:eastAsia="Calibri" w:hint="cs"/>
          <w:rtl/>
        </w:rPr>
        <w:t>.</w:t>
      </w:r>
      <w:r w:rsidRPr="00201E92">
        <w:rPr>
          <w:rFonts w:eastAsia="Calibri"/>
          <w:rtl/>
        </w:rPr>
        <w:t xml:space="preserve"> فما</w:t>
      </w:r>
      <w:r w:rsidRPr="00EB2D34">
        <w:rPr>
          <w:rFonts w:eastAsia="Calibri"/>
          <w:rtl/>
        </w:rPr>
        <w:t xml:space="preserve"> أكثر الأدعية المُتضمِّنة لعبارات كفرية وشركية ومخالفةٍ للتوحيد</w:t>
      </w:r>
      <w:r w:rsidR="00201E92">
        <w:rPr>
          <w:rFonts w:eastAsia="Calibri" w:hint="cs"/>
          <w:rtl/>
        </w:rPr>
        <w:t>،</w:t>
      </w:r>
      <w:r w:rsidRPr="00EB2D34">
        <w:rPr>
          <w:rFonts w:eastAsia="Calibri"/>
          <w:rtl/>
        </w:rPr>
        <w:t xml:space="preserve"> </w:t>
      </w:r>
      <w:r w:rsidR="00A91C6D">
        <w:rPr>
          <w:rFonts w:eastAsia="Calibri" w:hint="cs"/>
          <w:rtl/>
        </w:rPr>
        <w:t>و</w:t>
      </w:r>
      <w:r w:rsidRPr="00EB2D34">
        <w:rPr>
          <w:rFonts w:eastAsia="Calibri"/>
          <w:rtl/>
        </w:rPr>
        <w:t xml:space="preserve">التي </w:t>
      </w:r>
      <w:r w:rsidR="00A91C6D">
        <w:rPr>
          <w:rFonts w:eastAsia="Calibri"/>
          <w:rtl/>
        </w:rPr>
        <w:t>أصبحت موضع اهتمام الناس</w:t>
      </w:r>
      <w:r w:rsidR="00A91C6D">
        <w:rPr>
          <w:rFonts w:eastAsia="Calibri" w:hint="cs"/>
          <w:rtl/>
        </w:rPr>
        <w:t xml:space="preserve"> عندنا</w:t>
      </w:r>
      <w:r w:rsidR="00201E92">
        <w:rPr>
          <w:rFonts w:eastAsia="Calibri"/>
          <w:rtl/>
        </w:rPr>
        <w:t>، ف</w:t>
      </w:r>
      <w:r w:rsidR="00201E92">
        <w:rPr>
          <w:rFonts w:eastAsia="Calibri" w:hint="cs"/>
          <w:rtl/>
        </w:rPr>
        <w:t>لا</w:t>
      </w:r>
      <w:r w:rsidRPr="00EB2D34">
        <w:rPr>
          <w:rFonts w:eastAsia="Calibri"/>
          <w:rtl/>
        </w:rPr>
        <w:t xml:space="preserve"> عالم يهتم بذلك و</w:t>
      </w:r>
      <w:r w:rsidR="00201E92">
        <w:rPr>
          <w:rFonts w:eastAsia="Calibri" w:hint="cs"/>
          <w:rtl/>
        </w:rPr>
        <w:t>لا</w:t>
      </w:r>
      <w:r w:rsidR="00201E92">
        <w:rPr>
          <w:rFonts w:eastAsia="Calibri"/>
          <w:rtl/>
        </w:rPr>
        <w:t xml:space="preserve"> مُصلحٍ ينهض ل</w:t>
      </w:r>
      <w:r w:rsidR="00201E92">
        <w:rPr>
          <w:rFonts w:eastAsia="Calibri" w:hint="cs"/>
          <w:rtl/>
        </w:rPr>
        <w:t>تصحيح ذلك</w:t>
      </w:r>
      <w:r w:rsidR="00201E92">
        <w:rPr>
          <w:rFonts w:eastAsia="Calibri"/>
          <w:rtl/>
        </w:rPr>
        <w:t xml:space="preserve"> و</w:t>
      </w:r>
      <w:r w:rsidR="00201E92">
        <w:rPr>
          <w:rFonts w:eastAsia="Calibri" w:hint="cs"/>
          <w:rtl/>
        </w:rPr>
        <w:t>لا</w:t>
      </w:r>
      <w:r w:rsidRPr="00EB2D34">
        <w:rPr>
          <w:rFonts w:eastAsia="Calibri"/>
          <w:rtl/>
        </w:rPr>
        <w:t xml:space="preserve"> عاقل يقول شيئ</w:t>
      </w:r>
      <w:r w:rsidR="00201E92">
        <w:rPr>
          <w:rFonts w:eastAsia="Calibri"/>
          <w:rtl/>
        </w:rPr>
        <w:t>اً لإيقاظ الناس وتوعيتهم. فبعض</w:t>
      </w:r>
      <w:r w:rsidR="00201E92">
        <w:rPr>
          <w:rFonts w:eastAsia="Calibri" w:hint="cs"/>
          <w:rtl/>
        </w:rPr>
        <w:t xml:space="preserve"> الناس</w:t>
      </w:r>
      <w:r w:rsidRPr="00EB2D34">
        <w:rPr>
          <w:rFonts w:eastAsia="Calibri"/>
          <w:rtl/>
        </w:rPr>
        <w:t xml:space="preserve"> يلزم الصمت والسكوت خوفاً من المُسترزقين من الدين وبعضهم يلزم الصمت حفاظاً عل</w:t>
      </w:r>
      <w:r w:rsidR="00201E92">
        <w:rPr>
          <w:rFonts w:eastAsia="Calibri"/>
          <w:rtl/>
        </w:rPr>
        <w:t>ى دُكَّانه وعلى مُريديه، فيُما</w:t>
      </w:r>
      <w:r w:rsidR="00201E92">
        <w:rPr>
          <w:rFonts w:eastAsia="Calibri" w:hint="cs"/>
          <w:rtl/>
        </w:rPr>
        <w:t>ري</w:t>
      </w:r>
      <w:r w:rsidRPr="00EB2D34">
        <w:rPr>
          <w:rFonts w:eastAsia="Calibri"/>
          <w:rtl/>
        </w:rPr>
        <w:t xml:space="preserve"> العوام ويُداهنهم</w:t>
      </w:r>
      <w:r w:rsidR="00201E92">
        <w:rPr>
          <w:rFonts w:eastAsia="Calibri" w:hint="cs"/>
          <w:rtl/>
        </w:rPr>
        <w:t>؛</w:t>
      </w:r>
      <w:r w:rsidRPr="00EB2D34">
        <w:rPr>
          <w:rFonts w:eastAsia="Calibri"/>
          <w:rtl/>
        </w:rPr>
        <w:t xml:space="preserve"> و</w:t>
      </w:r>
      <w:r w:rsidR="00201E92">
        <w:rPr>
          <w:rFonts w:eastAsia="Calibri" w:hint="cs"/>
          <w:rtl/>
        </w:rPr>
        <w:t xml:space="preserve">أما </w:t>
      </w:r>
      <w:r w:rsidRPr="00EB2D34">
        <w:rPr>
          <w:rFonts w:eastAsia="Calibri"/>
          <w:rtl/>
        </w:rPr>
        <w:t>أكثر الناس</w:t>
      </w:r>
      <w:r w:rsidR="00201E92">
        <w:rPr>
          <w:rFonts w:eastAsia="Calibri" w:hint="cs"/>
          <w:rtl/>
        </w:rPr>
        <w:t>،</w:t>
      </w:r>
      <w:r w:rsidRPr="00EB2D34">
        <w:rPr>
          <w:rFonts w:eastAsia="Calibri"/>
          <w:rtl/>
        </w:rPr>
        <w:t xml:space="preserve"> </w:t>
      </w:r>
      <w:r w:rsidR="00201E92">
        <w:rPr>
          <w:rFonts w:eastAsia="Calibri" w:hint="cs"/>
          <w:rtl/>
        </w:rPr>
        <w:t>ف</w:t>
      </w:r>
      <w:r w:rsidRPr="00EB2D34">
        <w:rPr>
          <w:rFonts w:eastAsia="Calibri"/>
          <w:rtl/>
        </w:rPr>
        <w:t>مشغولون</w:t>
      </w:r>
      <w:r w:rsidR="00144BE7">
        <w:rPr>
          <w:rFonts w:eastAsia="Calibri" w:hint="cs"/>
          <w:rtl/>
        </w:rPr>
        <w:t xml:space="preserve"> جداً</w:t>
      </w:r>
      <w:r w:rsidRPr="00EB2D34">
        <w:rPr>
          <w:rFonts w:eastAsia="Calibri"/>
          <w:rtl/>
        </w:rPr>
        <w:t xml:space="preserve"> في أمور الدنيا</w:t>
      </w:r>
      <w:r w:rsidR="00144BE7">
        <w:rPr>
          <w:rFonts w:eastAsia="Calibri" w:hint="cs"/>
          <w:rtl/>
        </w:rPr>
        <w:t xml:space="preserve"> </w:t>
      </w:r>
      <w:r w:rsidR="00201E92">
        <w:rPr>
          <w:rFonts w:eastAsia="Calibri" w:hint="cs"/>
          <w:rtl/>
        </w:rPr>
        <w:t xml:space="preserve">لا يجدون </w:t>
      </w:r>
      <w:r w:rsidRPr="00EB2D34">
        <w:rPr>
          <w:rFonts w:eastAsia="Calibri"/>
          <w:rtl/>
        </w:rPr>
        <w:t>فرصة للتأمل والتفكير.</w:t>
      </w:r>
    </w:p>
    <w:p w:rsidR="00EB2D34" w:rsidRPr="00EB2D34" w:rsidRDefault="00EB2D34" w:rsidP="00E42222">
      <w:pPr>
        <w:pStyle w:val="ab"/>
        <w:rPr>
          <w:rFonts w:eastAsia="Calibri"/>
          <w:rtl/>
        </w:rPr>
      </w:pPr>
      <w:r w:rsidRPr="00EB2D34">
        <w:rPr>
          <w:rFonts w:eastAsia="Calibri"/>
          <w:rtl/>
        </w:rPr>
        <w:lastRenderedPageBreak/>
        <w:t>ونحن لما رأينا أننا مُكلَّفون ومأمورون من قِبَلِ الله، ومسؤولون أمام الله، نهضنا إلى بيان الحق وبيان ما فيه خير الأمة، قَبِلَ ذلك م</w:t>
      </w:r>
      <w:r w:rsidR="00144BE7">
        <w:rPr>
          <w:rFonts w:eastAsia="Calibri" w:hint="cs"/>
          <w:rtl/>
        </w:rPr>
        <w:t>َ</w:t>
      </w:r>
      <w:r w:rsidRPr="00EB2D34">
        <w:rPr>
          <w:rFonts w:eastAsia="Calibri"/>
          <w:rtl/>
        </w:rPr>
        <w:t>ن قَبِله ورفضه م</w:t>
      </w:r>
      <w:r w:rsidR="00144BE7">
        <w:rPr>
          <w:rFonts w:eastAsia="Calibri" w:hint="cs"/>
          <w:rtl/>
        </w:rPr>
        <w:t>َ</w:t>
      </w:r>
      <w:r w:rsidRPr="00EB2D34">
        <w:rPr>
          <w:rFonts w:eastAsia="Calibri"/>
          <w:rtl/>
        </w:rPr>
        <w:t>ن رفضه، لا ننتظر في ذلك جزاءً من أحد سوى الله.</w:t>
      </w:r>
    </w:p>
    <w:p w:rsidR="00EB2D34" w:rsidRDefault="00EB2D34" w:rsidP="008D638E">
      <w:pPr>
        <w:pStyle w:val="ab"/>
        <w:rPr>
          <w:rFonts w:ascii="mylotus" w:eastAsia="Calibri" w:hAnsi="mylotus"/>
          <w:sz w:val="27"/>
          <w:rtl/>
        </w:rPr>
      </w:pPr>
      <w:r w:rsidRPr="00EB2D34">
        <w:rPr>
          <w:rFonts w:eastAsia="Calibri"/>
          <w:rtl/>
        </w:rPr>
        <w:t>إننا نأمل ونتوقع من أُولي الألباب والواعي</w:t>
      </w:r>
      <w:r w:rsidR="008D638E">
        <w:rPr>
          <w:rFonts w:eastAsia="Calibri"/>
          <w:rtl/>
        </w:rPr>
        <w:t>ن أن يتعاونوا معنا في هذا ا</w:t>
      </w:r>
      <w:r w:rsidR="008D638E">
        <w:rPr>
          <w:rFonts w:eastAsia="Calibri" w:hint="cs"/>
          <w:rtl/>
        </w:rPr>
        <w:t>لدرب،</w:t>
      </w:r>
      <w:r w:rsidRPr="00EB2D34">
        <w:rPr>
          <w:rFonts w:eastAsia="Calibri"/>
          <w:rtl/>
        </w:rPr>
        <w:t xml:space="preserve"> وأن لا يخافوا المُسترزقين بالدين</w:t>
      </w:r>
      <w:r w:rsidR="00144BE7">
        <w:rPr>
          <w:rFonts w:eastAsia="Calibri" w:hint="cs"/>
          <w:rtl/>
        </w:rPr>
        <w:t>،</w:t>
      </w:r>
      <w:r w:rsidRPr="00EB2D34">
        <w:rPr>
          <w:rFonts w:eastAsia="Calibri"/>
          <w:rtl/>
        </w:rPr>
        <w:t xml:space="preserve"> الدجالين الذين يخدعون العوام، بل يكونوا كما قال تعالى في سورة الزمر، الآية 18: </w:t>
      </w:r>
      <w:r w:rsidR="00322806" w:rsidRPr="00322806">
        <w:rPr>
          <w:rFonts w:eastAsia="Calibri" w:cs="Traditional Arabic"/>
          <w:rtl/>
        </w:rPr>
        <w:t>﴿</w:t>
      </w:r>
      <w:r w:rsidR="008E4A57" w:rsidRPr="00BD5335">
        <w:rPr>
          <w:rStyle w:val="Char1"/>
          <w:rFonts w:eastAsiaTheme="minorHAnsi"/>
          <w:rtl/>
        </w:rPr>
        <w:t>ٱلَّذِينَ يَسۡتَمِعُونَ ٱلۡقَوۡلَ فَيَتَّبِعُونَ أَحۡسَنَهُۥٓۚ أُوْلَٰٓئِكَ ٱلَّذِينَ هَدَىٰهُمُ ٱللَّهُۖ وَأُوْلَٰٓئِكَ هُمۡ أُوْلُواْ ٱلۡأَلۡبَٰبِ ١٨</w:t>
      </w:r>
      <w:r w:rsidR="002155D3" w:rsidRPr="002155D3">
        <w:rPr>
          <w:rFonts w:eastAsia="Calibri" w:cs="Traditional Arabic"/>
          <w:rtl/>
        </w:rPr>
        <w:t>﴾</w:t>
      </w:r>
      <w:r w:rsidR="008E4A57">
        <w:rPr>
          <w:rFonts w:ascii="KFGQPC Uthman Taha Naskh" w:eastAsiaTheme="minorHAnsi" w:hAnsiTheme="minorHAnsi" w:cs="KFGQPC Uthman Taha Naskh"/>
          <w:sz w:val="28"/>
          <w:szCs w:val="28"/>
          <w:rtl/>
        </w:rPr>
        <w:t xml:space="preserve"> </w:t>
      </w:r>
      <w:r w:rsidR="00144BE7" w:rsidRPr="008D638E">
        <w:rPr>
          <w:rFonts w:ascii="mylotus" w:eastAsiaTheme="minorHAnsi" w:hAnsi="mylotus"/>
          <w:szCs w:val="24"/>
          <w:rtl/>
        </w:rPr>
        <w:t xml:space="preserve">[الزمر: ١٨] </w:t>
      </w:r>
      <w:r w:rsidRPr="008D638E">
        <w:rPr>
          <w:rFonts w:ascii="mylotus" w:eastAsia="Calibri" w:hAnsi="mylotus"/>
          <w:szCs w:val="24"/>
          <w:rtl/>
        </w:rPr>
        <w:t>.</w:t>
      </w:r>
    </w:p>
    <w:p w:rsidR="00100D8A" w:rsidRPr="00FD5B9E" w:rsidRDefault="00100D8A" w:rsidP="00100D8A">
      <w:pPr>
        <w:pStyle w:val="Heading1"/>
        <w:rPr>
          <w:rFonts w:eastAsia="Calibri"/>
          <w:rtl/>
        </w:rPr>
      </w:pPr>
      <w:bookmarkStart w:id="31" w:name="_Toc350381535"/>
      <w:r>
        <w:rPr>
          <w:rFonts w:eastAsia="Calibri"/>
          <w:rtl/>
        </w:rPr>
        <w:t>الفصل الثاني</w:t>
      </w:r>
      <w:bookmarkEnd w:id="31"/>
    </w:p>
    <w:p w:rsidR="00EB2D34" w:rsidRPr="00EB2D34" w:rsidRDefault="004B61F5" w:rsidP="0078018F">
      <w:pPr>
        <w:pStyle w:val="ac"/>
        <w:rPr>
          <w:rFonts w:eastAsia="Calibri"/>
          <w:bCs/>
          <w:rtl/>
        </w:rPr>
      </w:pPr>
      <w:bookmarkStart w:id="32" w:name="_Toc304864191"/>
      <w:bookmarkStart w:id="33" w:name="_Toc350381536"/>
      <w:r>
        <w:rPr>
          <w:rFonts w:eastAsia="Calibri"/>
          <w:rtl/>
        </w:rPr>
        <w:t>[</w:t>
      </w:r>
      <w:r w:rsidR="00EB2D34" w:rsidRPr="00EB2D34">
        <w:rPr>
          <w:rFonts w:eastAsia="Calibri"/>
          <w:rtl/>
        </w:rPr>
        <w:t>القرآن يتضمَّن أفضل الأدعية</w:t>
      </w:r>
      <w:bookmarkEnd w:id="32"/>
      <w:r>
        <w:rPr>
          <w:rFonts w:eastAsia="Calibri"/>
          <w:rtl/>
        </w:rPr>
        <w:t>]</w:t>
      </w:r>
      <w:bookmarkEnd w:id="33"/>
    </w:p>
    <w:p w:rsidR="00EB2D34" w:rsidRPr="00EB2D34" w:rsidRDefault="00EB2D34" w:rsidP="00BD2774">
      <w:pPr>
        <w:pStyle w:val="ab"/>
        <w:rPr>
          <w:rFonts w:eastAsia="Calibri"/>
          <w:rtl/>
        </w:rPr>
      </w:pPr>
      <w:r w:rsidRPr="00EB2D34">
        <w:rPr>
          <w:rFonts w:eastAsia="Calibri"/>
          <w:rtl/>
        </w:rPr>
        <w:t>أفضل الأدعية أدعية القرآن</w:t>
      </w:r>
      <w:r w:rsidR="00BD2774">
        <w:rPr>
          <w:rFonts w:eastAsia="Calibri" w:hint="cs"/>
          <w:rtl/>
        </w:rPr>
        <w:t xml:space="preserve"> الكريم</w:t>
      </w:r>
      <w:r w:rsidRPr="00EB2D34">
        <w:rPr>
          <w:rFonts w:eastAsia="Calibri"/>
          <w:rtl/>
        </w:rPr>
        <w:t>، التي ذكرها الحق تعالى لنا على لسان الأنبياء وعلى لسان الآخرين أو أمر بها، وذلك لأن القرآن مُتواترٌ قطعيُّ ال</w:t>
      </w:r>
      <w:r w:rsidR="00BD2774">
        <w:rPr>
          <w:rFonts w:eastAsia="Calibri" w:hint="cs"/>
          <w:rtl/>
        </w:rPr>
        <w:t>ثبوت،</w:t>
      </w:r>
      <w:r w:rsidRPr="00EB2D34">
        <w:rPr>
          <w:rFonts w:eastAsia="Calibri"/>
          <w:rtl/>
        </w:rPr>
        <w:t xml:space="preserve"> قد حفظه الله من أيدي الوضَّاعين والكذَّابين وضمنَ الله تعالى حفظه حين قال في سورة الحجر: </w:t>
      </w:r>
      <w:r w:rsidR="00322806" w:rsidRPr="00322806">
        <w:rPr>
          <w:rFonts w:eastAsia="Calibri" w:cs="Traditional Arabic"/>
          <w:sz w:val="28"/>
          <w:szCs w:val="28"/>
          <w:rtl/>
        </w:rPr>
        <w:t>﴿</w:t>
      </w:r>
      <w:r w:rsidR="002460B9" w:rsidRPr="00BD5335">
        <w:rPr>
          <w:rStyle w:val="Char1"/>
          <w:rFonts w:eastAsiaTheme="minorHAnsi"/>
          <w:rtl/>
        </w:rPr>
        <w:t>إِنَّا نَحۡنُ نَزَّلۡنَا ٱلذِّكۡرَ وَإِنَّا لَهُۥ لَحَٰفِظُونَ</w:t>
      </w:r>
      <w:r w:rsidR="002155D3" w:rsidRPr="002155D3">
        <w:rPr>
          <w:rFonts w:eastAsia="Calibri" w:cs="Traditional Arabic"/>
          <w:sz w:val="28"/>
          <w:szCs w:val="28"/>
          <w:rtl/>
        </w:rPr>
        <w:t>﴾</w:t>
      </w:r>
      <w:r w:rsidRPr="00EB2D34">
        <w:rPr>
          <w:rFonts w:eastAsia="Calibri"/>
          <w:rtl/>
        </w:rPr>
        <w:t xml:space="preserve"> </w:t>
      </w:r>
      <w:r w:rsidRPr="00BD2774">
        <w:rPr>
          <w:rFonts w:eastAsia="Calibri"/>
          <w:sz w:val="22"/>
          <w:szCs w:val="24"/>
          <w:rtl/>
        </w:rPr>
        <w:t>[الحجر/ 9].</w:t>
      </w:r>
    </w:p>
    <w:p w:rsidR="00EB2D34" w:rsidRPr="00EB2D34" w:rsidRDefault="00100D8A" w:rsidP="0078018F">
      <w:pPr>
        <w:pStyle w:val="ac"/>
        <w:rPr>
          <w:rFonts w:eastAsia="Calibri"/>
          <w:bCs/>
          <w:rtl/>
        </w:rPr>
      </w:pPr>
      <w:bookmarkStart w:id="34" w:name="_Toc304864192"/>
      <w:bookmarkStart w:id="35" w:name="_Toc350381537"/>
      <w:r>
        <w:rPr>
          <w:rFonts w:eastAsia="Calibri"/>
          <w:rtl/>
        </w:rPr>
        <w:t>[</w:t>
      </w:r>
      <w:r w:rsidR="00EB2D34" w:rsidRPr="00EB2D34">
        <w:rPr>
          <w:rFonts w:eastAsia="Calibri"/>
          <w:rtl/>
        </w:rPr>
        <w:t>أغلب كتب الأدعية باطلة</w:t>
      </w:r>
      <w:bookmarkEnd w:id="34"/>
      <w:r>
        <w:rPr>
          <w:rFonts w:eastAsia="Calibri"/>
          <w:rtl/>
        </w:rPr>
        <w:t>]</w:t>
      </w:r>
      <w:bookmarkEnd w:id="35"/>
    </w:p>
    <w:p w:rsidR="00EB2D34" w:rsidRPr="00EB2D34" w:rsidRDefault="00EB2D34" w:rsidP="00A93E53">
      <w:pPr>
        <w:pStyle w:val="ab"/>
        <w:rPr>
          <w:rFonts w:eastAsia="Calibri"/>
          <w:rtl/>
        </w:rPr>
      </w:pPr>
      <w:r w:rsidRPr="00EB2D34">
        <w:rPr>
          <w:rFonts w:eastAsia="Calibri"/>
          <w:rtl/>
        </w:rPr>
        <w:t>أما الأدعية الأخرى المذكورة في كتب الأدعية</w:t>
      </w:r>
      <w:r w:rsidR="00A93E53">
        <w:rPr>
          <w:rFonts w:eastAsia="Calibri" w:hint="cs"/>
          <w:rtl/>
        </w:rPr>
        <w:t>،</w:t>
      </w:r>
      <w:r w:rsidRPr="00EB2D34">
        <w:rPr>
          <w:rFonts w:eastAsia="Calibri"/>
          <w:rtl/>
        </w:rPr>
        <w:t xml:space="preserve"> فإن مؤلفيها لم يكونوا معصومين عن الخطأ أو أنهم جمعوا كل ما رُوي من أدعية وزيارات دون التحقيق في صحتها بحُجَّة التس</w:t>
      </w:r>
      <w:r w:rsidR="00BD2774">
        <w:rPr>
          <w:rFonts w:eastAsia="Calibri"/>
          <w:rtl/>
        </w:rPr>
        <w:t>امح في أدلة السن</w:t>
      </w:r>
      <w:r w:rsidR="00BD2774">
        <w:rPr>
          <w:rFonts w:eastAsia="Calibri" w:hint="cs"/>
          <w:rtl/>
        </w:rPr>
        <w:t>ن؛</w:t>
      </w:r>
      <w:r w:rsidRPr="00EB2D34">
        <w:rPr>
          <w:rFonts w:eastAsia="Calibri"/>
          <w:rtl/>
        </w:rPr>
        <w:t xml:space="preserve"> ولم ينتبهوا إلى أن أكثر تلك الروايات إما فاقدة للسند ولفَّقها الشيخ الفلاني أو</w:t>
      </w:r>
      <w:r w:rsidR="00A93E53">
        <w:rPr>
          <w:rFonts w:eastAsia="Calibri"/>
          <w:rtl/>
        </w:rPr>
        <w:t xml:space="preserve"> العالم الفلاني</w:t>
      </w:r>
      <w:r w:rsidR="00A93E53">
        <w:rPr>
          <w:rFonts w:eastAsia="Calibri" w:hint="cs"/>
          <w:rtl/>
        </w:rPr>
        <w:t>؛</w:t>
      </w:r>
      <w:r w:rsidRPr="00EB2D34">
        <w:rPr>
          <w:rFonts w:eastAsia="Calibri"/>
          <w:rtl/>
        </w:rPr>
        <w:t xml:space="preserve"> ولو كان لها سند</w:t>
      </w:r>
      <w:r w:rsidR="00A93E53">
        <w:rPr>
          <w:rFonts w:eastAsia="Calibri" w:hint="cs"/>
          <w:rtl/>
        </w:rPr>
        <w:t>،</w:t>
      </w:r>
      <w:r w:rsidRPr="00EB2D34">
        <w:rPr>
          <w:rFonts w:eastAsia="Calibri"/>
          <w:rtl/>
        </w:rPr>
        <w:t xml:space="preserve"> فرواتها إما مجهولو الحال أو من أهل الغلو أو من أصحاب العقائد الباطلة الذين دس</w:t>
      </w:r>
      <w:r w:rsidR="00A93E53">
        <w:rPr>
          <w:rFonts w:eastAsia="Calibri" w:hint="cs"/>
          <w:rtl/>
        </w:rPr>
        <w:t>ّ</w:t>
      </w:r>
      <w:r w:rsidRPr="00EB2D34">
        <w:rPr>
          <w:rFonts w:eastAsia="Calibri"/>
          <w:rtl/>
        </w:rPr>
        <w:t>وا عقائدهم في الأدعية والزيارات ونشروها بين الناس وأخذ النا</w:t>
      </w:r>
      <w:r w:rsidR="00A93E53">
        <w:rPr>
          <w:rFonts w:eastAsia="Calibri"/>
          <w:rtl/>
        </w:rPr>
        <w:t>س يقرؤونها اعتماداً على أن ال</w:t>
      </w:r>
      <w:r w:rsidR="00A93E53">
        <w:rPr>
          <w:rFonts w:eastAsia="Calibri" w:hint="cs"/>
          <w:rtl/>
        </w:rPr>
        <w:t>شيخ</w:t>
      </w:r>
      <w:r w:rsidRPr="00EB2D34">
        <w:rPr>
          <w:rFonts w:eastAsia="Calibri"/>
          <w:rtl/>
        </w:rPr>
        <w:t xml:space="preserve"> الفلاني أو ذلك ال</w:t>
      </w:r>
      <w:r w:rsidR="00A93E53">
        <w:rPr>
          <w:rFonts w:eastAsia="Calibri"/>
          <w:rtl/>
        </w:rPr>
        <w:t xml:space="preserve">عالم </w:t>
      </w:r>
      <w:r w:rsidR="00A93E53">
        <w:rPr>
          <w:rFonts w:eastAsia="Calibri" w:hint="cs"/>
          <w:rtl/>
        </w:rPr>
        <w:t>الفلاني</w:t>
      </w:r>
      <w:r w:rsidR="00BD2774">
        <w:rPr>
          <w:rFonts w:eastAsia="Calibri"/>
          <w:rtl/>
        </w:rPr>
        <w:t xml:space="preserve"> </w:t>
      </w:r>
      <w:r w:rsidR="00BD2774">
        <w:rPr>
          <w:rFonts w:eastAsia="Calibri" w:hint="cs"/>
          <w:rtl/>
        </w:rPr>
        <w:t>هو الذي ألَّفَها</w:t>
      </w:r>
      <w:r w:rsidRPr="00EB2D34">
        <w:rPr>
          <w:rFonts w:eastAsia="Calibri"/>
          <w:rtl/>
        </w:rPr>
        <w:t xml:space="preserve">. </w:t>
      </w:r>
      <w:r w:rsidR="00C77D85">
        <w:rPr>
          <w:rFonts w:eastAsia="Calibri" w:hint="cs"/>
          <w:rtl/>
        </w:rPr>
        <w:t>وهكذا انتشرت العقائد الفاسدة بين الناس.</w:t>
      </w:r>
      <w:r w:rsidRPr="00EB2D34">
        <w:rPr>
          <w:rFonts w:eastAsia="Calibri"/>
          <w:rtl/>
        </w:rPr>
        <w:t xml:space="preserve"> وعلى إثر انتشارها</w:t>
      </w:r>
      <w:r w:rsidR="00C77D85">
        <w:rPr>
          <w:rFonts w:eastAsia="Calibri" w:hint="cs"/>
          <w:rtl/>
        </w:rPr>
        <w:t>،</w:t>
      </w:r>
      <w:r w:rsidRPr="00EB2D34">
        <w:rPr>
          <w:rFonts w:eastAsia="Calibri"/>
          <w:rtl/>
        </w:rPr>
        <w:t xml:space="preserve"> تعلَّقت نفوس الناس بكثير من البِدع حتى أصبح دفع </w:t>
      </w:r>
      <w:r w:rsidRPr="00EB2D34">
        <w:rPr>
          <w:rFonts w:eastAsia="Calibri"/>
          <w:rtl/>
        </w:rPr>
        <w:lastRenderedPageBreak/>
        <w:t>تلك البِدع أمراً في غاية العُسر، وجاء العلماء اللاحقون</w:t>
      </w:r>
      <w:r w:rsidR="0078018F">
        <w:rPr>
          <w:rFonts w:eastAsia="Calibri" w:hint="cs"/>
          <w:rtl/>
        </w:rPr>
        <w:t xml:space="preserve"> فسكتوا عنها،</w:t>
      </w:r>
      <w:r w:rsidRPr="00EB2D34">
        <w:rPr>
          <w:rFonts w:eastAsia="Calibri"/>
          <w:rtl/>
        </w:rPr>
        <w:t xml:space="preserve"> فكان سكوتهم تأييداً ضمنياً لكل تلك الخرافات والبِدع.</w:t>
      </w:r>
    </w:p>
    <w:p w:rsidR="00EB2D34" w:rsidRPr="00EB2D34" w:rsidRDefault="00EB2D34" w:rsidP="0078018F">
      <w:pPr>
        <w:pStyle w:val="ab"/>
        <w:rPr>
          <w:rFonts w:eastAsia="Calibri"/>
          <w:rtl/>
        </w:rPr>
      </w:pPr>
      <w:r w:rsidRPr="00EB2D34">
        <w:rPr>
          <w:rFonts w:eastAsia="Calibri"/>
          <w:rtl/>
        </w:rPr>
        <w:t>إنَّ على العلماء الواعين أن يُفكِّروا في حلٍّ وطريقةٍ لحفظ حقائق القرآن ودفع هذه الأباطيل</w:t>
      </w:r>
      <w:r w:rsidR="00C77D85">
        <w:rPr>
          <w:rFonts w:eastAsia="Calibri" w:hint="cs"/>
          <w:rtl/>
        </w:rPr>
        <w:t>،</w:t>
      </w:r>
      <w:r w:rsidRPr="00EB2D34">
        <w:rPr>
          <w:rFonts w:eastAsia="Calibri"/>
          <w:rtl/>
        </w:rPr>
        <w:t xml:space="preserve"> وعليهم أن ينهضوا لردِّ هذه الأوهام التي شاعت بين الناس. إن كثيراً من العلماء</w:t>
      </w:r>
      <w:r w:rsidR="001A6CCA">
        <w:rPr>
          <w:rFonts w:eastAsia="Calibri" w:hint="cs"/>
          <w:rtl/>
        </w:rPr>
        <w:t xml:space="preserve"> الأخيار </w:t>
      </w:r>
      <w:r w:rsidR="0078018F">
        <w:rPr>
          <w:rFonts w:eastAsia="Calibri" w:hint="cs"/>
          <w:rtl/>
        </w:rPr>
        <w:t>ظنوا</w:t>
      </w:r>
      <w:r w:rsidR="001A6CCA">
        <w:rPr>
          <w:rFonts w:eastAsia="Calibri" w:hint="cs"/>
          <w:rtl/>
        </w:rPr>
        <w:t xml:space="preserve"> </w:t>
      </w:r>
      <w:r w:rsidRPr="00EB2D34">
        <w:rPr>
          <w:rFonts w:eastAsia="Calibri"/>
          <w:rtl/>
        </w:rPr>
        <w:t>أن الأدعية التي</w:t>
      </w:r>
      <w:r w:rsidR="001A6CCA">
        <w:rPr>
          <w:rFonts w:eastAsia="Calibri" w:hint="cs"/>
          <w:rtl/>
        </w:rPr>
        <w:t xml:space="preserve"> كتبها أو</w:t>
      </w:r>
      <w:r w:rsidRPr="00EB2D34">
        <w:rPr>
          <w:rFonts w:eastAsia="Calibri"/>
          <w:rtl/>
        </w:rPr>
        <w:t xml:space="preserve"> دوَّنها </w:t>
      </w:r>
      <w:r w:rsidR="001A6CCA">
        <w:rPr>
          <w:rFonts w:eastAsia="Calibri" w:hint="cs"/>
          <w:rtl/>
        </w:rPr>
        <w:t>زاهد أو عالم</w:t>
      </w:r>
      <w:r w:rsidR="001A6CCA">
        <w:rPr>
          <w:rFonts w:eastAsia="Calibri"/>
          <w:rtl/>
        </w:rPr>
        <w:t xml:space="preserve"> في كت</w:t>
      </w:r>
      <w:r w:rsidR="001A6CCA">
        <w:rPr>
          <w:rFonts w:eastAsia="Calibri" w:hint="cs"/>
          <w:rtl/>
        </w:rPr>
        <w:t>اب،</w:t>
      </w:r>
      <w:r w:rsidRPr="00EB2D34">
        <w:rPr>
          <w:rFonts w:eastAsia="Calibri"/>
          <w:rtl/>
        </w:rPr>
        <w:t xml:space="preserve"> لها سند من الشرع</w:t>
      </w:r>
      <w:r w:rsidR="001A6CCA">
        <w:rPr>
          <w:rFonts w:eastAsia="Calibri" w:hint="cs"/>
          <w:rtl/>
        </w:rPr>
        <w:t>.</w:t>
      </w:r>
      <w:r w:rsidRPr="00EB2D34">
        <w:rPr>
          <w:rFonts w:eastAsia="Calibri"/>
          <w:rtl/>
        </w:rPr>
        <w:t xml:space="preserve"> وذلك انطلاقاً من حسن ظنهم ب</w:t>
      </w:r>
      <w:r w:rsidR="001A6CCA">
        <w:rPr>
          <w:rFonts w:eastAsia="Calibri" w:hint="cs"/>
          <w:rtl/>
        </w:rPr>
        <w:t>ذلك الزاهد أو العالم</w:t>
      </w:r>
      <w:r w:rsidRPr="00EB2D34">
        <w:rPr>
          <w:rFonts w:eastAsia="Calibri"/>
          <w:rtl/>
        </w:rPr>
        <w:t>، في حين أنه من الممكن أن يكون ذلك الزاهد أو العالم قد وضع -استناداً إلى الأمر المُطلق بالدعاء- أدعيةً</w:t>
      </w:r>
      <w:r w:rsidR="001A6CCA">
        <w:rPr>
          <w:rFonts w:eastAsia="Calibri"/>
          <w:rtl/>
        </w:rPr>
        <w:t xml:space="preserve"> جميلةً </w:t>
      </w:r>
      <w:r w:rsidR="001A6CCA">
        <w:rPr>
          <w:rFonts w:eastAsia="Calibri" w:hint="cs"/>
          <w:rtl/>
        </w:rPr>
        <w:t>من عند نفسه</w:t>
      </w:r>
      <w:r w:rsidRPr="00EB2D34">
        <w:rPr>
          <w:rFonts w:eastAsia="Calibri"/>
          <w:rtl/>
        </w:rPr>
        <w:t xml:space="preserve"> مُسجَّعةً ومُقفَّاةً، مُظهراً بذلك محبَّته بين يدي الله</w:t>
      </w:r>
      <w:r w:rsidR="001A6CCA">
        <w:rPr>
          <w:rFonts w:eastAsia="Calibri" w:hint="cs"/>
          <w:rtl/>
        </w:rPr>
        <w:t xml:space="preserve"> عزوجل</w:t>
      </w:r>
      <w:r w:rsidRPr="00EB2D34">
        <w:rPr>
          <w:rFonts w:eastAsia="Calibri"/>
          <w:rtl/>
        </w:rPr>
        <w:t xml:space="preserve"> أو محبَّته لأئمة الدين. </w:t>
      </w:r>
      <w:r w:rsidR="0078018F">
        <w:rPr>
          <w:rFonts w:eastAsia="Calibri" w:hint="cs"/>
          <w:rtl/>
        </w:rPr>
        <w:t xml:space="preserve">ثم </w:t>
      </w:r>
      <w:r w:rsidRPr="00EB2D34">
        <w:rPr>
          <w:rFonts w:eastAsia="Calibri"/>
          <w:rtl/>
        </w:rPr>
        <w:t>جاء المُحدِّثون</w:t>
      </w:r>
      <w:r w:rsidR="001A6CCA">
        <w:rPr>
          <w:rFonts w:eastAsia="Calibri" w:hint="cs"/>
          <w:rtl/>
        </w:rPr>
        <w:t xml:space="preserve"> من بعدهم</w:t>
      </w:r>
      <w:r w:rsidRPr="00EB2D34">
        <w:rPr>
          <w:rFonts w:eastAsia="Calibri"/>
          <w:rtl/>
        </w:rPr>
        <w:t xml:space="preserve"> فأسندوا تلك الأدعية إلى الشرع انطلاقاً من حسن ظنهم بالعلماء الذين سبقوهم.</w:t>
      </w:r>
    </w:p>
    <w:p w:rsidR="00EB2D34" w:rsidRPr="00EB2D34" w:rsidRDefault="00100D8A" w:rsidP="0078018F">
      <w:pPr>
        <w:pStyle w:val="ac"/>
        <w:rPr>
          <w:rFonts w:eastAsia="Calibri"/>
          <w:bCs/>
          <w:rtl/>
        </w:rPr>
      </w:pPr>
      <w:bookmarkStart w:id="36" w:name="_Toc304864193"/>
      <w:bookmarkStart w:id="37" w:name="_Toc350381538"/>
      <w:r>
        <w:rPr>
          <w:rFonts w:eastAsia="Calibri"/>
          <w:rtl/>
        </w:rPr>
        <w:t>[</w:t>
      </w:r>
      <w:r w:rsidR="00EB2D34" w:rsidRPr="00EB2D34">
        <w:rPr>
          <w:rFonts w:eastAsia="Calibri"/>
          <w:rtl/>
        </w:rPr>
        <w:t>عبَّاس القمي يشتكي من جهل الناس ولكنه هو نفسه...</w:t>
      </w:r>
      <w:bookmarkEnd w:id="36"/>
      <w:r>
        <w:rPr>
          <w:rFonts w:eastAsia="Calibri"/>
          <w:rtl/>
        </w:rPr>
        <w:t>]</w:t>
      </w:r>
      <w:bookmarkEnd w:id="37"/>
    </w:p>
    <w:p w:rsidR="00EB2D34" w:rsidRPr="00EB2D34" w:rsidRDefault="00EB2D34" w:rsidP="008746B5">
      <w:pPr>
        <w:pStyle w:val="ab"/>
        <w:rPr>
          <w:rFonts w:eastAsia="Calibri"/>
          <w:rtl/>
        </w:rPr>
      </w:pPr>
      <w:r w:rsidRPr="00EB2D34">
        <w:rPr>
          <w:rFonts w:eastAsia="Calibri"/>
          <w:rtl/>
        </w:rPr>
        <w:t>ما أكثر الأدعية التي نقلها الحاج الشيخ عبَّاس القمي مثلاً عن الكفعمي أو ابن طاووس أو عن أبي قرة أو عن الشيخ الطوسي أو ابن عي</w:t>
      </w:r>
      <w:r w:rsidR="008746B5">
        <w:rPr>
          <w:rFonts w:eastAsia="Calibri" w:hint="cs"/>
          <w:rtl/>
        </w:rPr>
        <w:t>ّ</w:t>
      </w:r>
      <w:r w:rsidRPr="00EB2D34">
        <w:rPr>
          <w:rFonts w:eastAsia="Calibri"/>
          <w:rtl/>
        </w:rPr>
        <w:t xml:space="preserve">اش الجوهري، وكأنه اعتبرهم كالمعصومين أو </w:t>
      </w:r>
      <w:r w:rsidR="008746B5">
        <w:rPr>
          <w:rFonts w:eastAsia="Calibri" w:hint="cs"/>
          <w:rtl/>
        </w:rPr>
        <w:t>منحهم</w:t>
      </w:r>
      <w:r w:rsidRPr="00EB2D34">
        <w:rPr>
          <w:rFonts w:eastAsia="Calibri"/>
          <w:rtl/>
        </w:rPr>
        <w:t xml:space="preserve"> حق التشريع. لقد ذمَّ ذلك المرحوم (أي الشيخ عباس القمي) كثيراً، في كتابه «</w:t>
      </w:r>
      <w:r w:rsidRPr="00EB2D34">
        <w:rPr>
          <w:rFonts w:eastAsia="Calibri"/>
          <w:b/>
          <w:bCs/>
          <w:rtl/>
        </w:rPr>
        <w:t>مفاتيح الجنان</w:t>
      </w:r>
      <w:r w:rsidRPr="00EB2D34">
        <w:rPr>
          <w:rFonts w:eastAsia="Calibri"/>
          <w:rtl/>
        </w:rPr>
        <w:t xml:space="preserve">»، ذيل زيارة </w:t>
      </w:r>
      <w:r w:rsidR="008746B5">
        <w:rPr>
          <w:rFonts w:eastAsia="Calibri" w:hint="cs"/>
          <w:rtl/>
        </w:rPr>
        <w:t>ال</w:t>
      </w:r>
      <w:r w:rsidRPr="00EB2D34">
        <w:rPr>
          <w:rFonts w:eastAsia="Calibri"/>
          <w:rtl/>
        </w:rPr>
        <w:t>وارث، الأشخاص</w:t>
      </w:r>
      <w:r w:rsidR="008746B5">
        <w:rPr>
          <w:rFonts w:eastAsia="Calibri" w:hint="cs"/>
          <w:rtl/>
        </w:rPr>
        <w:t>َ</w:t>
      </w:r>
      <w:r w:rsidRPr="00EB2D34">
        <w:rPr>
          <w:rFonts w:eastAsia="Calibri"/>
          <w:rtl/>
        </w:rPr>
        <w:t xml:space="preserve"> الذين وضعوا زيارات أو أدعية أو أضافوا كلمة أو كلمات من عند أنفسهم على الأدعية والزيارات أو أنقصوا منها</w:t>
      </w:r>
      <w:r w:rsidR="008746B5">
        <w:rPr>
          <w:rFonts w:eastAsia="Calibri" w:hint="cs"/>
          <w:rtl/>
        </w:rPr>
        <w:t xml:space="preserve"> شيئاً</w:t>
      </w:r>
      <w:r w:rsidRPr="00EB2D34">
        <w:rPr>
          <w:rFonts w:eastAsia="Calibri"/>
          <w:rtl/>
        </w:rPr>
        <w:t xml:space="preserve">. مع أن تلك الأدعية أو الزيارات الموضوعة أو تلك الجمل التي أُضيفت أو أُنقصت لا تستوجب الكفر أو الشرك، في حين أن الشيخ عباس القمي نفسه أتى في كتابه </w:t>
      </w:r>
      <w:r w:rsidR="008746B5">
        <w:rPr>
          <w:rFonts w:ascii="Traditional Arabic" w:eastAsia="Calibri" w:hAnsi="Traditional Arabic" w:cs="Traditional Arabic"/>
          <w:rtl/>
        </w:rPr>
        <w:t>«</w:t>
      </w:r>
      <w:r w:rsidRPr="00EB2D34">
        <w:rPr>
          <w:rFonts w:eastAsia="Calibri"/>
          <w:rtl/>
        </w:rPr>
        <w:t>المفاتيح</w:t>
      </w:r>
      <w:r w:rsidR="008746B5">
        <w:rPr>
          <w:rFonts w:ascii="Traditional Arabic" w:eastAsia="Calibri" w:hAnsi="Traditional Arabic" w:cs="Traditional Arabic"/>
          <w:rtl/>
        </w:rPr>
        <w:t>»</w:t>
      </w:r>
      <w:r w:rsidRPr="00EB2D34">
        <w:rPr>
          <w:rFonts w:eastAsia="Calibri"/>
          <w:rtl/>
        </w:rPr>
        <w:t xml:space="preserve"> بأدعية وزيارات هي الكفر المحض والشرك الخالص</w:t>
      </w:r>
      <w:r w:rsidR="008746B5">
        <w:rPr>
          <w:rFonts w:eastAsia="Calibri" w:hint="cs"/>
          <w:rtl/>
        </w:rPr>
        <w:t>،</w:t>
      </w:r>
      <w:r w:rsidRPr="00EB2D34">
        <w:rPr>
          <w:rFonts w:eastAsia="Calibri"/>
          <w:rtl/>
        </w:rPr>
        <w:t xml:space="preserve"> كتلك العبار</w:t>
      </w:r>
      <w:r w:rsidR="008746B5">
        <w:rPr>
          <w:rFonts w:eastAsia="Calibri"/>
          <w:rtl/>
        </w:rPr>
        <w:t>ات التي نجدها في الزيارة ال</w:t>
      </w:r>
      <w:r w:rsidR="008746B5">
        <w:rPr>
          <w:rFonts w:eastAsia="Calibri" w:hint="cs"/>
          <w:rtl/>
        </w:rPr>
        <w:t>سادسة</w:t>
      </w:r>
      <w:r w:rsidRPr="00EB2D34">
        <w:rPr>
          <w:rFonts w:eastAsia="Calibri"/>
          <w:rtl/>
        </w:rPr>
        <w:t xml:space="preserve"> لأمير المؤمنين</w:t>
      </w:r>
      <w:r w:rsidR="008746B5" w:rsidRPr="008746B5">
        <w:rPr>
          <w:rFonts w:eastAsia="Calibri"/>
          <w:sz w:val="28"/>
          <w:szCs w:val="31"/>
        </w:rPr>
        <w:sym w:font="AGA Arabesque" w:char="F075"/>
      </w:r>
      <w:r w:rsidRPr="00EB2D34">
        <w:rPr>
          <w:rFonts w:eastAsia="Calibri"/>
          <w:rtl/>
        </w:rPr>
        <w:t>: "</w:t>
      </w:r>
      <w:r w:rsidRPr="003851A5">
        <w:rPr>
          <w:rFonts w:eastAsia="Calibri" w:cs="KFGQPC Uthman Taha Naskh"/>
          <w:b/>
          <w:bCs/>
          <w:rtl/>
        </w:rPr>
        <w:t>السَّلَامُ عَلَى الْأَصْلِ الْقَدِيمِ وَالْفَرْعِ الْكَرِيمِ السَّلَامُ عَلَى الثَّمَرِ الْجَنِي</w:t>
      </w:r>
      <w:r w:rsidRPr="003851A5">
        <w:rPr>
          <w:rFonts w:eastAsia="Calibri" w:cs="KFGQPC Uthman Taha Naskh"/>
          <w:rtl/>
        </w:rPr>
        <w:t>‏</w:t>
      </w:r>
      <w:r w:rsidRPr="00EB2D34">
        <w:rPr>
          <w:rFonts w:eastAsia="Calibri"/>
          <w:rtl/>
        </w:rPr>
        <w:t>" إذ أتى بتثليث النصارى ذاته في حق الإمام، أو نقل في كتابه المفاتيح عن «</w:t>
      </w:r>
      <w:r w:rsidRPr="003851A5">
        <w:rPr>
          <w:rFonts w:eastAsia="Calibri" w:cs="KFGQPC Uthman Taha Naskh"/>
          <w:b/>
          <w:bCs/>
          <w:rtl/>
        </w:rPr>
        <w:t>الْح</w:t>
      </w:r>
      <w:r w:rsidR="00BD5335" w:rsidRPr="003851A5">
        <w:rPr>
          <w:rFonts w:eastAsia="Calibri" w:cs="KFGQPC Uthman Taha Naskh"/>
          <w:b/>
          <w:bCs/>
          <w:rtl/>
        </w:rPr>
        <w:t>ـ</w:t>
      </w:r>
      <w:r w:rsidRPr="003851A5">
        <w:rPr>
          <w:rFonts w:eastAsia="Calibri" w:cs="KFGQPC Uthman Taha Naskh"/>
          <w:b/>
          <w:bCs/>
          <w:rtl/>
        </w:rPr>
        <w:t>َسَن</w:t>
      </w:r>
      <w:r w:rsidR="00796C27" w:rsidRPr="003851A5">
        <w:rPr>
          <w:rFonts w:eastAsia="Calibri" w:cs="KFGQPC Uthman Taha Naskh"/>
          <w:b/>
          <w:bCs/>
          <w:rtl/>
        </w:rPr>
        <w:t>ِ</w:t>
      </w:r>
      <w:r w:rsidRPr="003851A5">
        <w:rPr>
          <w:rFonts w:eastAsia="Calibri" w:cs="KFGQPC Uthman Taha Naskh"/>
          <w:b/>
          <w:bCs/>
          <w:rtl/>
        </w:rPr>
        <w:t xml:space="preserve"> بْن</w:t>
      </w:r>
      <w:r w:rsidR="00796C27" w:rsidRPr="003851A5">
        <w:rPr>
          <w:rFonts w:eastAsia="Calibri" w:cs="KFGQPC Uthman Taha Naskh"/>
          <w:b/>
          <w:bCs/>
          <w:rtl/>
        </w:rPr>
        <w:t>ِ</w:t>
      </w:r>
      <w:r w:rsidRPr="003851A5">
        <w:rPr>
          <w:rFonts w:eastAsia="Calibri" w:cs="KFGQPC Uthman Taha Naskh"/>
          <w:b/>
          <w:bCs/>
          <w:rtl/>
        </w:rPr>
        <w:t xml:space="preserve"> مُثْلَةَ الْج</w:t>
      </w:r>
      <w:r w:rsidR="00BD5335" w:rsidRPr="003851A5">
        <w:rPr>
          <w:rFonts w:eastAsia="Calibri" w:cs="KFGQPC Uthman Taha Naskh"/>
          <w:b/>
          <w:bCs/>
          <w:rtl/>
        </w:rPr>
        <w:t>ـ</w:t>
      </w:r>
      <w:r w:rsidRPr="003851A5">
        <w:rPr>
          <w:rFonts w:eastAsia="Calibri" w:cs="KFGQPC Uthman Taha Naskh"/>
          <w:b/>
          <w:bCs/>
          <w:rtl/>
        </w:rPr>
        <w:t>َمْكَرَانِي</w:t>
      </w:r>
      <w:r w:rsidRPr="00EB2D34">
        <w:rPr>
          <w:rFonts w:eastAsia="Calibri"/>
          <w:rtl/>
        </w:rPr>
        <w:t xml:space="preserve">‏»وهو شخص مجهول ومُهمل، دعاءً يقول: </w:t>
      </w:r>
    </w:p>
    <w:p w:rsidR="00EB2D34" w:rsidRPr="00E42222" w:rsidRDefault="00EB2D34" w:rsidP="00E42222">
      <w:pPr>
        <w:pStyle w:val="ab"/>
        <w:rPr>
          <w:rFonts w:eastAsia="Calibri"/>
          <w:b/>
          <w:bCs/>
          <w:rtl/>
        </w:rPr>
      </w:pPr>
      <w:r w:rsidRPr="00E42222">
        <w:rPr>
          <w:rFonts w:eastAsia="Calibri"/>
          <w:b/>
          <w:bCs/>
          <w:rtl/>
        </w:rPr>
        <w:t>"</w:t>
      </w:r>
      <w:r w:rsidRPr="003851A5">
        <w:rPr>
          <w:rFonts w:eastAsia="Calibri" w:cs="KFGQPC Uthman Taha Naskh"/>
          <w:b/>
          <w:bCs/>
          <w:rtl/>
        </w:rPr>
        <w:t>يَا مُحَمَّدُ يَا عَلِيُّ</w:t>
      </w:r>
      <w:r w:rsidR="008746B5">
        <w:rPr>
          <w:rFonts w:eastAsia="Calibri" w:cs="KFGQPC Uthman Taha Naskh" w:hint="cs"/>
          <w:b/>
          <w:bCs/>
          <w:rtl/>
        </w:rPr>
        <w:t>،</w:t>
      </w:r>
      <w:r w:rsidRPr="003851A5">
        <w:rPr>
          <w:rFonts w:eastAsia="Calibri" w:cs="KFGQPC Uthman Taha Naskh"/>
          <w:b/>
          <w:bCs/>
          <w:rtl/>
        </w:rPr>
        <w:t xml:space="preserve"> يَا عَلِيُّ يَا مُحَمَّدُ</w:t>
      </w:r>
      <w:r w:rsidR="008746B5">
        <w:rPr>
          <w:rFonts w:eastAsia="Calibri" w:cs="KFGQPC Uthman Taha Naskh" w:hint="cs"/>
          <w:b/>
          <w:bCs/>
          <w:rtl/>
        </w:rPr>
        <w:t>،</w:t>
      </w:r>
      <w:r w:rsidRPr="003851A5">
        <w:rPr>
          <w:rFonts w:eastAsia="Calibri" w:cs="KFGQPC Uthman Taha Naskh"/>
          <w:b/>
          <w:bCs/>
          <w:rtl/>
        </w:rPr>
        <w:t xml:space="preserve"> اكْفِيَانِي فَإِنَّكُمَا كَافِيَانِي</w:t>
      </w:r>
      <w:r w:rsidR="008746B5">
        <w:rPr>
          <w:rFonts w:eastAsia="Calibri" w:cs="KFGQPC Uthman Taha Naskh" w:hint="cs"/>
          <w:b/>
          <w:bCs/>
          <w:rtl/>
        </w:rPr>
        <w:t>،</w:t>
      </w:r>
      <w:r w:rsidRPr="003851A5">
        <w:rPr>
          <w:rFonts w:eastAsia="Calibri" w:cs="KFGQPC Uthman Taha Naskh"/>
          <w:b/>
          <w:bCs/>
          <w:rtl/>
        </w:rPr>
        <w:t xml:space="preserve"> وَانْصُرَانِي فَإِنَّكُمَا نَاصِرَانِي</w:t>
      </w:r>
      <w:r w:rsidR="008746B5">
        <w:rPr>
          <w:rFonts w:eastAsia="Calibri" w:cs="KFGQPC Uthman Taha Naskh" w:hint="cs"/>
          <w:b/>
          <w:bCs/>
          <w:rtl/>
        </w:rPr>
        <w:t>،</w:t>
      </w:r>
      <w:r w:rsidRPr="003851A5">
        <w:rPr>
          <w:rFonts w:eastAsia="Calibri" w:cs="KFGQPC Uthman Taha Naskh"/>
          <w:b/>
          <w:bCs/>
          <w:rtl/>
        </w:rPr>
        <w:t xml:space="preserve"> وَاحْفَظَانِي فَإِنَّكُمَا حَافِظَاي</w:t>
      </w:r>
      <w:r w:rsidRPr="00E42222">
        <w:rPr>
          <w:rFonts w:eastAsia="Calibri"/>
          <w:b/>
          <w:bCs/>
          <w:rtl/>
        </w:rPr>
        <w:t xml:space="preserve">". </w:t>
      </w:r>
    </w:p>
    <w:p w:rsidR="00EB2D34" w:rsidRPr="00EB2D34" w:rsidRDefault="00EB2D34" w:rsidP="002460B9">
      <w:pPr>
        <w:pStyle w:val="ab"/>
        <w:rPr>
          <w:rFonts w:eastAsia="Calibri"/>
          <w:rtl/>
        </w:rPr>
      </w:pPr>
      <w:r w:rsidRPr="00EB2D34">
        <w:rPr>
          <w:rFonts w:eastAsia="Calibri"/>
          <w:rtl/>
        </w:rPr>
        <w:lastRenderedPageBreak/>
        <w:t>وهو دعاء يُخالف القرآن ويستوجب الشرك</w:t>
      </w:r>
      <w:r w:rsidR="008746B5">
        <w:rPr>
          <w:rFonts w:eastAsia="Calibri" w:hint="cs"/>
          <w:rtl/>
        </w:rPr>
        <w:t>،</w:t>
      </w:r>
      <w:r w:rsidRPr="00EB2D34">
        <w:rPr>
          <w:rFonts w:eastAsia="Calibri"/>
          <w:rtl/>
        </w:rPr>
        <w:t xml:space="preserve"> لأن القرآن يقول: </w:t>
      </w:r>
      <w:r w:rsidR="00322806" w:rsidRPr="00322806">
        <w:rPr>
          <w:rFonts w:eastAsia="Calibri" w:cs="Traditional Arabic"/>
          <w:rtl/>
        </w:rPr>
        <w:t>﴿</w:t>
      </w:r>
      <w:r w:rsidR="002460B9">
        <w:rPr>
          <w:rFonts w:ascii="KFGQPC Uthmanic Script HAFS" w:eastAsiaTheme="minorHAnsi" w:hAnsiTheme="minorHAnsi" w:cs="KFGQPC Uthmanic Script HAFS"/>
          <w:color w:val="000000"/>
          <w:sz w:val="28"/>
          <w:szCs w:val="28"/>
          <w:rtl/>
        </w:rPr>
        <w:t>أَلَيۡسَ ٱللَّهُ بِكَافٍ عَبۡدَهُۥ</w:t>
      </w:r>
      <w:r w:rsidR="002155D3" w:rsidRPr="002155D3">
        <w:rPr>
          <w:rFonts w:eastAsia="Calibri" w:cs="Traditional Arabic"/>
          <w:rtl/>
        </w:rPr>
        <w:t>﴾</w:t>
      </w:r>
      <w:r w:rsidRPr="00EB2D34">
        <w:rPr>
          <w:rFonts w:eastAsia="Calibri"/>
          <w:rtl/>
        </w:rPr>
        <w:t xml:space="preserve">؟ </w:t>
      </w:r>
      <w:r w:rsidRPr="008746B5">
        <w:rPr>
          <w:rFonts w:eastAsia="Calibri"/>
          <w:szCs w:val="24"/>
          <w:rtl/>
        </w:rPr>
        <w:t>[الزمر/36].</w:t>
      </w:r>
      <w:r w:rsidRPr="00EB2D34">
        <w:rPr>
          <w:rFonts w:eastAsia="Calibri"/>
          <w:rtl/>
        </w:rPr>
        <w:t xml:space="preserve"> لكن «</w:t>
      </w:r>
      <w:r w:rsidRPr="003851A5">
        <w:rPr>
          <w:rFonts w:eastAsia="Calibri" w:cs="KFGQPC Uthman Taha Naskh"/>
          <w:b/>
          <w:bCs/>
          <w:rtl/>
        </w:rPr>
        <w:t>الْحَسَنَ بْنَ مُثْلَةَ الْجَمْكَرَانِي</w:t>
      </w:r>
      <w:r w:rsidRPr="00EB2D34">
        <w:rPr>
          <w:rFonts w:eastAsia="Calibri"/>
          <w:rtl/>
        </w:rPr>
        <w:t>‏» يُجيب عن هذا السؤال بأن محمداً وعليَّاً هما الكافيان.</w:t>
      </w:r>
    </w:p>
    <w:p w:rsidR="00EB2D34" w:rsidRPr="00EB2D34" w:rsidRDefault="00EB2D34" w:rsidP="008746B5">
      <w:pPr>
        <w:pStyle w:val="ab"/>
        <w:rPr>
          <w:rFonts w:eastAsia="Calibri"/>
          <w:rtl/>
        </w:rPr>
      </w:pPr>
      <w:r w:rsidRPr="00EB2D34">
        <w:rPr>
          <w:rFonts w:eastAsia="Calibri"/>
          <w:rtl/>
        </w:rPr>
        <w:t xml:space="preserve">يقول الله تعالى لرسوله </w:t>
      </w:r>
      <w:r w:rsidRPr="00EB2D34">
        <w:rPr>
          <w:rFonts w:ascii="Abo-thar" w:eastAsia="Calibri" w:hAnsi="Abo-thar"/>
          <w:sz w:val="30"/>
        </w:rPr>
        <w:t></w:t>
      </w:r>
      <w:r w:rsidRPr="00EB2D34">
        <w:rPr>
          <w:rFonts w:eastAsia="Calibri"/>
          <w:rtl/>
        </w:rPr>
        <w:t xml:space="preserve">: </w:t>
      </w:r>
      <w:r w:rsidR="00322806" w:rsidRPr="00322806">
        <w:rPr>
          <w:rFonts w:eastAsia="Calibri" w:cs="Traditional Arabic"/>
          <w:rtl/>
        </w:rPr>
        <w:t>﴿</w:t>
      </w:r>
      <w:r w:rsidR="002460B9">
        <w:rPr>
          <w:rFonts w:ascii="KFGQPC Uthmanic Script HAFS" w:eastAsiaTheme="minorHAnsi" w:hAnsiTheme="minorHAnsi" w:cs="KFGQPC Uthmanic Script HAFS"/>
          <w:color w:val="000000"/>
          <w:sz w:val="28"/>
          <w:szCs w:val="28"/>
          <w:rtl/>
        </w:rPr>
        <w:t>وَمَا جَعَلۡنَٰكَ عَلَيۡهِمۡ حَفِيظٗاۖ وَمَآ أَنتَ عَلَيۡهِم بِوَكِيلٖ</w:t>
      </w:r>
      <w:r w:rsidR="002155D3" w:rsidRPr="002155D3">
        <w:rPr>
          <w:rFonts w:eastAsia="Calibri" w:cs="Traditional Arabic"/>
          <w:rtl/>
        </w:rPr>
        <w:t>﴾</w:t>
      </w:r>
      <w:r w:rsidRPr="00EB2D34">
        <w:rPr>
          <w:rFonts w:eastAsia="Calibri"/>
          <w:rtl/>
        </w:rPr>
        <w:t xml:space="preserve"> </w:t>
      </w:r>
      <w:r w:rsidRPr="008746B5">
        <w:rPr>
          <w:rFonts w:eastAsia="Calibri"/>
          <w:sz w:val="22"/>
          <w:szCs w:val="24"/>
          <w:rtl/>
        </w:rPr>
        <w:t xml:space="preserve">[الأنعام/ 107]، </w:t>
      </w:r>
      <w:r w:rsidRPr="00EB2D34">
        <w:rPr>
          <w:rFonts w:eastAsia="Calibri"/>
          <w:rtl/>
        </w:rPr>
        <w:t xml:space="preserve">ولكن ذلك الدعاء يقول: </w:t>
      </w:r>
      <w:r w:rsidRPr="00EB2D34">
        <w:rPr>
          <w:rFonts w:eastAsia="Calibri"/>
          <w:b/>
          <w:bCs/>
          <w:rtl/>
        </w:rPr>
        <w:t>"</w:t>
      </w:r>
      <w:r w:rsidRPr="003851A5">
        <w:rPr>
          <w:rFonts w:eastAsia="Calibri" w:cs="KFGQPC Uthman Taha Naskh"/>
          <w:b/>
          <w:bCs/>
          <w:rtl/>
        </w:rPr>
        <w:t>وَاحْفَظَانِي فَإِنَّكُمَا حَافِظَاي</w:t>
      </w:r>
      <w:r w:rsidRPr="00EB2D34">
        <w:rPr>
          <w:rFonts w:eastAsia="Calibri"/>
          <w:rtl/>
        </w:rPr>
        <w:t>".</w:t>
      </w:r>
    </w:p>
    <w:p w:rsidR="00EB2D34" w:rsidRPr="00EB2D34" w:rsidRDefault="00EB2D34" w:rsidP="00E42222">
      <w:pPr>
        <w:pStyle w:val="ab"/>
        <w:rPr>
          <w:rFonts w:eastAsia="Calibri"/>
          <w:rtl/>
        </w:rPr>
      </w:pPr>
      <w:r w:rsidRPr="00EB2D34">
        <w:rPr>
          <w:rFonts w:eastAsia="Calibri"/>
          <w:rtl/>
        </w:rPr>
        <w:t>يشتكي المرحوم القمي من موضوعات العوام ولكنه لا يشتكي من موضوعات العلماء وشركياتهم.</w:t>
      </w:r>
    </w:p>
    <w:p w:rsidR="00EB2D34" w:rsidRDefault="00EB2D34" w:rsidP="00A42FCF">
      <w:pPr>
        <w:pStyle w:val="ab"/>
        <w:rPr>
          <w:rFonts w:eastAsia="Calibri"/>
          <w:rtl/>
        </w:rPr>
      </w:pPr>
      <w:r w:rsidRPr="00EB2D34">
        <w:rPr>
          <w:rFonts w:eastAsia="Calibri"/>
          <w:rtl/>
        </w:rPr>
        <w:t>كم اختلقوا</w:t>
      </w:r>
      <w:r w:rsidR="00730A01">
        <w:rPr>
          <w:rFonts w:eastAsia="Calibri" w:hint="cs"/>
          <w:rtl/>
        </w:rPr>
        <w:t xml:space="preserve"> في أدعيتهم</w:t>
      </w:r>
      <w:r w:rsidR="00730A01">
        <w:rPr>
          <w:rFonts w:eastAsia="Calibri"/>
          <w:rtl/>
        </w:rPr>
        <w:t xml:space="preserve"> من </w:t>
      </w:r>
      <w:r w:rsidR="00A42FCF">
        <w:rPr>
          <w:rFonts w:eastAsia="Calibri" w:hint="cs"/>
          <w:rtl/>
        </w:rPr>
        <w:t>استئذان</w:t>
      </w:r>
      <w:r w:rsidR="00730A01">
        <w:rPr>
          <w:rFonts w:eastAsia="Calibri"/>
          <w:rtl/>
        </w:rPr>
        <w:t xml:space="preserve"> </w:t>
      </w:r>
      <w:r w:rsidR="00730A01">
        <w:rPr>
          <w:rFonts w:eastAsia="Calibri" w:hint="cs"/>
          <w:rtl/>
        </w:rPr>
        <w:t>با</w:t>
      </w:r>
      <w:r w:rsidRPr="00EB2D34">
        <w:rPr>
          <w:rFonts w:eastAsia="Calibri"/>
          <w:rtl/>
        </w:rPr>
        <w:t>لدخول إلى عتبات</w:t>
      </w:r>
      <w:r w:rsidR="00730A01">
        <w:rPr>
          <w:rFonts w:eastAsia="Calibri" w:hint="cs"/>
          <w:rtl/>
        </w:rPr>
        <w:t xml:space="preserve"> الأئمة</w:t>
      </w:r>
      <w:r w:rsidRPr="00EB2D34">
        <w:rPr>
          <w:rFonts w:eastAsia="Calibri"/>
          <w:rtl/>
        </w:rPr>
        <w:t xml:space="preserve"> </w:t>
      </w:r>
      <w:r w:rsidR="00730A01">
        <w:rPr>
          <w:rFonts w:eastAsia="Calibri" w:hint="cs"/>
          <w:rtl/>
        </w:rPr>
        <w:t>وذراريهم</w:t>
      </w:r>
      <w:r w:rsidRPr="00EB2D34">
        <w:rPr>
          <w:rFonts w:eastAsia="Calibri"/>
          <w:rtl/>
        </w:rPr>
        <w:t xml:space="preserve"> جاعلين الأئ</w:t>
      </w:r>
      <w:r w:rsidR="00730A01">
        <w:rPr>
          <w:rFonts w:eastAsia="Calibri"/>
          <w:rtl/>
        </w:rPr>
        <w:t xml:space="preserve">مة وذراريهم حاضرين وناظرين </w:t>
      </w:r>
      <w:r w:rsidR="00730A01">
        <w:rPr>
          <w:rFonts w:eastAsia="Calibri" w:hint="cs"/>
          <w:rtl/>
        </w:rPr>
        <w:t>مثل الله</w:t>
      </w:r>
      <w:r w:rsidR="00A42FCF">
        <w:rPr>
          <w:rFonts w:eastAsia="Calibri" w:hint="cs"/>
          <w:rtl/>
        </w:rPr>
        <w:t xml:space="preserve"> عزوجل، يجيبون</w:t>
      </w:r>
      <w:r w:rsidRPr="00EB2D34">
        <w:rPr>
          <w:rFonts w:eastAsia="Calibri"/>
          <w:rtl/>
        </w:rPr>
        <w:t xml:space="preserve"> مَن سألهم</w:t>
      </w:r>
      <w:r w:rsidR="00A42FCF">
        <w:rPr>
          <w:rFonts w:eastAsia="Calibri" w:hint="cs"/>
          <w:rtl/>
        </w:rPr>
        <w:t>.</w:t>
      </w:r>
      <w:r w:rsidRPr="00EB2D34">
        <w:rPr>
          <w:rFonts w:eastAsia="Calibri"/>
          <w:rtl/>
        </w:rPr>
        <w:t xml:space="preserve"> والعجب أنهم </w:t>
      </w:r>
      <w:r w:rsidR="00A42FCF">
        <w:rPr>
          <w:rFonts w:eastAsia="Calibri" w:hint="cs"/>
          <w:rtl/>
        </w:rPr>
        <w:t>يستأذنون</w:t>
      </w:r>
      <w:r w:rsidRPr="00EB2D34">
        <w:rPr>
          <w:rFonts w:eastAsia="Calibri"/>
          <w:rtl/>
        </w:rPr>
        <w:t xml:space="preserve"> للدخول ثم يدخلون دون أن </w:t>
      </w:r>
      <w:r w:rsidR="00A42FCF">
        <w:rPr>
          <w:rFonts w:eastAsia="Calibri" w:hint="cs"/>
          <w:rtl/>
        </w:rPr>
        <w:t>يُؤذن لهم</w:t>
      </w:r>
      <w:r w:rsidRPr="00EB2D34">
        <w:rPr>
          <w:rFonts w:eastAsia="Calibri"/>
          <w:rtl/>
        </w:rPr>
        <w:t xml:space="preserve">! </w:t>
      </w:r>
      <w:r w:rsidR="00A42FCF">
        <w:rPr>
          <w:rFonts w:eastAsia="Calibri" w:hint="cs"/>
          <w:rtl/>
        </w:rPr>
        <w:t>[</w:t>
      </w:r>
      <w:r w:rsidRPr="00EB2D34">
        <w:rPr>
          <w:rFonts w:eastAsia="Calibri"/>
          <w:rtl/>
        </w:rPr>
        <w:t>وق</w:t>
      </w:r>
      <w:r w:rsidR="00100D8A">
        <w:rPr>
          <w:rFonts w:eastAsia="Calibri"/>
          <w:rtl/>
        </w:rPr>
        <w:t>د أوضحنا كل هذه المسائل في كتابنا</w:t>
      </w:r>
      <w:r w:rsidRPr="00EB2D34">
        <w:rPr>
          <w:rFonts w:eastAsia="Calibri"/>
          <w:rtl/>
        </w:rPr>
        <w:t xml:space="preserve"> «</w:t>
      </w:r>
      <w:r w:rsidRPr="00EB2D34">
        <w:rPr>
          <w:rFonts w:eastAsia="Calibri"/>
          <w:b/>
          <w:bCs/>
          <w:rtl/>
        </w:rPr>
        <w:t>خرافات وفور در زيارات قبور</w:t>
      </w:r>
      <w:r w:rsidRPr="00EB2D34">
        <w:rPr>
          <w:rFonts w:eastAsia="Calibri"/>
          <w:rtl/>
        </w:rPr>
        <w:t>» (أي الخرافات الوافرة في زيارات القبور)</w:t>
      </w:r>
      <w:r w:rsidR="00A42FCF">
        <w:rPr>
          <w:rFonts w:eastAsia="Calibri" w:hint="cs"/>
          <w:rtl/>
        </w:rPr>
        <w:t>]</w:t>
      </w:r>
      <w:r w:rsidRPr="00EB2D34">
        <w:rPr>
          <w:rFonts w:eastAsia="Calibri"/>
          <w:rtl/>
        </w:rPr>
        <w:t>.</w:t>
      </w:r>
    </w:p>
    <w:p w:rsidR="00100D8A" w:rsidRDefault="00100D8A" w:rsidP="00100D8A">
      <w:pPr>
        <w:pStyle w:val="Heading1"/>
        <w:rPr>
          <w:rtl/>
        </w:rPr>
      </w:pPr>
      <w:bookmarkStart w:id="38" w:name="_Toc350381539"/>
      <w:r>
        <w:rPr>
          <w:rtl/>
        </w:rPr>
        <w:t>الفصل الثالث</w:t>
      </w:r>
      <w:bookmarkEnd w:id="38"/>
    </w:p>
    <w:p w:rsidR="00A2584F" w:rsidRPr="00BC1E1A" w:rsidRDefault="00400225" w:rsidP="001B6C8C">
      <w:pPr>
        <w:pStyle w:val="ab"/>
        <w:rPr>
          <w:rFonts w:eastAsia="Calibri"/>
          <w:rtl/>
        </w:rPr>
      </w:pPr>
      <w:r w:rsidRPr="00BC1E1A">
        <w:rPr>
          <w:rFonts w:eastAsia="Calibri"/>
          <w:rtl/>
        </w:rPr>
        <w:t>إذا اخترع شخص دُعَاءً من عند نفسه أو نقله عن شخ</w:t>
      </w:r>
      <w:r w:rsidR="00BC1E1A">
        <w:rPr>
          <w:rFonts w:eastAsia="Calibri"/>
          <w:rtl/>
        </w:rPr>
        <w:t>ص آخر، وكان هذا الدُّعاء موافقاً</w:t>
      </w:r>
      <w:r w:rsidRPr="00BC1E1A">
        <w:rPr>
          <w:rFonts w:eastAsia="Calibri"/>
          <w:rtl/>
        </w:rPr>
        <w:t xml:space="preserve"> للقرآن الكريم وللعقل، فلا إشكال في ذلك. ولكن عليه أن لا يدعو به بقصد وروده في الشرع، وأن لا ينسب هذا الدعاء إلى الدين، وأن يذكِّر بأن هذا الدعاء لم يرد في الشرع. مثلًا لو </w:t>
      </w:r>
      <w:r w:rsidR="00BC1E1A">
        <w:rPr>
          <w:rFonts w:eastAsia="Calibri"/>
          <w:rtl/>
        </w:rPr>
        <w:t>ذكر</w:t>
      </w:r>
      <w:r w:rsidRPr="00BC1E1A">
        <w:rPr>
          <w:rFonts w:eastAsia="Calibri"/>
          <w:rtl/>
        </w:rPr>
        <w:t xml:space="preserve"> شخص بعد صلاة الفجر اللهَ تعالى أرب</w:t>
      </w:r>
      <w:r w:rsidR="002F0EEC" w:rsidRPr="00BC1E1A">
        <w:rPr>
          <w:rFonts w:eastAsia="Calibri"/>
          <w:rtl/>
        </w:rPr>
        <w:t>ع</w:t>
      </w:r>
      <w:r w:rsidRPr="00BC1E1A">
        <w:rPr>
          <w:rFonts w:eastAsia="Calibri"/>
          <w:rtl/>
        </w:rPr>
        <w:t>ين مرَّةً وقال مثلاً: يا عزيز</w:t>
      </w:r>
      <w:r w:rsidR="002F0EEC" w:rsidRPr="00BC1E1A">
        <w:rPr>
          <w:rFonts w:eastAsia="Calibri"/>
          <w:rtl/>
        </w:rPr>
        <w:t>...</w:t>
      </w:r>
      <w:r w:rsidRPr="00BC1E1A">
        <w:rPr>
          <w:rFonts w:eastAsia="Calibri"/>
          <w:rtl/>
        </w:rPr>
        <w:t xml:space="preserve"> يا عزيز..... فلا عيب في ذلك</w:t>
      </w:r>
      <w:r w:rsidR="00BC1E1A">
        <w:rPr>
          <w:rFonts w:eastAsia="Calibri"/>
          <w:rtl/>
        </w:rPr>
        <w:t>،</w:t>
      </w:r>
      <w:r w:rsidRPr="00BC1E1A">
        <w:rPr>
          <w:rFonts w:eastAsia="Calibri"/>
          <w:rtl/>
        </w:rPr>
        <w:t xml:space="preserve"> </w:t>
      </w:r>
      <w:r w:rsidR="00F02814" w:rsidRPr="00BC1E1A">
        <w:rPr>
          <w:rFonts w:eastAsia="Calibri"/>
          <w:rtl/>
        </w:rPr>
        <w:t>عملًا بأمره تعالى:</w:t>
      </w:r>
      <w:r w:rsidRPr="00BC1E1A">
        <w:rPr>
          <w:rFonts w:eastAsia="Calibri"/>
          <w:rtl/>
        </w:rPr>
        <w:t xml:space="preserve"> </w:t>
      </w:r>
      <w:r w:rsidR="00BC1E1A">
        <w:rPr>
          <w:rFonts w:ascii="Traditional Arabic" w:eastAsia="Calibri" w:hAnsi="Traditional Arabic" w:cs="Traditional Arabic"/>
          <w:rtl/>
        </w:rPr>
        <w:t>﴿</w:t>
      </w:r>
      <w:r w:rsidR="00BC1E1A">
        <w:rPr>
          <w:rFonts w:ascii="KFGQPC Uthmanic Script HAFS" w:eastAsiaTheme="minorHAnsi" w:hAnsiTheme="minorHAnsi" w:cs="KFGQPC Uthmanic Script HAFS"/>
          <w:sz w:val="29"/>
          <w:szCs w:val="29"/>
          <w:rtl/>
        </w:rPr>
        <w:t>ٱدۡعُونِيٓ أَسۡتَجِبۡ لَكُمۡ</w:t>
      </w:r>
      <w:r w:rsidR="00BC1E1A">
        <w:rPr>
          <w:rFonts w:ascii="Traditional Arabic" w:eastAsia="Calibri" w:hAnsi="Traditional Arabic" w:cs="Traditional Arabic"/>
          <w:rtl/>
        </w:rPr>
        <w:t>﴾</w:t>
      </w:r>
      <w:r w:rsidR="00A2584F" w:rsidRPr="00BC1E1A">
        <w:rPr>
          <w:rFonts w:eastAsia="Calibri"/>
          <w:rtl/>
        </w:rPr>
        <w:t xml:space="preserve">، ولكن بما أن هذا الذكر بهذه الكيفية والعدد لم يرد في الشرع فلا يجوز أن </w:t>
      </w:r>
      <w:r w:rsidR="002F0EEC" w:rsidRPr="00BC1E1A">
        <w:rPr>
          <w:rFonts w:eastAsia="Calibri"/>
          <w:rtl/>
        </w:rPr>
        <w:t>يُنْسَبَ</w:t>
      </w:r>
      <w:r w:rsidR="00A2584F" w:rsidRPr="00BC1E1A">
        <w:rPr>
          <w:rFonts w:eastAsia="Calibri"/>
          <w:rtl/>
        </w:rPr>
        <w:t xml:space="preserve"> إلى الشرع، وعل</w:t>
      </w:r>
      <w:r w:rsidR="002F0EEC" w:rsidRPr="00BC1E1A">
        <w:rPr>
          <w:rFonts w:eastAsia="Calibri"/>
          <w:rtl/>
        </w:rPr>
        <w:t>ى من يقرأ دعاءً</w:t>
      </w:r>
      <w:r w:rsidR="00BC1E1A">
        <w:rPr>
          <w:rFonts w:eastAsia="Calibri"/>
          <w:rtl/>
        </w:rPr>
        <w:t xml:space="preserve"> أن ينتبه إلى موافقة</w:t>
      </w:r>
      <w:r w:rsidR="00A2584F" w:rsidRPr="00BC1E1A">
        <w:rPr>
          <w:rFonts w:eastAsia="Calibri"/>
          <w:rtl/>
        </w:rPr>
        <w:t xml:space="preserve"> الدعاء الذي يدعو به أو الزيارة التي يقرؤها</w:t>
      </w:r>
      <w:r w:rsidR="002F0EEC" w:rsidRPr="00BC1E1A">
        <w:rPr>
          <w:rFonts w:eastAsia="Calibri"/>
          <w:rtl/>
        </w:rPr>
        <w:t>،</w:t>
      </w:r>
      <w:r w:rsidR="00A2584F" w:rsidRPr="00BC1E1A">
        <w:rPr>
          <w:rFonts w:eastAsia="Calibri"/>
          <w:rtl/>
        </w:rPr>
        <w:t xml:space="preserve"> للقرآن الكريم؛ </w:t>
      </w:r>
      <w:r w:rsidR="00347ADE" w:rsidRPr="00BC1E1A">
        <w:rPr>
          <w:rFonts w:eastAsia="Calibri"/>
          <w:rtl/>
        </w:rPr>
        <w:t>إذ</w:t>
      </w:r>
      <w:r w:rsidR="002F0EEC" w:rsidRPr="00BC1E1A">
        <w:rPr>
          <w:rFonts w:eastAsia="Calibri"/>
          <w:rtl/>
        </w:rPr>
        <w:t>ْ</w:t>
      </w:r>
      <w:r w:rsidR="00347ADE" w:rsidRPr="00BC1E1A">
        <w:rPr>
          <w:rFonts w:eastAsia="Calibri"/>
          <w:rtl/>
        </w:rPr>
        <w:t xml:space="preserve"> </w:t>
      </w:r>
      <w:r w:rsidR="002F0EEC" w:rsidRPr="00BC1E1A">
        <w:rPr>
          <w:rFonts w:eastAsia="Calibri"/>
          <w:rtl/>
        </w:rPr>
        <w:t xml:space="preserve">قد </w:t>
      </w:r>
      <w:r w:rsidR="00347ADE" w:rsidRPr="00BC1E1A">
        <w:rPr>
          <w:rFonts w:eastAsia="Calibri"/>
          <w:rtl/>
        </w:rPr>
        <w:t>وردت أحاديث متواترة في كتاب وسائل الشيعة (كتاب القضاء)</w:t>
      </w:r>
      <w:r w:rsidR="002F0EEC" w:rsidRPr="00BC1E1A">
        <w:rPr>
          <w:rFonts w:eastAsia="Calibri"/>
          <w:rtl/>
        </w:rPr>
        <w:t>، وفي سائر كتب</w:t>
      </w:r>
      <w:r w:rsidR="00347ADE" w:rsidRPr="00BC1E1A">
        <w:rPr>
          <w:rFonts w:eastAsia="Calibri"/>
          <w:rtl/>
        </w:rPr>
        <w:t xml:space="preserve"> الحديث </w:t>
      </w:r>
      <w:r w:rsidR="002F0EEC" w:rsidRPr="00BC1E1A">
        <w:rPr>
          <w:rFonts w:eastAsia="Calibri"/>
          <w:rtl/>
        </w:rPr>
        <w:t>تفيد ب</w:t>
      </w:r>
      <w:r w:rsidR="00347ADE" w:rsidRPr="00BC1E1A">
        <w:rPr>
          <w:rFonts w:eastAsia="Calibri"/>
          <w:rtl/>
        </w:rPr>
        <w:t xml:space="preserve">أن رسول الله </w:t>
      </w:r>
      <w:r w:rsidR="00347ADE" w:rsidRPr="00BC1E1A">
        <w:rPr>
          <w:rFonts w:ascii="Abo-thar" w:eastAsia="Calibri" w:hAnsi="Abo-thar" w:cs="KFGQPC Uthman Taha Naskh"/>
          <w:sz w:val="28"/>
        </w:rPr>
        <w:t></w:t>
      </w:r>
      <w:r w:rsidR="00347ADE" w:rsidRPr="00BC1E1A">
        <w:rPr>
          <w:rFonts w:eastAsia="Calibri"/>
          <w:rtl/>
        </w:rPr>
        <w:t xml:space="preserve"> وأئمة الهدى </w:t>
      </w:r>
      <w:r w:rsidR="00BC1E1A">
        <w:rPr>
          <w:rFonts w:eastAsia="Calibri" w:cs="CTraditional Arabic"/>
          <w:rtl/>
        </w:rPr>
        <w:t>‡</w:t>
      </w:r>
      <w:r w:rsidR="00347ADE" w:rsidRPr="00BC1E1A">
        <w:rPr>
          <w:rFonts w:eastAsia="Calibri"/>
          <w:rtl/>
        </w:rPr>
        <w:t xml:space="preserve"> قالوا</w:t>
      </w:r>
      <w:r w:rsidR="002F0EEC" w:rsidRPr="00BC1E1A">
        <w:rPr>
          <w:rFonts w:eastAsia="Calibri"/>
          <w:rtl/>
        </w:rPr>
        <w:t>:</w:t>
      </w:r>
      <w:r w:rsidR="00347ADE" w:rsidRPr="00BC1E1A">
        <w:rPr>
          <w:rFonts w:eastAsia="Calibri"/>
          <w:rtl/>
        </w:rPr>
        <w:t xml:space="preserve"> «</w:t>
      </w:r>
      <w:r w:rsidR="00347ADE" w:rsidRPr="00241CEA">
        <w:rPr>
          <w:rFonts w:eastAsia="Calibri" w:cs="KFGQPC Uthman Taha Naskh"/>
          <w:b/>
          <w:bCs/>
          <w:rtl/>
        </w:rPr>
        <w:t>مَا وَافَقَ کِتَابَ اللهِ فَخُذُوهُ، وَمَا خَالَفَ کِتَابَ اللهِ فَدَعُوهُ</w:t>
      </w:r>
      <w:r w:rsidR="00347ADE" w:rsidRPr="00BC1E1A">
        <w:rPr>
          <w:rFonts w:eastAsia="Calibri"/>
          <w:rtl/>
        </w:rPr>
        <w:t>». ولأن</w:t>
      </w:r>
      <w:r w:rsidR="00241CEA">
        <w:rPr>
          <w:rFonts w:eastAsia="Calibri" w:hint="cs"/>
          <w:rtl/>
        </w:rPr>
        <w:t xml:space="preserve">       </w:t>
      </w:r>
      <w:r w:rsidR="00347ADE" w:rsidRPr="00BC1E1A">
        <w:rPr>
          <w:rFonts w:eastAsia="Calibri"/>
          <w:rtl/>
        </w:rPr>
        <w:t xml:space="preserve"> </w:t>
      </w:r>
      <w:r w:rsidR="00347ADE" w:rsidRPr="00BC1E1A">
        <w:rPr>
          <w:rFonts w:eastAsia="Calibri"/>
          <w:rtl/>
        </w:rPr>
        <w:lastRenderedPageBreak/>
        <w:t xml:space="preserve">رسول الله </w:t>
      </w:r>
      <w:r w:rsidR="002F0EEC" w:rsidRPr="00BC1E1A">
        <w:rPr>
          <w:rFonts w:ascii="Abo-thar" w:eastAsia="Calibri" w:hAnsi="Abo-thar" w:cs="KFGQPC Uthman Taha Naskh"/>
          <w:sz w:val="28"/>
        </w:rPr>
        <w:t></w:t>
      </w:r>
      <w:r w:rsidR="00347ADE" w:rsidRPr="001B6C8C">
        <w:rPr>
          <w:rFonts w:eastAsia="Calibri"/>
          <w:rtl/>
        </w:rPr>
        <w:t xml:space="preserve"> وأئمة الهدى</w:t>
      </w:r>
      <w:r w:rsidR="001B6C8C" w:rsidRPr="001B6C8C">
        <w:rPr>
          <w:rFonts w:eastAsia="Calibri" w:hint="cs"/>
          <w:rtl/>
        </w:rPr>
        <w:t xml:space="preserve"> لا يقولون قولاً مخالفاً لقول الله تعالى.</w:t>
      </w:r>
      <w:r w:rsidR="00347ADE" w:rsidRPr="001B6C8C">
        <w:rPr>
          <w:rFonts w:eastAsia="Calibri"/>
          <w:rtl/>
        </w:rPr>
        <w:t xml:space="preserve"> </w:t>
      </w:r>
      <w:r w:rsidR="002F0EEC" w:rsidRPr="001B6C8C">
        <w:rPr>
          <w:rFonts w:eastAsia="Calibri"/>
          <w:rtl/>
        </w:rPr>
        <w:t>فعلى المسلم إذًا أن يذهب أولاً ويتعلم القرآن ويفهم ما جاء فيه من عقائد وتعاليم، كي يتسطيع أن يميز الأدعية أو الأحاديث</w:t>
      </w:r>
      <w:r w:rsidR="002F0EEC" w:rsidRPr="00BC1E1A">
        <w:rPr>
          <w:rFonts w:eastAsia="Calibri"/>
          <w:rtl/>
        </w:rPr>
        <w:t xml:space="preserve"> التي ت</w:t>
      </w:r>
      <w:r w:rsidR="000523EF">
        <w:rPr>
          <w:rFonts w:eastAsia="Calibri"/>
          <w:rtl/>
        </w:rPr>
        <w:t>ت</w:t>
      </w:r>
      <w:r w:rsidR="002F0EEC" w:rsidRPr="00BC1E1A">
        <w:rPr>
          <w:rFonts w:eastAsia="Calibri"/>
          <w:rtl/>
        </w:rPr>
        <w:t>فق مع القرآن من التي تتعارض معه</w:t>
      </w:r>
      <w:r w:rsidR="000523EF">
        <w:rPr>
          <w:rFonts w:eastAsia="Calibri"/>
          <w:rtl/>
        </w:rPr>
        <w:t>.</w:t>
      </w:r>
      <w:r w:rsidR="002F0EEC" w:rsidRPr="00BC1E1A">
        <w:rPr>
          <w:rFonts w:eastAsia="Calibri"/>
          <w:rtl/>
        </w:rPr>
        <w:t xml:space="preserve"> وللأسف فإن شعبنا جاهل تماماً بالقرآن</w:t>
      </w:r>
      <w:r w:rsidR="000523EF">
        <w:rPr>
          <w:rFonts w:eastAsia="Calibri"/>
          <w:rtl/>
        </w:rPr>
        <w:t>،</w:t>
      </w:r>
      <w:r w:rsidR="002F0EEC" w:rsidRPr="00BC1E1A">
        <w:rPr>
          <w:rFonts w:eastAsia="Calibri"/>
          <w:rtl/>
        </w:rPr>
        <w:t xml:space="preserve"> لذلك فهو لا يميز الأدعية والزيارات المتعارضة مع القرآن والمخالفة لتعاليمه ويعتبر نفسه معذوراً في ذلك، في حين أنه لا عذر له بل هو مسؤول أمام الله.</w:t>
      </w:r>
    </w:p>
    <w:p w:rsidR="00100D8A" w:rsidRPr="00EB2D34" w:rsidRDefault="00100D8A" w:rsidP="00100D8A">
      <w:pPr>
        <w:pStyle w:val="Heading1"/>
        <w:rPr>
          <w:rFonts w:eastAsia="Calibri"/>
          <w:rtl/>
        </w:rPr>
      </w:pPr>
      <w:bookmarkStart w:id="39" w:name="_Toc350381540"/>
      <w:r>
        <w:rPr>
          <w:rFonts w:eastAsia="Calibri"/>
          <w:rtl/>
        </w:rPr>
        <w:t>الفصل الرابع</w:t>
      </w:r>
      <w:bookmarkEnd w:id="39"/>
    </w:p>
    <w:p w:rsidR="00EB2D34" w:rsidRPr="00EB2D34" w:rsidRDefault="00100D8A" w:rsidP="001B6C8C">
      <w:pPr>
        <w:pStyle w:val="ac"/>
        <w:rPr>
          <w:rFonts w:eastAsia="Calibri"/>
          <w:bCs/>
          <w:rtl/>
        </w:rPr>
      </w:pPr>
      <w:bookmarkStart w:id="40" w:name="_Toc304864194"/>
      <w:bookmarkStart w:id="41" w:name="_Toc350381541"/>
      <w:r>
        <w:rPr>
          <w:rFonts w:eastAsia="Calibri"/>
          <w:rtl/>
        </w:rPr>
        <w:t>[</w:t>
      </w:r>
      <w:r w:rsidR="00EB2D34" w:rsidRPr="00EB2D34">
        <w:rPr>
          <w:rFonts w:eastAsia="Calibri"/>
          <w:rtl/>
        </w:rPr>
        <w:t>أضرار الأدعية المُخْتَلَقَة</w:t>
      </w:r>
      <w:bookmarkEnd w:id="40"/>
      <w:r>
        <w:rPr>
          <w:rFonts w:eastAsia="Calibri"/>
          <w:rtl/>
        </w:rPr>
        <w:t>]</w:t>
      </w:r>
      <w:bookmarkEnd w:id="41"/>
    </w:p>
    <w:p w:rsidR="00EB2D34" w:rsidRPr="00100D8A" w:rsidRDefault="00EB2D34" w:rsidP="00E42222">
      <w:pPr>
        <w:pStyle w:val="ab"/>
        <w:rPr>
          <w:rFonts w:eastAsia="Calibri"/>
          <w:b/>
          <w:bCs/>
          <w:rtl/>
        </w:rPr>
      </w:pPr>
      <w:r w:rsidRPr="00100D8A">
        <w:rPr>
          <w:rFonts w:eastAsia="Calibri"/>
          <w:b/>
          <w:bCs/>
          <w:rtl/>
        </w:rPr>
        <w:t>إن أضرار الأدعية والزيارات المُخْتَلَقَة ومفاسدها كثيرة:</w:t>
      </w:r>
    </w:p>
    <w:p w:rsidR="00EB2D34" w:rsidRPr="006D627E" w:rsidRDefault="001B6C8C" w:rsidP="001B6C8C">
      <w:pPr>
        <w:pStyle w:val="ab"/>
        <w:numPr>
          <w:ilvl w:val="0"/>
          <w:numId w:val="2"/>
        </w:numPr>
        <w:rPr>
          <w:rFonts w:eastAsia="Calibri"/>
          <w:rtl/>
        </w:rPr>
      </w:pPr>
      <w:r w:rsidRPr="006D627E">
        <w:rPr>
          <w:rFonts w:eastAsia="Calibri" w:hint="cs"/>
          <w:rtl/>
        </w:rPr>
        <w:t>أنها</w:t>
      </w:r>
      <w:r w:rsidR="00100D8A" w:rsidRPr="006D627E">
        <w:rPr>
          <w:rFonts w:eastAsia="Calibri"/>
          <w:rtl/>
        </w:rPr>
        <w:t xml:space="preserve"> مُخالف</w:t>
      </w:r>
      <w:r w:rsidRPr="006D627E">
        <w:rPr>
          <w:rFonts w:eastAsia="Calibri" w:hint="cs"/>
          <w:rtl/>
        </w:rPr>
        <w:t>ة</w:t>
      </w:r>
      <w:r w:rsidR="00EB2D34" w:rsidRPr="006D627E">
        <w:rPr>
          <w:rFonts w:eastAsia="Calibri"/>
          <w:rtl/>
        </w:rPr>
        <w:t xml:space="preserve"> </w:t>
      </w:r>
      <w:r w:rsidRPr="006D627E">
        <w:rPr>
          <w:rFonts w:eastAsia="Calibri" w:hint="cs"/>
          <w:rtl/>
        </w:rPr>
        <w:t>ل</w:t>
      </w:r>
      <w:r w:rsidR="00EB2D34" w:rsidRPr="006D627E">
        <w:rPr>
          <w:rFonts w:eastAsia="Calibri"/>
          <w:rtl/>
        </w:rPr>
        <w:t>لعقل والقرآن</w:t>
      </w:r>
      <w:r w:rsidRPr="006D627E">
        <w:rPr>
          <w:rFonts w:eastAsia="Calibri" w:hint="cs"/>
          <w:rtl/>
        </w:rPr>
        <w:t>،</w:t>
      </w:r>
      <w:r w:rsidR="006D627E" w:rsidRPr="006D627E">
        <w:rPr>
          <w:rFonts w:eastAsia="Calibri"/>
          <w:rtl/>
        </w:rPr>
        <w:t xml:space="preserve"> و</w:t>
      </w:r>
      <w:r w:rsidR="006D627E" w:rsidRPr="006D627E">
        <w:rPr>
          <w:rFonts w:eastAsia="Calibri" w:hint="cs"/>
          <w:rtl/>
        </w:rPr>
        <w:t>القرآن</w:t>
      </w:r>
      <w:r w:rsidR="00EB2D34" w:rsidRPr="006D627E">
        <w:rPr>
          <w:rFonts w:eastAsia="Calibri"/>
          <w:rtl/>
        </w:rPr>
        <w:t xml:space="preserve"> حُجَّة الله على عباده</w:t>
      </w:r>
      <w:r w:rsidRPr="006D627E">
        <w:rPr>
          <w:rFonts w:eastAsia="Calibri" w:hint="cs"/>
          <w:rtl/>
        </w:rPr>
        <w:t>،</w:t>
      </w:r>
      <w:r w:rsidR="00EB2D34" w:rsidRPr="006D627E">
        <w:rPr>
          <w:rFonts w:eastAsia="Calibri"/>
          <w:rtl/>
        </w:rPr>
        <w:t xml:space="preserve"> </w:t>
      </w:r>
      <w:r w:rsidR="006D627E" w:rsidRPr="006D627E">
        <w:rPr>
          <w:rFonts w:eastAsia="Calibri"/>
          <w:rtl/>
        </w:rPr>
        <w:t>ومُخالفته</w:t>
      </w:r>
      <w:r w:rsidR="00EB2D34" w:rsidRPr="006D627E">
        <w:rPr>
          <w:rFonts w:eastAsia="Calibri"/>
          <w:rtl/>
        </w:rPr>
        <w:t xml:space="preserve"> تستوجب الهلاك والنَّكَبَات وخسران الدنيا والآخرة. فلا يقتصر أمر تلك الأدعية والزيارات المُخْتَلَقَة على أنها لا نفع منها، بل كلُّها ضَرَرٌ محضٌ.</w:t>
      </w:r>
    </w:p>
    <w:p w:rsidR="00EB2D34" w:rsidRPr="00EB2D34" w:rsidRDefault="00EB2D34" w:rsidP="00D26A10">
      <w:pPr>
        <w:pStyle w:val="ab"/>
        <w:ind w:left="568" w:firstLine="0"/>
        <w:rPr>
          <w:rFonts w:eastAsia="Calibri"/>
          <w:rtl/>
        </w:rPr>
      </w:pPr>
      <w:r w:rsidRPr="00EB2D34">
        <w:rPr>
          <w:rFonts w:eastAsia="Calibri"/>
          <w:rtl/>
        </w:rPr>
        <w:t>فإذا أراد شخص أن ينهاهم عنها أبوا وأعرضوا عنه بحُجَّة أننا لا نفهم أو أن العالم الفلاني كتب تلك الأدعية، بل تجد أن اهتمامهم بالأدعية الموضوعة وتعلَّقهم بها أكثر من اهتمامهم بكتاب الله.</w:t>
      </w:r>
    </w:p>
    <w:p w:rsidR="00EB2D34" w:rsidRPr="00EB2D34" w:rsidRDefault="00EB2D34" w:rsidP="00D26A10">
      <w:pPr>
        <w:pStyle w:val="ab"/>
        <w:ind w:left="568" w:hanging="284"/>
        <w:rPr>
          <w:rFonts w:eastAsia="Calibri"/>
          <w:rtl/>
        </w:rPr>
      </w:pPr>
      <w:r w:rsidRPr="00EB2D34">
        <w:rPr>
          <w:rFonts w:eastAsia="Calibri"/>
          <w:rtl/>
        </w:rPr>
        <w:t>2- كثير من أهل البدعة وأصحاب المذاهب الباطلة يجعلون هذه الأدعية والزيارات دليلهم وسندهم فيما يذهبون إليه</w:t>
      </w:r>
      <w:r w:rsidR="00DF09C0">
        <w:rPr>
          <w:rFonts w:eastAsia="Calibri" w:hint="cs"/>
          <w:rtl/>
        </w:rPr>
        <w:t>،</w:t>
      </w:r>
      <w:r w:rsidRPr="00EB2D34">
        <w:rPr>
          <w:rFonts w:eastAsia="Calibri"/>
          <w:rtl/>
        </w:rPr>
        <w:t xml:space="preserve"> ويُروِّجون لدكاكينهم بواسطة هذه الأدعية والزيارات.</w:t>
      </w:r>
    </w:p>
    <w:p w:rsidR="00EB2D34" w:rsidRPr="00EB2D34" w:rsidRDefault="00EB2D34" w:rsidP="00D26A10">
      <w:pPr>
        <w:pStyle w:val="ab"/>
        <w:ind w:left="568" w:hanging="284"/>
        <w:rPr>
          <w:rFonts w:eastAsia="Calibri"/>
          <w:rtl/>
        </w:rPr>
      </w:pPr>
      <w:r w:rsidRPr="00EB2D34">
        <w:rPr>
          <w:rFonts w:eastAsia="Calibri"/>
          <w:rtl/>
        </w:rPr>
        <w:t>3- لا يجوز التوجه إلى غير الله في الدعاء لأن الدعاء عبادة</w:t>
      </w:r>
      <w:r w:rsidR="00DF09C0">
        <w:rPr>
          <w:rFonts w:eastAsia="Calibri" w:hint="cs"/>
          <w:rtl/>
        </w:rPr>
        <w:t>،</w:t>
      </w:r>
      <w:r w:rsidRPr="00EB2D34">
        <w:rPr>
          <w:rFonts w:eastAsia="Calibri"/>
          <w:rtl/>
        </w:rPr>
        <w:t xml:space="preserve"> ودعاء الله ونداؤه بوصفه مدعواً غيبياً لا يُشابه النداء العادي المُتعارف عليه في الدنيا، لأنه في الدعاء العادي المُتعارَف عليه في الدنيا يُمكن لكل إنسان أن يدعو أي مخلوق، فمثلاً من آلمت</w:t>
      </w:r>
      <w:r w:rsidR="00DF09C0">
        <w:rPr>
          <w:rFonts w:eastAsia="Calibri" w:hint="cs"/>
          <w:rtl/>
        </w:rPr>
        <w:t>ْ</w:t>
      </w:r>
      <w:r w:rsidRPr="00EB2D34">
        <w:rPr>
          <w:rFonts w:eastAsia="Calibri"/>
          <w:rtl/>
        </w:rPr>
        <w:t>ه ر</w:t>
      </w:r>
      <w:r w:rsidR="00DF09C0">
        <w:rPr>
          <w:rFonts w:eastAsia="Calibri" w:hint="cs"/>
          <w:rtl/>
        </w:rPr>
        <w:t>ِ</w:t>
      </w:r>
      <w:r w:rsidRPr="00EB2D34">
        <w:rPr>
          <w:rFonts w:eastAsia="Calibri"/>
          <w:rtl/>
        </w:rPr>
        <w:t>جله يُمكنه أن يقول: يا زيد</w:t>
      </w:r>
      <w:r w:rsidR="00DF09C0">
        <w:rPr>
          <w:rFonts w:eastAsia="Calibri" w:hint="cs"/>
          <w:rtl/>
        </w:rPr>
        <w:t>،</w:t>
      </w:r>
      <w:r w:rsidRPr="00EB2D34">
        <w:rPr>
          <w:rFonts w:eastAsia="Calibri"/>
          <w:rtl/>
        </w:rPr>
        <w:t xml:space="preserve"> خذ بيدي وأعني، والذي يحتاج إلى الدواء يُمكنه أن يقول: أيها الطبيب</w:t>
      </w:r>
      <w:r w:rsidR="00DF09C0">
        <w:rPr>
          <w:rFonts w:eastAsia="Calibri" w:hint="cs"/>
          <w:rtl/>
        </w:rPr>
        <w:t>،</w:t>
      </w:r>
      <w:r w:rsidRPr="00EB2D34">
        <w:rPr>
          <w:rFonts w:eastAsia="Calibri"/>
          <w:rtl/>
        </w:rPr>
        <w:t xml:space="preserve"> أعني واكتب لي الدواء المناسب، والذي يحتاج إلى حاجة يُمكنه أن يطلبها من شخص آخر </w:t>
      </w:r>
      <w:r w:rsidRPr="00EB2D34">
        <w:rPr>
          <w:rFonts w:eastAsia="Calibri"/>
          <w:rtl/>
        </w:rPr>
        <w:lastRenderedPageBreak/>
        <w:t>ويقول: يا فلان</w:t>
      </w:r>
      <w:r w:rsidR="00DF09C0">
        <w:rPr>
          <w:rFonts w:eastAsia="Calibri" w:hint="cs"/>
          <w:rtl/>
        </w:rPr>
        <w:t>،</w:t>
      </w:r>
      <w:r w:rsidRPr="00EB2D34">
        <w:rPr>
          <w:rFonts w:eastAsia="Calibri"/>
          <w:rtl/>
        </w:rPr>
        <w:t xml:space="preserve"> اقض لي حاجتي، والذي يريد</w:t>
      </w:r>
      <w:r w:rsidR="00DF09C0">
        <w:rPr>
          <w:rFonts w:eastAsia="Calibri"/>
          <w:rtl/>
        </w:rPr>
        <w:t xml:space="preserve"> الخبز يقول للخباز: أعطني الخبز</w:t>
      </w:r>
      <w:r w:rsidR="00DF09C0">
        <w:rPr>
          <w:rFonts w:eastAsia="Calibri" w:hint="cs"/>
          <w:rtl/>
        </w:rPr>
        <w:t>.</w:t>
      </w:r>
      <w:r w:rsidRPr="00EB2D34">
        <w:rPr>
          <w:rFonts w:eastAsia="Calibri"/>
          <w:rtl/>
        </w:rPr>
        <w:t xml:space="preserve"> إذن في الأدعية والنداءات والاستعانات العادية المُتعارف عليها لا بُدَّ أن يكون الطرف المقابل حاضراً ويسمع صوت المُنادي والداعي والطالب للعون. </w:t>
      </w:r>
    </w:p>
    <w:p w:rsidR="00EB2D34" w:rsidRPr="00EB2D34" w:rsidRDefault="00100D8A" w:rsidP="00DF09C0">
      <w:pPr>
        <w:pStyle w:val="ac"/>
        <w:rPr>
          <w:rFonts w:eastAsia="Calibri"/>
          <w:bCs/>
          <w:rtl/>
        </w:rPr>
      </w:pPr>
      <w:bookmarkStart w:id="42" w:name="_Toc304864195"/>
      <w:bookmarkStart w:id="43" w:name="_Toc350381542"/>
      <w:r>
        <w:rPr>
          <w:rFonts w:eastAsia="Calibri"/>
          <w:rtl/>
        </w:rPr>
        <w:t>[</w:t>
      </w:r>
      <w:r w:rsidR="00EB2D34" w:rsidRPr="00EB2D34">
        <w:rPr>
          <w:rFonts w:eastAsia="Calibri"/>
          <w:rtl/>
        </w:rPr>
        <w:t>البرهان من القرآن</w:t>
      </w:r>
      <w:bookmarkEnd w:id="42"/>
      <w:r>
        <w:rPr>
          <w:rFonts w:eastAsia="Calibri"/>
          <w:rtl/>
        </w:rPr>
        <w:t>]</w:t>
      </w:r>
      <w:bookmarkEnd w:id="43"/>
    </w:p>
    <w:p w:rsidR="00EB2D34" w:rsidRPr="00EB2D34" w:rsidRDefault="00EB2D34" w:rsidP="002460B9">
      <w:pPr>
        <w:pStyle w:val="ab"/>
        <w:rPr>
          <w:rFonts w:eastAsia="Calibri"/>
          <w:rtl/>
        </w:rPr>
      </w:pPr>
      <w:r w:rsidRPr="00EB2D34">
        <w:rPr>
          <w:rFonts w:eastAsia="Calibri"/>
          <w:rtl/>
        </w:rPr>
        <w:t xml:space="preserve">أما الأدعية الشرعية فهي عبارة عن العبادة وهي دعاء مدعوٍّ غيبيّ [حاضر وناظر في كل زمان ومكان] وهو الله تعالى وحده فقط، وفي هذه العبادة كسائر العبادات لا يجوز التوجه إلى أحد سوى الله، ولا إشراك أحد مع الله في التوجه إليه. كما قال تعالى في سورة الكهف: </w:t>
      </w:r>
      <w:r w:rsidR="00322806" w:rsidRPr="00322806">
        <w:rPr>
          <w:rFonts w:eastAsia="Calibri" w:cs="Traditional Arabic"/>
          <w:rtl/>
        </w:rPr>
        <w:t>﴿</w:t>
      </w:r>
      <w:r w:rsidR="002460B9">
        <w:rPr>
          <w:rFonts w:ascii="KFGQPC Uthmanic Script HAFS" w:eastAsiaTheme="minorHAnsi" w:hAnsiTheme="minorHAnsi" w:cs="KFGQPC Uthmanic Script HAFS"/>
          <w:color w:val="000000"/>
          <w:sz w:val="28"/>
          <w:szCs w:val="28"/>
          <w:rtl/>
        </w:rPr>
        <w:t>وَلَا يُشۡرِكۡ بِعِبَادَةِ رَبِّهِۦٓ أَحَدَۢا</w:t>
      </w:r>
      <w:r w:rsidR="002155D3" w:rsidRPr="002155D3">
        <w:rPr>
          <w:rFonts w:eastAsia="Calibri" w:cs="Traditional Arabic"/>
          <w:rtl/>
        </w:rPr>
        <w:t>﴾</w:t>
      </w:r>
      <w:r w:rsidRPr="00EB2D34">
        <w:rPr>
          <w:rFonts w:eastAsia="Calibri"/>
          <w:rtl/>
        </w:rPr>
        <w:t xml:space="preserve"> </w:t>
      </w:r>
      <w:r w:rsidRPr="00DF09C0">
        <w:rPr>
          <w:rFonts w:eastAsia="Calibri"/>
          <w:sz w:val="22"/>
          <w:szCs w:val="24"/>
          <w:rtl/>
        </w:rPr>
        <w:t>[الكهف/110]</w:t>
      </w:r>
      <w:r w:rsidRPr="00EB2D34">
        <w:rPr>
          <w:rFonts w:eastAsia="Calibri"/>
          <w:rtl/>
        </w:rPr>
        <w:t>.</w:t>
      </w:r>
    </w:p>
    <w:p w:rsidR="00EB2D34" w:rsidRPr="00EB2D34" w:rsidRDefault="00EB2D34" w:rsidP="00C50AB9">
      <w:pPr>
        <w:pStyle w:val="ab"/>
        <w:rPr>
          <w:rFonts w:eastAsia="Calibri"/>
          <w:rtl/>
        </w:rPr>
      </w:pPr>
      <w:r w:rsidRPr="00EB2D34">
        <w:rPr>
          <w:rFonts w:eastAsia="Calibri"/>
          <w:rtl/>
        </w:rPr>
        <w:t>فالعبادة خاصَّة بالذات الربوبية</w:t>
      </w:r>
      <w:r w:rsidR="00C50AB9">
        <w:rPr>
          <w:rFonts w:eastAsia="Calibri" w:hint="cs"/>
          <w:rtl/>
        </w:rPr>
        <w:t>،</w:t>
      </w:r>
      <w:r w:rsidRPr="00EB2D34">
        <w:rPr>
          <w:rFonts w:eastAsia="Calibri"/>
          <w:rtl/>
        </w:rPr>
        <w:t xml:space="preserve"> ولذلك </w:t>
      </w:r>
      <w:r w:rsidR="00C50AB9">
        <w:rPr>
          <w:rFonts w:eastAsia="Calibri" w:hint="cs"/>
          <w:rtl/>
        </w:rPr>
        <w:t>وردت</w:t>
      </w:r>
      <w:r w:rsidRPr="00EB2D34">
        <w:rPr>
          <w:rFonts w:eastAsia="Calibri"/>
          <w:rtl/>
        </w:rPr>
        <w:t xml:space="preserve"> آيات عديدة في القرآن تقول: لا تدعو غير ا</w:t>
      </w:r>
      <w:r w:rsidR="00C50AB9">
        <w:rPr>
          <w:rFonts w:eastAsia="Calibri"/>
          <w:rtl/>
        </w:rPr>
        <w:t>لله، وتعتبر دعاء غير الله شركاً</w:t>
      </w:r>
      <w:r w:rsidR="00C50AB9">
        <w:rPr>
          <w:rFonts w:eastAsia="Calibri" w:hint="cs"/>
          <w:rtl/>
        </w:rPr>
        <w:t>؛</w:t>
      </w:r>
      <w:r w:rsidR="00C50AB9">
        <w:rPr>
          <w:rFonts w:eastAsia="Calibri"/>
          <w:rtl/>
        </w:rPr>
        <w:t xml:space="preserve"> من</w:t>
      </w:r>
      <w:r w:rsidR="00C50AB9">
        <w:rPr>
          <w:rFonts w:eastAsia="Calibri" w:hint="cs"/>
          <w:rtl/>
        </w:rPr>
        <w:t>ها</w:t>
      </w:r>
      <w:r w:rsidRPr="00EB2D34">
        <w:rPr>
          <w:rFonts w:eastAsia="Calibri"/>
          <w:rtl/>
        </w:rPr>
        <w:t xml:space="preserve"> قوله تعالى في سورة الجن: </w:t>
      </w:r>
      <w:r w:rsidR="00322806" w:rsidRPr="00322806">
        <w:rPr>
          <w:rFonts w:eastAsia="Calibri" w:cs="Traditional Arabic"/>
          <w:rtl/>
        </w:rPr>
        <w:t>﴿</w:t>
      </w:r>
      <w:r w:rsidR="002460B9">
        <w:rPr>
          <w:rFonts w:ascii="KFGQPC Uthmanic Script HAFS" w:eastAsiaTheme="minorHAnsi" w:hAnsiTheme="minorHAnsi" w:cs="KFGQPC Uthmanic Script HAFS"/>
          <w:color w:val="000000"/>
          <w:sz w:val="28"/>
          <w:szCs w:val="28"/>
          <w:rtl/>
        </w:rPr>
        <w:t>قُلۡ إِنَّمَآ أَدۡعُواْ رَبِّي وَلَآ أُشۡرِكُ بِهِۦٓ أَحَدٗا ٢٠</w:t>
      </w:r>
      <w:r w:rsidR="002155D3" w:rsidRPr="002155D3">
        <w:rPr>
          <w:rFonts w:eastAsia="Calibri" w:cs="Traditional Arabic"/>
          <w:rtl/>
        </w:rPr>
        <w:t>﴾</w:t>
      </w:r>
      <w:r w:rsidRPr="00EB2D34">
        <w:rPr>
          <w:rFonts w:eastAsia="Calibri"/>
          <w:rtl/>
        </w:rPr>
        <w:t xml:space="preserve"> </w:t>
      </w:r>
      <w:r w:rsidRPr="00C50AB9">
        <w:rPr>
          <w:rFonts w:eastAsia="Calibri"/>
          <w:sz w:val="22"/>
          <w:szCs w:val="24"/>
          <w:rtl/>
        </w:rPr>
        <w:t xml:space="preserve">[الجن/ 20]. </w:t>
      </w:r>
      <w:r w:rsidRPr="00EB2D34">
        <w:rPr>
          <w:rFonts w:eastAsia="Calibri"/>
          <w:rtl/>
        </w:rPr>
        <w:t xml:space="preserve">وقال في الآية 18 من السورة ذاتها: </w:t>
      </w:r>
      <w:r w:rsidR="00322806" w:rsidRPr="00322806">
        <w:rPr>
          <w:rFonts w:eastAsia="Calibri" w:cs="Traditional Arabic"/>
          <w:rtl/>
        </w:rPr>
        <w:t>﴿</w:t>
      </w:r>
      <w:r w:rsidR="002460B9">
        <w:rPr>
          <w:rFonts w:ascii="KFGQPC Uthmanic Script HAFS" w:eastAsiaTheme="minorHAnsi" w:hAnsiTheme="minorHAnsi" w:cs="KFGQPC Uthmanic Script HAFS"/>
          <w:color w:val="000000"/>
          <w:sz w:val="28"/>
          <w:szCs w:val="28"/>
          <w:rtl/>
        </w:rPr>
        <w:t>فَلَا تَدۡعُواْ مَعَ ٱللَّهِ أَحَدٗا</w:t>
      </w:r>
      <w:r w:rsidR="002155D3" w:rsidRPr="002155D3">
        <w:rPr>
          <w:rFonts w:eastAsia="Calibri" w:cs="Traditional Arabic"/>
          <w:rtl/>
        </w:rPr>
        <w:t>﴾</w:t>
      </w:r>
      <w:r w:rsidRPr="00EB2D34">
        <w:rPr>
          <w:rFonts w:eastAsia="Calibri"/>
          <w:rtl/>
        </w:rPr>
        <w:t xml:space="preserve"> </w:t>
      </w:r>
      <w:r w:rsidRPr="00C50AB9">
        <w:rPr>
          <w:rFonts w:eastAsia="Calibri"/>
          <w:sz w:val="22"/>
          <w:szCs w:val="24"/>
          <w:rtl/>
        </w:rPr>
        <w:t>[الجن/ 18].</w:t>
      </w:r>
    </w:p>
    <w:p w:rsidR="00EB2D34" w:rsidRPr="00EB2D34" w:rsidRDefault="00EB2D34" w:rsidP="00E42222">
      <w:pPr>
        <w:pStyle w:val="ab"/>
        <w:rPr>
          <w:rFonts w:eastAsia="Calibri"/>
          <w:rtl/>
        </w:rPr>
      </w:pPr>
      <w:r w:rsidRPr="00EB2D34">
        <w:rPr>
          <w:rFonts w:eastAsia="Calibri"/>
          <w:rtl/>
        </w:rPr>
        <w:t xml:space="preserve">وقال </w:t>
      </w:r>
      <w:r w:rsidR="00F359C5">
        <w:rPr>
          <w:rFonts w:eastAsia="Calibri"/>
          <w:rtl/>
        </w:rPr>
        <w:t>في الآيتين 13 و14 من سورة فاطر:</w:t>
      </w:r>
    </w:p>
    <w:p w:rsidR="00EB2D34" w:rsidRPr="00F359C5" w:rsidRDefault="00322806" w:rsidP="002460B9">
      <w:pPr>
        <w:pStyle w:val="ab"/>
        <w:rPr>
          <w:rFonts w:eastAsia="Calibri"/>
          <w:sz w:val="22"/>
          <w:szCs w:val="24"/>
          <w:rtl/>
        </w:rPr>
      </w:pPr>
      <w:r w:rsidRPr="00322806">
        <w:rPr>
          <w:rFonts w:eastAsia="Calibri" w:cs="Traditional Arabic"/>
          <w:rtl/>
        </w:rPr>
        <w:t>﴿</w:t>
      </w:r>
      <w:r w:rsidR="002460B9">
        <w:rPr>
          <w:rFonts w:ascii="KFGQPC Uthmanic Script HAFS" w:eastAsiaTheme="minorHAnsi" w:cs="KFGQPC Uthmanic Script HAFS"/>
          <w:color w:val="000000"/>
          <w:sz w:val="29"/>
          <w:szCs w:val="29"/>
          <w:rtl/>
        </w:rPr>
        <w:t xml:space="preserve">وَٱلَّذِينَ تَدۡعُونَ مِن دُونِهِۦ مَا يَمۡلِكُونَ مِن قِطۡمِيرٍ ١٣ إِن تَدۡعُوهُمۡ لَا يَسۡمَعُواْ دُعَآءَكُمۡ وَلَوۡ سَمِعُواْ مَا ٱسۡتَجَابُواْ لَكُمۡۖ وَيَوۡمَ ٱلۡقِيَٰمَةِ </w:t>
      </w:r>
      <w:r w:rsidR="002460B9" w:rsidRPr="002460B9">
        <w:rPr>
          <w:rFonts w:ascii="KFGQPC Uthmanic Script HAFS" w:eastAsiaTheme="minorHAnsi" w:cs="KFGQPC Uthmanic Script HAFS"/>
          <w:color w:val="000000"/>
          <w:sz w:val="29"/>
          <w:szCs w:val="29"/>
          <w:u w:val="single"/>
          <w:rtl/>
        </w:rPr>
        <w:t>يَكۡفُرُونَ بِشِرۡكِكُمۡ</w:t>
      </w:r>
      <w:r w:rsidR="00EB2D34" w:rsidRPr="00EB2D34">
        <w:rPr>
          <w:rFonts w:eastAsia="Calibri"/>
          <w:rtl/>
        </w:rPr>
        <w:t>...</w:t>
      </w:r>
      <w:r w:rsidR="002155D3" w:rsidRPr="002155D3">
        <w:rPr>
          <w:rFonts w:eastAsia="Calibri" w:cs="Traditional Arabic"/>
          <w:rtl/>
        </w:rPr>
        <w:t>﴾</w:t>
      </w:r>
      <w:r w:rsidR="00EB2D34" w:rsidRPr="00EB2D34">
        <w:rPr>
          <w:rFonts w:eastAsia="Calibri"/>
          <w:rtl/>
        </w:rPr>
        <w:t xml:space="preserve"> </w:t>
      </w:r>
      <w:r w:rsidR="00EB2D34" w:rsidRPr="00F359C5">
        <w:rPr>
          <w:rFonts w:eastAsia="Calibri"/>
          <w:sz w:val="22"/>
          <w:szCs w:val="24"/>
          <w:rtl/>
        </w:rPr>
        <w:t>[فاطر/13-14].</w:t>
      </w:r>
    </w:p>
    <w:p w:rsidR="00EB2D34" w:rsidRPr="00EB2D34" w:rsidRDefault="00EB2D34" w:rsidP="003B5B40">
      <w:pPr>
        <w:pStyle w:val="ab"/>
        <w:rPr>
          <w:rFonts w:eastAsia="Calibri"/>
          <w:rtl/>
        </w:rPr>
      </w:pPr>
      <w:r w:rsidRPr="00EB2D34">
        <w:rPr>
          <w:rFonts w:eastAsia="Calibri"/>
          <w:rtl/>
        </w:rPr>
        <w:t>في هذه الآية</w:t>
      </w:r>
      <w:r w:rsidR="003B5B40">
        <w:rPr>
          <w:rFonts w:eastAsia="Calibri" w:hint="cs"/>
          <w:rtl/>
        </w:rPr>
        <w:t xml:space="preserve"> الكريم صرَّح اللهُ تعالى </w:t>
      </w:r>
      <w:r w:rsidRPr="00EB2D34">
        <w:rPr>
          <w:rFonts w:eastAsia="Calibri"/>
          <w:rtl/>
        </w:rPr>
        <w:t>أن الذين يدعون غيره مشركون</w:t>
      </w:r>
      <w:r w:rsidR="003B5B40">
        <w:rPr>
          <w:rFonts w:eastAsia="Calibri" w:hint="cs"/>
          <w:rtl/>
        </w:rPr>
        <w:t>.</w:t>
      </w:r>
      <w:r w:rsidRPr="00EB2D34">
        <w:rPr>
          <w:rFonts w:eastAsia="Calibri"/>
          <w:rtl/>
        </w:rPr>
        <w:t xml:space="preserve"> ولا </w:t>
      </w:r>
      <w:r w:rsidR="003B5B40">
        <w:rPr>
          <w:rFonts w:eastAsia="Calibri" w:hint="cs"/>
          <w:rtl/>
        </w:rPr>
        <w:t>يمكن</w:t>
      </w:r>
      <w:r w:rsidRPr="00EB2D34">
        <w:rPr>
          <w:rFonts w:eastAsia="Calibri"/>
          <w:rtl/>
        </w:rPr>
        <w:t xml:space="preserve"> أن نحمل كلمة «</w:t>
      </w:r>
      <w:r w:rsidRPr="00EB2D34">
        <w:rPr>
          <w:rFonts w:eastAsia="Calibri"/>
          <w:b/>
          <w:bCs/>
          <w:rtl/>
        </w:rPr>
        <w:t>الَّذِينَ</w:t>
      </w:r>
      <w:r w:rsidRPr="00EB2D34">
        <w:rPr>
          <w:rFonts w:eastAsia="Calibri"/>
          <w:rtl/>
        </w:rPr>
        <w:t>» وضمائر الجمع المُذكَّر «</w:t>
      </w:r>
      <w:r w:rsidR="003B5B40">
        <w:rPr>
          <w:rFonts w:ascii="KFGQPC Uthmanic Script HAFS" w:eastAsiaTheme="minorHAnsi" w:cs="KFGQPC Uthmanic Script HAFS"/>
          <w:color w:val="000000"/>
          <w:sz w:val="29"/>
          <w:szCs w:val="29"/>
          <w:rtl/>
        </w:rPr>
        <w:t>تَدۡعُو</w:t>
      </w:r>
      <w:r w:rsidR="003B5B40" w:rsidRPr="003B5B40">
        <w:rPr>
          <w:rFonts w:ascii="KFGQPC Uthmanic Script HAFS" w:eastAsiaTheme="minorHAnsi" w:cs="KFGQPC Uthmanic Script HAFS"/>
          <w:color w:val="000000"/>
          <w:sz w:val="29"/>
          <w:szCs w:val="29"/>
          <w:u w:val="single"/>
          <w:rtl/>
        </w:rPr>
        <w:t>هُمۡ</w:t>
      </w:r>
      <w:r w:rsidRPr="00EB2D34">
        <w:rPr>
          <w:rFonts w:eastAsia="Calibri"/>
          <w:rtl/>
        </w:rPr>
        <w:t>» و«</w:t>
      </w:r>
      <w:r w:rsidR="003B5B40">
        <w:rPr>
          <w:rFonts w:ascii="KFGQPC Uthmanic Script HAFS" w:eastAsiaTheme="minorHAnsi" w:cs="KFGQPC Uthmanic Script HAFS"/>
          <w:color w:val="000000"/>
          <w:sz w:val="29"/>
          <w:szCs w:val="29"/>
          <w:rtl/>
        </w:rPr>
        <w:t>يَسۡمَ</w:t>
      </w:r>
      <w:r w:rsidR="003B5B40" w:rsidRPr="003B5B40">
        <w:rPr>
          <w:rFonts w:ascii="KFGQPC Uthmanic Script HAFS" w:eastAsiaTheme="minorHAnsi" w:cs="KFGQPC Uthmanic Script HAFS"/>
          <w:color w:val="000000"/>
          <w:sz w:val="29"/>
          <w:szCs w:val="29"/>
          <w:u w:val="single"/>
          <w:rtl/>
        </w:rPr>
        <w:t>عُواْ</w:t>
      </w:r>
      <w:r w:rsidRPr="00EB2D34">
        <w:rPr>
          <w:rFonts w:eastAsia="Calibri"/>
          <w:rtl/>
        </w:rPr>
        <w:t>» و«</w:t>
      </w:r>
      <w:r w:rsidR="003B5B40">
        <w:rPr>
          <w:rFonts w:ascii="KFGQPC Uthmanic Script HAFS" w:eastAsiaTheme="minorHAnsi" w:cs="KFGQPC Uthmanic Script HAFS"/>
          <w:color w:val="000000"/>
          <w:sz w:val="29"/>
          <w:szCs w:val="29"/>
          <w:rtl/>
        </w:rPr>
        <w:t>ٱسۡتَجَا</w:t>
      </w:r>
      <w:r w:rsidR="003B5B40" w:rsidRPr="003B5B40">
        <w:rPr>
          <w:rFonts w:ascii="KFGQPC Uthmanic Script HAFS" w:eastAsiaTheme="minorHAnsi" w:cs="KFGQPC Uthmanic Script HAFS"/>
          <w:color w:val="000000"/>
          <w:sz w:val="29"/>
          <w:szCs w:val="29"/>
          <w:u w:val="single"/>
          <w:rtl/>
        </w:rPr>
        <w:t>بُواْ</w:t>
      </w:r>
      <w:r w:rsidRPr="00EB2D34">
        <w:rPr>
          <w:rFonts w:eastAsia="Calibri"/>
          <w:rtl/>
        </w:rPr>
        <w:t>» و«</w:t>
      </w:r>
      <w:r w:rsidR="003B5B40" w:rsidRPr="002460B9">
        <w:rPr>
          <w:rFonts w:ascii="KFGQPC Uthmanic Script HAFS" w:eastAsiaTheme="minorHAnsi" w:cs="KFGQPC Uthmanic Script HAFS"/>
          <w:color w:val="000000"/>
          <w:sz w:val="29"/>
          <w:szCs w:val="29"/>
          <w:u w:val="single"/>
          <w:rtl/>
        </w:rPr>
        <w:t>يَكۡفُرُونَ</w:t>
      </w:r>
      <w:r w:rsidRPr="00EB2D34">
        <w:rPr>
          <w:rFonts w:eastAsia="Calibri"/>
          <w:rtl/>
        </w:rPr>
        <w:t>» على الأصنام، لأن ضمير الجمع المُذكَّر خاص بالعقلاء ولا يُطلق إلا على العقلاء فقط. أضف إلى ذلك</w:t>
      </w:r>
      <w:r w:rsidR="003B5B40">
        <w:rPr>
          <w:rFonts w:eastAsia="Calibri" w:hint="cs"/>
          <w:rtl/>
        </w:rPr>
        <w:t>،</w:t>
      </w:r>
      <w:r w:rsidRPr="00EB2D34">
        <w:rPr>
          <w:rFonts w:eastAsia="Calibri"/>
          <w:rtl/>
        </w:rPr>
        <w:t xml:space="preserve"> أنه لن يكون يوم القيامة أصنامٌ حتى تعترض وتُنكر على من عبدوها قائلةً: لماذا أشركتموني مع الله؟</w:t>
      </w:r>
    </w:p>
    <w:p w:rsidR="00EB2D34" w:rsidRPr="00EB2D34" w:rsidRDefault="00EB2D34" w:rsidP="00E42222">
      <w:pPr>
        <w:pStyle w:val="ab"/>
        <w:rPr>
          <w:rFonts w:eastAsia="Calibri"/>
          <w:rtl/>
        </w:rPr>
      </w:pPr>
      <w:r w:rsidRPr="00EB2D34">
        <w:rPr>
          <w:rFonts w:eastAsia="Calibri"/>
          <w:rtl/>
        </w:rPr>
        <w:t xml:space="preserve">فهذه الآية إذن تقول: لا تدعو الصالحين والأنبياء وأئمَّة الدين العقلاء. </w:t>
      </w:r>
    </w:p>
    <w:p w:rsidR="00EB2D34" w:rsidRPr="00EB2D34" w:rsidRDefault="00EB2D34" w:rsidP="00E42222">
      <w:pPr>
        <w:pStyle w:val="ab"/>
        <w:rPr>
          <w:rFonts w:eastAsia="Calibri"/>
          <w:rtl/>
        </w:rPr>
      </w:pPr>
      <w:r w:rsidRPr="00EB2D34">
        <w:rPr>
          <w:rFonts w:eastAsia="Calibri"/>
          <w:rtl/>
        </w:rPr>
        <w:t xml:space="preserve">وقال تعالى في سورة الأحقاف: </w:t>
      </w:r>
    </w:p>
    <w:p w:rsidR="00EB2D34" w:rsidRPr="00EB2D34" w:rsidRDefault="00322806" w:rsidP="002460B9">
      <w:pPr>
        <w:pStyle w:val="ab"/>
        <w:rPr>
          <w:rFonts w:eastAsia="Calibri"/>
          <w:rtl/>
        </w:rPr>
      </w:pPr>
      <w:r w:rsidRPr="00322806">
        <w:rPr>
          <w:rFonts w:eastAsia="Calibri" w:cs="Traditional Arabic"/>
          <w:rtl/>
        </w:rPr>
        <w:lastRenderedPageBreak/>
        <w:t>﴿</w:t>
      </w:r>
      <w:r w:rsidR="002460B9" w:rsidRPr="002460B9">
        <w:rPr>
          <w:rFonts w:ascii="KFGQPC Uthmanic Script HAFS" w:eastAsiaTheme="minorHAnsi" w:cs="KFGQPC Uthmanic Script HAFS"/>
          <w:color w:val="000000"/>
          <w:sz w:val="28"/>
          <w:szCs w:val="28"/>
          <w:rtl/>
        </w:rPr>
        <w:t>وَمَنۡ أَضَلُّ مِمَّن يَدۡعُواْ مِن دُونِ ٱللَّهِ مَن لَّا يَسۡتَجِيبُ لَهُۥٓ إِلَىٰ يَوۡمِ ٱلۡقِيَٰمَةِ وَهُمۡ عَن دُعَآئِهِمۡ غَٰفِلُونَ ٥ وَإِذَا حُشِرَ ٱلنَّاسُ كَانُواْ لَهُمۡ أَعۡدَآءٗ وَكَانُواْ بِعِبَادَتِهِمۡ كَٰفِرِينَ ٦</w:t>
      </w:r>
      <w:r w:rsidR="002155D3" w:rsidRPr="002155D3">
        <w:rPr>
          <w:rFonts w:eastAsia="Calibri" w:cs="Traditional Arabic"/>
          <w:rtl/>
        </w:rPr>
        <w:t>﴾</w:t>
      </w:r>
      <w:r w:rsidR="00EB2D34" w:rsidRPr="00EB2D34">
        <w:rPr>
          <w:rFonts w:eastAsia="Calibri"/>
          <w:rtl/>
        </w:rPr>
        <w:t xml:space="preserve"> </w:t>
      </w:r>
      <w:r w:rsidR="00EB2D34" w:rsidRPr="003B5B40">
        <w:rPr>
          <w:rFonts w:eastAsia="Calibri"/>
          <w:sz w:val="22"/>
          <w:szCs w:val="24"/>
          <w:rtl/>
        </w:rPr>
        <w:t xml:space="preserve">[الأحقاف/ 6]. </w:t>
      </w:r>
    </w:p>
    <w:p w:rsidR="00EB2D34" w:rsidRPr="00EB2D34" w:rsidRDefault="003B5B40" w:rsidP="00E42222">
      <w:pPr>
        <w:pStyle w:val="ab"/>
        <w:rPr>
          <w:rFonts w:eastAsia="Calibri"/>
          <w:rtl/>
        </w:rPr>
      </w:pPr>
      <w:r>
        <w:rPr>
          <w:rFonts w:eastAsia="Calibri"/>
          <w:rtl/>
        </w:rPr>
        <w:t>وقال أيضاً في سورة النحل:</w:t>
      </w:r>
    </w:p>
    <w:p w:rsidR="00EB2D34" w:rsidRPr="00EB2D34" w:rsidRDefault="00322806" w:rsidP="002460B9">
      <w:pPr>
        <w:pStyle w:val="ab"/>
        <w:rPr>
          <w:rFonts w:eastAsia="Calibri"/>
          <w:rtl/>
        </w:rPr>
      </w:pPr>
      <w:r w:rsidRPr="00322806">
        <w:rPr>
          <w:rFonts w:eastAsia="Calibri" w:cs="Traditional Arabic"/>
          <w:sz w:val="28"/>
          <w:szCs w:val="28"/>
          <w:rtl/>
        </w:rPr>
        <w:t>﴿</w:t>
      </w:r>
      <w:r w:rsidR="002460B9" w:rsidRPr="00A33689">
        <w:rPr>
          <w:rFonts w:ascii="KFGQPC Uthmanic Script HAFS" w:eastAsiaTheme="minorHAnsi" w:cs="KFGQPC Uthmanic Script HAFS"/>
          <w:color w:val="000000"/>
          <w:sz w:val="28"/>
          <w:szCs w:val="28"/>
          <w:rtl/>
        </w:rPr>
        <w:t>وَٱلَّذِينَ يَدۡعُونَ مِن دُونِ ٱللَّهِ لَا يَخۡلُقُونَ شَيۡ‍ٔٗا وَهُمۡ يُخۡلَقُونَ ٢٠ أَمۡوَٰتٌ غَيۡرُ أَحۡيَآءٖۖ وَمَا يَشۡعُرُونَ أَيَّانَ يُبۡعَثُونَ ٢١</w:t>
      </w:r>
      <w:r w:rsidR="002155D3" w:rsidRPr="002155D3">
        <w:rPr>
          <w:rFonts w:eastAsia="Calibri" w:cs="Traditional Arabic"/>
          <w:sz w:val="28"/>
          <w:szCs w:val="28"/>
          <w:rtl/>
        </w:rPr>
        <w:t>﴾</w:t>
      </w:r>
      <w:r w:rsidR="00EB2D34" w:rsidRPr="00EB2D34">
        <w:rPr>
          <w:rFonts w:eastAsia="Calibri"/>
          <w:rtl/>
        </w:rPr>
        <w:t xml:space="preserve"> </w:t>
      </w:r>
      <w:r w:rsidR="00EB2D34" w:rsidRPr="003B5B40">
        <w:rPr>
          <w:rFonts w:eastAsia="Calibri"/>
          <w:sz w:val="22"/>
          <w:szCs w:val="24"/>
          <w:rtl/>
        </w:rPr>
        <w:t>[النحل/20-21].</w:t>
      </w:r>
    </w:p>
    <w:p w:rsidR="00EB2D34" w:rsidRPr="00EB2D34" w:rsidRDefault="00EB2D34" w:rsidP="00634C8F">
      <w:pPr>
        <w:pStyle w:val="ab"/>
        <w:rPr>
          <w:rFonts w:eastAsia="Calibri"/>
          <w:rtl/>
        </w:rPr>
      </w:pPr>
      <w:r w:rsidRPr="00EB2D34">
        <w:rPr>
          <w:rFonts w:eastAsia="Calibri"/>
          <w:rtl/>
        </w:rPr>
        <w:t>أي أنه لا يجوز دعاء من لا يخلق شيئاً بل هو مخلوق كما لا</w:t>
      </w:r>
      <w:r w:rsidRPr="00EB2D34">
        <w:rPr>
          <w:rFonts w:eastAsia="Calibri" w:cs="Times New Roman"/>
          <w:rtl/>
        </w:rPr>
        <w:t> </w:t>
      </w:r>
      <w:r w:rsidRPr="00EB2D34">
        <w:rPr>
          <w:rFonts w:eastAsia="Calibri"/>
          <w:rtl/>
        </w:rPr>
        <w:t xml:space="preserve">علم له بالساعة أي بيوم القيامة. وآيات القرآن كلها مُتَّفقة على أن نبيَّ الإسلام </w:t>
      </w:r>
      <w:r w:rsidRPr="00EB2D34">
        <w:rPr>
          <w:rFonts w:ascii="Abo-thar" w:eastAsia="Calibri" w:hAnsi="Abo-thar"/>
          <w:sz w:val="30"/>
        </w:rPr>
        <w:t></w:t>
      </w:r>
      <w:r w:rsidRPr="00EB2D34">
        <w:rPr>
          <w:rFonts w:eastAsia="Calibri"/>
          <w:rtl/>
        </w:rPr>
        <w:t xml:space="preserve"> لم يكن له علم بالساعة</w:t>
      </w:r>
      <w:r w:rsidR="00634C8F">
        <w:rPr>
          <w:rFonts w:eastAsia="Calibri" w:hint="cs"/>
          <w:rtl/>
        </w:rPr>
        <w:t>،</w:t>
      </w:r>
      <w:r w:rsidRPr="00EB2D34">
        <w:rPr>
          <w:rFonts w:eastAsia="Calibri"/>
          <w:rtl/>
        </w:rPr>
        <w:t xml:space="preserve"> فبناءً على ذلك لا يجوز دعاؤه، فما بالك بدعاء من هو أدنى منه </w:t>
      </w:r>
      <w:r w:rsidR="00634C8F">
        <w:rPr>
          <w:rFonts w:eastAsia="Calibri" w:hint="cs"/>
          <w:rtl/>
        </w:rPr>
        <w:t>منزلةً</w:t>
      </w:r>
      <w:r w:rsidRPr="00EB2D34">
        <w:rPr>
          <w:rFonts w:eastAsia="Calibri"/>
          <w:rtl/>
        </w:rPr>
        <w:t>؟!</w:t>
      </w:r>
    </w:p>
    <w:p w:rsidR="00EB2D34" w:rsidRPr="00EB2D34" w:rsidRDefault="00EB2D34" w:rsidP="00E42222">
      <w:pPr>
        <w:pStyle w:val="ab"/>
        <w:rPr>
          <w:rFonts w:eastAsia="Calibri"/>
          <w:rtl/>
        </w:rPr>
      </w:pPr>
      <w:r w:rsidRPr="00EB2D34">
        <w:rPr>
          <w:rFonts w:eastAsia="Calibri"/>
          <w:rtl/>
        </w:rPr>
        <w:t xml:space="preserve">ويقول تعالى في سورة الإسراء: </w:t>
      </w:r>
    </w:p>
    <w:p w:rsidR="00EB2D34" w:rsidRPr="00EB2D34" w:rsidRDefault="00322806" w:rsidP="00A33689">
      <w:pPr>
        <w:pStyle w:val="ab"/>
        <w:rPr>
          <w:rFonts w:eastAsia="Calibri"/>
          <w:rtl/>
        </w:rPr>
      </w:pPr>
      <w:r w:rsidRPr="00322806">
        <w:rPr>
          <w:rFonts w:eastAsia="Calibri" w:cs="Traditional Arabic"/>
          <w:rtl/>
        </w:rPr>
        <w:t>﴿</w:t>
      </w:r>
      <w:r w:rsidR="00A33689" w:rsidRPr="00A33689">
        <w:rPr>
          <w:rFonts w:ascii="KFGQPC Uthmanic Script HAFS" w:eastAsiaTheme="minorHAnsi" w:cs="KFGQPC Uthmanic Script HAFS"/>
          <w:color w:val="000000"/>
          <w:sz w:val="28"/>
          <w:szCs w:val="28"/>
          <w:rtl/>
        </w:rPr>
        <w:t>قُلِ ٱدۡعُواْ ٱلَّذِينَ زَعَمۡتُم مِّن دُونِهِۦ فَلَا يَمۡلِكُونَ كَشۡفَ ٱلضُّرِّ عَنكُمۡ وَلَا تَحۡوِيلًا ٥٦ أُوْلَٰٓئِكَ ٱلَّذِينَ يَدۡعُونَ يَبۡتَغُونَ إِلَىٰ رَبِّهِمُ ٱلۡوَسِيلَةَ أَيُّهُمۡ أَقۡرَبُ وَيَرۡجُونَ رَحۡمَتَهُۥ وَيَخَافُونَ عَذَابَهُۥٓۚ إِنَّ عَذَابَ رَبِّكَ كَانَ مَحۡذُورٗا ٥٧</w:t>
      </w:r>
      <w:r w:rsidR="002155D3" w:rsidRPr="002155D3">
        <w:rPr>
          <w:rFonts w:eastAsia="Calibri" w:cs="Traditional Arabic"/>
          <w:rtl/>
        </w:rPr>
        <w:t>﴾</w:t>
      </w:r>
      <w:r w:rsidR="00EB2D34" w:rsidRPr="00EB2D34">
        <w:rPr>
          <w:rFonts w:eastAsia="Calibri"/>
          <w:rtl/>
        </w:rPr>
        <w:t xml:space="preserve"> </w:t>
      </w:r>
      <w:r w:rsidR="00EB2D34" w:rsidRPr="00634C8F">
        <w:rPr>
          <w:rFonts w:eastAsia="Calibri"/>
          <w:sz w:val="22"/>
          <w:szCs w:val="24"/>
          <w:rtl/>
        </w:rPr>
        <w:t>[الإسراء/ 56 - 57].</w:t>
      </w:r>
    </w:p>
    <w:p w:rsidR="00EB2D34" w:rsidRPr="00EB2D34" w:rsidRDefault="00EB2D34" w:rsidP="00E42222">
      <w:pPr>
        <w:pStyle w:val="ab"/>
        <w:rPr>
          <w:rFonts w:eastAsia="Calibri"/>
          <w:rtl/>
        </w:rPr>
      </w:pPr>
      <w:r w:rsidRPr="00EB2D34">
        <w:rPr>
          <w:rFonts w:eastAsia="Calibri"/>
          <w:rtl/>
        </w:rPr>
        <w:t>ويُشبه هذا الم</w:t>
      </w:r>
      <w:r w:rsidR="001F0717">
        <w:rPr>
          <w:rFonts w:eastAsia="Calibri"/>
          <w:rtl/>
        </w:rPr>
        <w:t>عنى قوله تعالى في سورة الأعراف:</w:t>
      </w:r>
    </w:p>
    <w:p w:rsidR="00EB2D34" w:rsidRPr="00EB2D34" w:rsidRDefault="00322806" w:rsidP="00A33689">
      <w:pPr>
        <w:pStyle w:val="ab"/>
        <w:rPr>
          <w:rFonts w:eastAsia="Calibri"/>
          <w:rtl/>
        </w:rPr>
      </w:pPr>
      <w:r w:rsidRPr="00322806">
        <w:rPr>
          <w:rFonts w:eastAsia="Calibri" w:cs="Traditional Arabic"/>
          <w:rtl/>
        </w:rPr>
        <w:t>﴿</w:t>
      </w:r>
      <w:r w:rsidR="00A33689">
        <w:rPr>
          <w:rFonts w:ascii="KFGQPC Uthmanic Script HAFS" w:eastAsiaTheme="minorHAnsi" w:hAnsiTheme="minorHAnsi" w:cs="KFGQPC Uthmanic Script HAFS"/>
          <w:color w:val="000000"/>
          <w:sz w:val="28"/>
          <w:szCs w:val="28"/>
          <w:rtl/>
        </w:rPr>
        <w:t>إِنَّ ٱلَّذِينَ تَدۡعُونَ مِن دُونِ ٱللَّهِ عِبَادٌ أَمۡثَالُكُمۡ</w:t>
      </w:r>
      <w:r w:rsidR="002155D3" w:rsidRPr="002155D3">
        <w:rPr>
          <w:rFonts w:eastAsia="Calibri" w:cs="Traditional Arabic"/>
          <w:rtl/>
        </w:rPr>
        <w:t>﴾</w:t>
      </w:r>
      <w:r w:rsidR="00EB2D34" w:rsidRPr="00EB2D34">
        <w:rPr>
          <w:rFonts w:eastAsia="Calibri"/>
          <w:rtl/>
        </w:rPr>
        <w:t xml:space="preserve"> </w:t>
      </w:r>
      <w:r w:rsidR="00EB2D34" w:rsidRPr="00231BFD">
        <w:rPr>
          <w:rFonts w:eastAsia="Calibri"/>
          <w:sz w:val="22"/>
          <w:szCs w:val="24"/>
          <w:rtl/>
        </w:rPr>
        <w:t>[الأعراف/ 194].</w:t>
      </w:r>
    </w:p>
    <w:p w:rsidR="00EB2D34" w:rsidRDefault="00EB2D34" w:rsidP="00AD05D0">
      <w:pPr>
        <w:pStyle w:val="ab"/>
        <w:rPr>
          <w:rFonts w:eastAsia="Calibri"/>
          <w:rtl/>
        </w:rPr>
      </w:pPr>
      <w:r w:rsidRPr="00EB2D34">
        <w:rPr>
          <w:rFonts w:eastAsia="Calibri"/>
          <w:rtl/>
        </w:rPr>
        <w:t>لا ندري بماذا يُجيب اللهَ أولئك الذين يدعون إمامَهم أو رسولَهُم أو حفيداً من أحفاد الأئمة؟ أليست تلك الآيات من آيات القرآن؟ هل قال لهم أئمة الدين والصالحون: ادعونا وخالفوا القرآن؟ هل يُمكننا أن نردَّ القرآن بأدعية موضوعة؟ هل النبيّ والأئمة بشرٌ يسمعون بآذانهم أم أنهم لا عين لهم ولا أذن ويسمعون بلا أذن ويرون بلا عين؟ إن كان الأمر كذلك</w:t>
      </w:r>
      <w:r w:rsidR="00AD05D0">
        <w:rPr>
          <w:rFonts w:eastAsia="Calibri" w:hint="cs"/>
          <w:rtl/>
        </w:rPr>
        <w:t>،</w:t>
      </w:r>
      <w:r w:rsidRPr="00EB2D34">
        <w:rPr>
          <w:rFonts w:eastAsia="Calibri"/>
          <w:rtl/>
        </w:rPr>
        <w:t xml:space="preserve"> كان خلق العين والأذن في أبدانهم لغواً. هل هم الذين قالوا للناس</w:t>
      </w:r>
      <w:r w:rsidR="00AD05D0">
        <w:rPr>
          <w:rFonts w:eastAsia="Calibri" w:hint="cs"/>
          <w:rtl/>
        </w:rPr>
        <w:t xml:space="preserve"> على أنهم بعد دفنهم سيظلون يبصرون بأعينهم ويسمعون بآذانهم؟!</w:t>
      </w:r>
    </w:p>
    <w:p w:rsidR="00241CEA" w:rsidRPr="00EB2D34" w:rsidRDefault="00241CEA" w:rsidP="00AD05D0">
      <w:pPr>
        <w:pStyle w:val="ab"/>
        <w:rPr>
          <w:rFonts w:eastAsia="Calibri"/>
          <w:rtl/>
        </w:rPr>
      </w:pPr>
    </w:p>
    <w:p w:rsidR="00EB2D34" w:rsidRPr="00EB2D34" w:rsidRDefault="00100D8A" w:rsidP="00496981">
      <w:pPr>
        <w:pStyle w:val="ac"/>
        <w:rPr>
          <w:rFonts w:eastAsia="Calibri"/>
          <w:bCs/>
          <w:rtl/>
        </w:rPr>
      </w:pPr>
      <w:bookmarkStart w:id="44" w:name="_Toc304864196"/>
      <w:bookmarkStart w:id="45" w:name="_Toc350381543"/>
      <w:r>
        <w:rPr>
          <w:rFonts w:eastAsia="Calibri"/>
          <w:rtl/>
        </w:rPr>
        <w:lastRenderedPageBreak/>
        <w:t>[</w:t>
      </w:r>
      <w:r w:rsidR="00EB2D34" w:rsidRPr="00EB2D34">
        <w:rPr>
          <w:rFonts w:eastAsia="Calibri"/>
          <w:rtl/>
        </w:rPr>
        <w:t xml:space="preserve">توضيح حول </w:t>
      </w:r>
      <w:r w:rsidR="00496981">
        <w:rPr>
          <w:rFonts w:eastAsia="Calibri" w:hint="cs"/>
          <w:rtl/>
        </w:rPr>
        <w:t>رجاء</w:t>
      </w:r>
      <w:r w:rsidR="00EB2D34" w:rsidRPr="00EB2D34">
        <w:rPr>
          <w:rFonts w:eastAsia="Calibri"/>
          <w:rtl/>
        </w:rPr>
        <w:t xml:space="preserve"> إخوة يوسف من أبيهم</w:t>
      </w:r>
      <w:bookmarkEnd w:id="44"/>
      <w:r>
        <w:rPr>
          <w:rFonts w:eastAsia="Calibri"/>
          <w:rtl/>
        </w:rPr>
        <w:t>]</w:t>
      </w:r>
      <w:bookmarkEnd w:id="45"/>
      <w:r w:rsidR="00EB2D34" w:rsidRPr="00EB2D34">
        <w:rPr>
          <w:rFonts w:eastAsia="Calibri"/>
          <w:rtl/>
        </w:rPr>
        <w:t xml:space="preserve"> </w:t>
      </w:r>
    </w:p>
    <w:p w:rsidR="00EB2D34" w:rsidRPr="00EB2D34" w:rsidRDefault="00EB2D34" w:rsidP="00F76B03">
      <w:pPr>
        <w:pStyle w:val="ab"/>
        <w:rPr>
          <w:rFonts w:eastAsia="Calibri"/>
          <w:rtl/>
        </w:rPr>
      </w:pPr>
      <w:r w:rsidRPr="00EB2D34">
        <w:rPr>
          <w:rFonts w:eastAsia="Calibri"/>
          <w:rtl/>
        </w:rPr>
        <w:t>هل يملك الذين يدعون غير</w:t>
      </w:r>
      <w:r w:rsidR="006C37A3">
        <w:rPr>
          <w:rFonts w:eastAsia="Calibri" w:hint="cs"/>
          <w:rtl/>
        </w:rPr>
        <w:t>َ</w:t>
      </w:r>
      <w:r w:rsidRPr="00EB2D34">
        <w:rPr>
          <w:rFonts w:eastAsia="Calibri"/>
          <w:rtl/>
        </w:rPr>
        <w:t xml:space="preserve"> الله بأدعيةٍ شركيةٍ دليلاً على عملهم</w:t>
      </w:r>
      <w:r w:rsidR="00D002AF">
        <w:rPr>
          <w:rFonts w:eastAsia="Calibri"/>
          <w:rtl/>
        </w:rPr>
        <w:t xml:space="preserve"> هذا؟ لقد اخ</w:t>
      </w:r>
      <w:r w:rsidR="00D002AF">
        <w:rPr>
          <w:rFonts w:eastAsia="Calibri" w:hint="cs"/>
          <w:rtl/>
        </w:rPr>
        <w:t>تلقوا</w:t>
      </w:r>
      <w:r w:rsidRPr="00EB2D34">
        <w:rPr>
          <w:rFonts w:eastAsia="Calibri"/>
          <w:rtl/>
        </w:rPr>
        <w:t xml:space="preserve"> هؤلاء لعملهم أعذاراً وحُججاً أطلقوا عليها اسم الأدلة ليخدعوا بها العوام، فتجدهم يقولون أحياناً: ألم يدع</w:t>
      </w:r>
      <w:r w:rsidR="00F76B03">
        <w:rPr>
          <w:rFonts w:eastAsia="Calibri" w:hint="cs"/>
          <w:rtl/>
        </w:rPr>
        <w:t>ُ</w:t>
      </w:r>
      <w:r w:rsidR="00F76B03">
        <w:rPr>
          <w:rFonts w:eastAsia="Calibri"/>
          <w:rtl/>
        </w:rPr>
        <w:t xml:space="preserve"> أولادُ يعقوب</w:t>
      </w:r>
      <w:r w:rsidRPr="00EB2D34">
        <w:rPr>
          <w:rFonts w:eastAsia="Calibri"/>
          <w:rtl/>
        </w:rPr>
        <w:t xml:space="preserve"> أباهم قائلين: </w:t>
      </w:r>
    </w:p>
    <w:p w:rsidR="00EB2D34" w:rsidRPr="00D002AF" w:rsidRDefault="00322806" w:rsidP="00D002AF">
      <w:pPr>
        <w:pStyle w:val="ab"/>
        <w:rPr>
          <w:rFonts w:eastAsia="Calibri"/>
          <w:sz w:val="22"/>
          <w:szCs w:val="24"/>
          <w:rtl/>
        </w:rPr>
      </w:pPr>
      <w:r w:rsidRPr="00322806">
        <w:rPr>
          <w:rFonts w:eastAsia="Calibri" w:cs="Traditional Arabic"/>
          <w:rtl/>
        </w:rPr>
        <w:t>﴿</w:t>
      </w:r>
      <w:r w:rsidR="00A33689" w:rsidRPr="00A33689">
        <w:rPr>
          <w:rFonts w:ascii="KFGQPC Uthmanic Script HAFS" w:eastAsiaTheme="minorHAnsi" w:cs="KFGQPC Uthmanic Script HAFS"/>
          <w:color w:val="000000"/>
          <w:sz w:val="28"/>
          <w:szCs w:val="28"/>
          <w:rtl/>
        </w:rPr>
        <w:t>يَٰٓأَبَانَا ٱسۡتَغۡفِرۡ لَنَا ذُنُوبَنَآ إِنَّا كُنَّا خَٰطِ‍ِٔينَ ٩٧ قَالَ سَوۡفَ أَسۡتَغۡفِرُ لَكُمۡ رَبِّيٓ</w:t>
      </w:r>
      <w:r w:rsidR="002155D3" w:rsidRPr="002155D3">
        <w:rPr>
          <w:rFonts w:eastAsia="Calibri" w:cs="Traditional Arabic"/>
          <w:rtl/>
        </w:rPr>
        <w:t>﴾</w:t>
      </w:r>
      <w:r w:rsidR="00EB2D34" w:rsidRPr="00EB2D34">
        <w:rPr>
          <w:rFonts w:eastAsia="Calibri"/>
          <w:rtl/>
        </w:rPr>
        <w:t xml:space="preserve"> </w:t>
      </w:r>
      <w:r w:rsidR="00EB2D34" w:rsidRPr="00D002AF">
        <w:rPr>
          <w:rFonts w:eastAsia="Calibri"/>
          <w:sz w:val="22"/>
          <w:szCs w:val="24"/>
          <w:rtl/>
        </w:rPr>
        <w:t>[يوسف/97 - 98]؟</w:t>
      </w:r>
    </w:p>
    <w:p w:rsidR="00EB2D34" w:rsidRPr="00EB2D34" w:rsidRDefault="00EB2D34" w:rsidP="00E42222">
      <w:pPr>
        <w:pStyle w:val="ab"/>
        <w:rPr>
          <w:rFonts w:eastAsia="Calibri"/>
          <w:rtl/>
        </w:rPr>
      </w:pPr>
      <w:r w:rsidRPr="00EB2D34">
        <w:rPr>
          <w:rFonts w:eastAsia="Calibri"/>
          <w:rtl/>
        </w:rPr>
        <w:t>ونقول في الردّ على هذا الاستدلال:</w:t>
      </w:r>
    </w:p>
    <w:p w:rsidR="00EB2D34" w:rsidRPr="00EB2D34" w:rsidRDefault="00EB2D34" w:rsidP="006C10C7">
      <w:pPr>
        <w:pStyle w:val="ab"/>
        <w:rPr>
          <w:rFonts w:eastAsia="Calibri"/>
          <w:rtl/>
        </w:rPr>
      </w:pPr>
      <w:r w:rsidRPr="00EB2D34">
        <w:rPr>
          <w:rFonts w:eastAsia="Calibri"/>
          <w:b/>
          <w:bCs/>
          <w:rtl/>
        </w:rPr>
        <w:t>أولاً</w:t>
      </w:r>
      <w:r w:rsidRPr="00EB2D34">
        <w:rPr>
          <w:rFonts w:eastAsia="Calibri"/>
          <w:rtl/>
        </w:rPr>
        <w:t>: كان يعقوب</w:t>
      </w:r>
      <w:r w:rsidR="00D002AF" w:rsidRPr="00D002AF">
        <w:rPr>
          <w:rFonts w:eastAsia="Calibri"/>
          <w:sz w:val="28"/>
          <w:szCs w:val="31"/>
        </w:rPr>
        <w:sym w:font="AGA Arabesque" w:char="F075"/>
      </w:r>
      <w:r w:rsidRPr="00EB2D34">
        <w:rPr>
          <w:rFonts w:eastAsia="Calibri"/>
          <w:rtl/>
        </w:rPr>
        <w:t xml:space="preserve"> حياً ولم يكن ميتاً</w:t>
      </w:r>
      <w:r w:rsidR="004F256F">
        <w:rPr>
          <w:rFonts w:eastAsia="Calibri" w:hint="cs"/>
          <w:rtl/>
        </w:rPr>
        <w:t>،</w:t>
      </w:r>
      <w:r w:rsidRPr="00EB2D34">
        <w:rPr>
          <w:rFonts w:eastAsia="Calibri"/>
          <w:rtl/>
        </w:rPr>
        <w:t xml:space="preserve"> وبما أن أبناءه آذوه وخطفوا</w:t>
      </w:r>
      <w:r w:rsidR="008C7626">
        <w:rPr>
          <w:rFonts w:eastAsia="Calibri" w:hint="cs"/>
          <w:rtl/>
        </w:rPr>
        <w:t xml:space="preserve"> ابنه</w:t>
      </w:r>
      <w:r w:rsidR="008C7626">
        <w:rPr>
          <w:rFonts w:eastAsia="Calibri"/>
          <w:rtl/>
        </w:rPr>
        <w:t xml:space="preserve"> يوسف من بين يديه</w:t>
      </w:r>
      <w:r w:rsidR="008C7626">
        <w:rPr>
          <w:rFonts w:eastAsia="Calibri" w:hint="cs"/>
          <w:rtl/>
        </w:rPr>
        <w:t>،</w:t>
      </w:r>
      <w:r w:rsidRPr="00EB2D34">
        <w:rPr>
          <w:rFonts w:eastAsia="Calibri"/>
          <w:rtl/>
        </w:rPr>
        <w:t xml:space="preserve"> كان من الواجب عليهم أن يذهبوا ويعتذروا من أبيهم وأن يحثوه على </w:t>
      </w:r>
      <w:r w:rsidR="006C10C7">
        <w:rPr>
          <w:rFonts w:eastAsia="Calibri" w:hint="cs"/>
          <w:rtl/>
        </w:rPr>
        <w:t>أن يستغفر</w:t>
      </w:r>
      <w:r w:rsidRPr="00EB2D34">
        <w:rPr>
          <w:rFonts w:eastAsia="Calibri"/>
          <w:rtl/>
        </w:rPr>
        <w:t xml:space="preserve"> لهم من الله</w:t>
      </w:r>
      <w:r w:rsidR="006C10C7">
        <w:rPr>
          <w:rFonts w:eastAsia="Calibri" w:hint="cs"/>
          <w:rtl/>
        </w:rPr>
        <w:t xml:space="preserve"> عزوجل</w:t>
      </w:r>
      <w:r w:rsidRPr="00EB2D34">
        <w:rPr>
          <w:rFonts w:eastAsia="Calibri"/>
          <w:rtl/>
        </w:rPr>
        <w:t>. وهذا واجب كل مسلم عندما يؤذي شخصاً أن يذهب ويطلب منه السماح ويسأله أن يدعو الله له بالغفران. فلا علاقة لهذا الموضوع إذاً بمسألتنا، لأن نداء يعقوب الحي الحاضر هو نداءٌ وطلبٌ مُتعارفٌ عليه ونحن قلنا إن مثل هذا الدعاء لا يُماثل دعاء مدعوٍّ غيبيٍّ، وليت شعري! لو رحل يعقوب</w:t>
      </w:r>
      <w:r w:rsidR="006C10C7" w:rsidRPr="006C10C7">
        <w:rPr>
          <w:rFonts w:eastAsia="Calibri"/>
          <w:sz w:val="28"/>
          <w:szCs w:val="31"/>
        </w:rPr>
        <w:sym w:font="AGA Arabesque" w:char="F075"/>
      </w:r>
      <w:r w:rsidRPr="00EB2D34">
        <w:rPr>
          <w:rFonts w:eastAsia="Calibri"/>
          <w:rtl/>
        </w:rPr>
        <w:t xml:space="preserve"> عن الدنيا وانتقل إلى د</w:t>
      </w:r>
      <w:r w:rsidR="006C10C7">
        <w:rPr>
          <w:rFonts w:eastAsia="Calibri" w:hint="cs"/>
          <w:rtl/>
        </w:rPr>
        <w:t>ا</w:t>
      </w:r>
      <w:r w:rsidR="006C10C7">
        <w:rPr>
          <w:rFonts w:eastAsia="Calibri"/>
          <w:rtl/>
        </w:rPr>
        <w:t>ر</w:t>
      </w:r>
      <w:r w:rsidRPr="00EB2D34">
        <w:rPr>
          <w:rFonts w:eastAsia="Calibri"/>
          <w:rtl/>
        </w:rPr>
        <w:t xml:space="preserve"> البقاء هل كان أولاده يستطيعون أن يقولوا له: </w:t>
      </w:r>
      <w:r w:rsidR="000523EF">
        <w:rPr>
          <w:rFonts w:ascii="Traditional Arabic" w:eastAsia="Calibri" w:hAnsi="Traditional Arabic" w:cs="Traditional Arabic"/>
          <w:rtl/>
        </w:rPr>
        <w:t>﴿</w:t>
      </w:r>
      <w:r w:rsidRPr="00225F6B">
        <w:rPr>
          <w:rFonts w:eastAsia="Calibri" w:cs="KFGQPC Uthman Taha Naskh"/>
          <w:rtl/>
        </w:rPr>
        <w:t>يَا أَبَانَا اسْتَغْفِرْ لَنَا.....</w:t>
      </w:r>
      <w:r w:rsidR="000523EF">
        <w:rPr>
          <w:rFonts w:ascii="Traditional Arabic" w:eastAsia="Calibri" w:hAnsi="Traditional Arabic" w:cs="Traditional Arabic"/>
          <w:rtl/>
        </w:rPr>
        <w:t>﴾</w:t>
      </w:r>
      <w:r w:rsidRPr="00EB2D34">
        <w:rPr>
          <w:rFonts w:eastAsia="Calibri"/>
          <w:rtl/>
        </w:rPr>
        <w:t>؟ ولو قالوا له ذلك</w:t>
      </w:r>
      <w:r w:rsidR="006C10C7">
        <w:rPr>
          <w:rFonts w:eastAsia="Calibri" w:hint="cs"/>
          <w:rtl/>
        </w:rPr>
        <w:t>،</w:t>
      </w:r>
      <w:r w:rsidR="006C10C7">
        <w:rPr>
          <w:rFonts w:eastAsia="Calibri"/>
          <w:rtl/>
        </w:rPr>
        <w:t xml:space="preserve"> هل كان يعقوب </w:t>
      </w:r>
      <w:r w:rsidR="006C10C7">
        <w:rPr>
          <w:rFonts w:eastAsia="Calibri" w:hint="cs"/>
          <w:rtl/>
        </w:rPr>
        <w:t>س</w:t>
      </w:r>
      <w:r w:rsidRPr="00EB2D34">
        <w:rPr>
          <w:rFonts w:eastAsia="Calibri"/>
          <w:rtl/>
        </w:rPr>
        <w:t>يسمعهم</w:t>
      </w:r>
      <w:r w:rsidR="006C10C7">
        <w:rPr>
          <w:rFonts w:eastAsia="Calibri" w:hint="cs"/>
          <w:rtl/>
        </w:rPr>
        <w:t xml:space="preserve"> ويجيب لهم</w:t>
      </w:r>
      <w:r w:rsidRPr="00EB2D34">
        <w:rPr>
          <w:rFonts w:eastAsia="Calibri"/>
          <w:rtl/>
        </w:rPr>
        <w:t>؟ بالطبع لا.</w:t>
      </w:r>
    </w:p>
    <w:p w:rsidR="00EB2D34" w:rsidRPr="00EB2D34" w:rsidRDefault="00EB2D34" w:rsidP="00D171CF">
      <w:pPr>
        <w:pStyle w:val="ab"/>
        <w:rPr>
          <w:rFonts w:eastAsia="Calibri"/>
          <w:rtl/>
        </w:rPr>
      </w:pPr>
      <w:r w:rsidRPr="00EB2D34">
        <w:rPr>
          <w:rFonts w:eastAsia="Calibri"/>
          <w:rtl/>
        </w:rPr>
        <w:t>فقياس الحاضر على الغائب والحي على المتوَفَّى ليس صحيحاً. إن موضوعنا هو: هل يجوز دعاء</w:t>
      </w:r>
      <w:r w:rsidR="006C10C7">
        <w:rPr>
          <w:rFonts w:eastAsia="Calibri" w:hint="cs"/>
          <w:rtl/>
        </w:rPr>
        <w:t xml:space="preserve"> الأئمة أو الأنبياء</w:t>
      </w:r>
      <w:r w:rsidRPr="00EB2D34">
        <w:rPr>
          <w:rFonts w:eastAsia="Calibri"/>
          <w:rtl/>
        </w:rPr>
        <w:t xml:space="preserve"> </w:t>
      </w:r>
      <w:r w:rsidR="006C10C7">
        <w:rPr>
          <w:rFonts w:eastAsia="Calibri"/>
          <w:rtl/>
        </w:rPr>
        <w:t>بعد وفاتهم</w:t>
      </w:r>
      <w:r w:rsidRPr="00EB2D34">
        <w:rPr>
          <w:rFonts w:eastAsia="Calibri"/>
          <w:rtl/>
        </w:rPr>
        <w:t xml:space="preserve"> رغم </w:t>
      </w:r>
      <w:r w:rsidR="00D171CF">
        <w:rPr>
          <w:rFonts w:eastAsia="Calibri"/>
          <w:rtl/>
        </w:rPr>
        <w:t>أنهم ليس</w:t>
      </w:r>
      <w:r w:rsidR="00D171CF">
        <w:rPr>
          <w:rFonts w:eastAsia="Calibri" w:hint="cs"/>
          <w:rtl/>
        </w:rPr>
        <w:t>وا</w:t>
      </w:r>
      <w:r w:rsidRPr="00EB2D34">
        <w:rPr>
          <w:rFonts w:eastAsia="Calibri"/>
          <w:rtl/>
        </w:rPr>
        <w:t xml:space="preserve"> حاضر</w:t>
      </w:r>
      <w:r w:rsidR="00D171CF">
        <w:rPr>
          <w:rFonts w:eastAsia="Calibri" w:hint="cs"/>
          <w:rtl/>
        </w:rPr>
        <w:t>ِ</w:t>
      </w:r>
      <w:r w:rsidRPr="00EB2D34">
        <w:rPr>
          <w:rFonts w:eastAsia="Calibri"/>
          <w:rtl/>
        </w:rPr>
        <w:t xml:space="preserve">ين </w:t>
      </w:r>
      <w:r w:rsidR="00D171CF">
        <w:rPr>
          <w:rFonts w:eastAsia="Calibri" w:hint="cs"/>
          <w:rtl/>
        </w:rPr>
        <w:t>وقد انقطعت</w:t>
      </w:r>
      <w:r w:rsidRPr="00EB2D34">
        <w:rPr>
          <w:rFonts w:eastAsia="Calibri"/>
          <w:rtl/>
        </w:rPr>
        <w:t xml:space="preserve"> صلته</w:t>
      </w:r>
      <w:r w:rsidR="00D171CF">
        <w:rPr>
          <w:rFonts w:eastAsia="Calibri"/>
          <w:rtl/>
        </w:rPr>
        <w:t>م</w:t>
      </w:r>
      <w:r w:rsidR="006C10C7">
        <w:rPr>
          <w:rFonts w:eastAsia="Calibri"/>
          <w:rtl/>
        </w:rPr>
        <w:t xml:space="preserve"> بالدنيا ورح</w:t>
      </w:r>
      <w:r w:rsidR="00D171CF">
        <w:rPr>
          <w:rFonts w:eastAsia="Calibri" w:hint="cs"/>
          <w:rtl/>
        </w:rPr>
        <w:t xml:space="preserve">لوا </w:t>
      </w:r>
      <w:r w:rsidR="006C10C7">
        <w:rPr>
          <w:rFonts w:eastAsia="Calibri"/>
          <w:rtl/>
        </w:rPr>
        <w:t>عنها، و</w:t>
      </w:r>
      <w:r w:rsidR="00D171CF">
        <w:rPr>
          <w:rFonts w:eastAsia="Calibri"/>
          <w:rtl/>
        </w:rPr>
        <w:t>لم يَعُدْ له</w:t>
      </w:r>
      <w:r w:rsidR="00D171CF">
        <w:rPr>
          <w:rFonts w:eastAsia="Calibri" w:hint="cs"/>
          <w:rtl/>
        </w:rPr>
        <w:t>م</w:t>
      </w:r>
      <w:r w:rsidRPr="00EB2D34">
        <w:rPr>
          <w:rFonts w:eastAsia="Calibri"/>
          <w:rtl/>
        </w:rPr>
        <w:t xml:space="preserve"> علمٌ بما يجري فيها، </w:t>
      </w:r>
      <w:r w:rsidR="00D171CF">
        <w:rPr>
          <w:rFonts w:eastAsia="Calibri" w:hint="cs"/>
          <w:rtl/>
        </w:rPr>
        <w:t>و</w:t>
      </w:r>
      <w:r w:rsidRPr="00EB2D34">
        <w:rPr>
          <w:rFonts w:eastAsia="Calibri"/>
          <w:rtl/>
        </w:rPr>
        <w:t xml:space="preserve">أنهم </w:t>
      </w:r>
      <w:r w:rsidR="00D171CF">
        <w:rPr>
          <w:rFonts w:eastAsia="Calibri" w:hint="cs"/>
          <w:rtl/>
        </w:rPr>
        <w:t>ساكنون</w:t>
      </w:r>
      <w:r w:rsidRPr="00EB2D34">
        <w:rPr>
          <w:rFonts w:eastAsia="Calibri"/>
          <w:rtl/>
        </w:rPr>
        <w:t xml:space="preserve"> في الجنة البرزخية</w:t>
      </w:r>
      <w:r w:rsidR="006C10C7">
        <w:rPr>
          <w:rFonts w:eastAsia="Calibri" w:hint="cs"/>
          <w:rtl/>
        </w:rPr>
        <w:t>،</w:t>
      </w:r>
      <w:r w:rsidRPr="00EB2D34">
        <w:rPr>
          <w:rFonts w:eastAsia="Calibri"/>
          <w:rtl/>
        </w:rPr>
        <w:t xml:space="preserve"> وهناك لا خَبَرَ </w:t>
      </w:r>
      <w:r w:rsidR="006C10C7">
        <w:rPr>
          <w:rFonts w:eastAsia="Calibri"/>
          <w:rtl/>
        </w:rPr>
        <w:t xml:space="preserve">عن همِّ الدنيا وغمِّها؟ </w:t>
      </w:r>
      <w:r w:rsidR="00D171CF">
        <w:rPr>
          <w:rFonts w:eastAsia="Calibri" w:hint="cs"/>
          <w:rtl/>
        </w:rPr>
        <w:t>ف</w:t>
      </w:r>
      <w:r w:rsidR="006C10C7">
        <w:rPr>
          <w:rFonts w:eastAsia="Calibri"/>
          <w:rtl/>
        </w:rPr>
        <w:t>لو دع</w:t>
      </w:r>
      <w:r w:rsidR="006C10C7">
        <w:rPr>
          <w:rFonts w:eastAsia="Calibri" w:hint="cs"/>
          <w:rtl/>
        </w:rPr>
        <w:t>اهم أحد</w:t>
      </w:r>
      <w:r w:rsidR="006C10C7">
        <w:rPr>
          <w:rFonts w:eastAsia="Calibri"/>
          <w:rtl/>
        </w:rPr>
        <w:t xml:space="preserve"> هل يُجيب</w:t>
      </w:r>
      <w:r w:rsidR="006C10C7">
        <w:rPr>
          <w:rFonts w:eastAsia="Calibri" w:hint="cs"/>
          <w:rtl/>
        </w:rPr>
        <w:t>وه</w:t>
      </w:r>
      <w:r w:rsidRPr="00EB2D34">
        <w:rPr>
          <w:rFonts w:eastAsia="Calibri"/>
          <w:rtl/>
        </w:rPr>
        <w:t xml:space="preserve">؟ </w:t>
      </w:r>
      <w:r w:rsidR="00D171CF">
        <w:rPr>
          <w:rFonts w:eastAsia="Calibri" w:hint="cs"/>
          <w:rtl/>
        </w:rPr>
        <w:t>[</w:t>
      </w:r>
      <w:r w:rsidR="00D171CF" w:rsidRPr="00EB2D34">
        <w:rPr>
          <w:rFonts w:eastAsia="Calibri"/>
          <w:rtl/>
        </w:rPr>
        <w:t>بالطبع لا</w:t>
      </w:r>
      <w:r w:rsidR="00D171CF">
        <w:rPr>
          <w:rFonts w:eastAsia="Calibri" w:hint="cs"/>
          <w:rtl/>
        </w:rPr>
        <w:t>]</w:t>
      </w:r>
      <w:r w:rsidR="00D171CF" w:rsidRPr="00EB2D34">
        <w:rPr>
          <w:rFonts w:eastAsia="Calibri"/>
          <w:rtl/>
        </w:rPr>
        <w:t>.</w:t>
      </w:r>
    </w:p>
    <w:p w:rsidR="00EB2D34" w:rsidRPr="00EB2D34" w:rsidRDefault="00EB2D34" w:rsidP="00CC1308">
      <w:pPr>
        <w:pStyle w:val="ab"/>
        <w:rPr>
          <w:rFonts w:eastAsia="Calibri"/>
          <w:rtl/>
        </w:rPr>
      </w:pPr>
      <w:r w:rsidRPr="00EB2D34">
        <w:rPr>
          <w:rFonts w:eastAsia="Calibri"/>
          <w:b/>
          <w:bCs/>
          <w:rtl/>
        </w:rPr>
        <w:t>ثانيا:</w:t>
      </w:r>
      <w:r w:rsidRPr="00EB2D34">
        <w:rPr>
          <w:rFonts w:eastAsia="Calibri"/>
          <w:rtl/>
        </w:rPr>
        <w:t xml:space="preserve"> قال يعقوب</w:t>
      </w:r>
      <w:r w:rsidR="00265587" w:rsidRPr="00265587">
        <w:rPr>
          <w:rFonts w:eastAsia="Calibri"/>
          <w:sz w:val="28"/>
          <w:szCs w:val="31"/>
        </w:rPr>
        <w:sym w:font="AGA Arabesque" w:char="F075"/>
      </w:r>
      <w:r w:rsidRPr="00EB2D34">
        <w:rPr>
          <w:rFonts w:eastAsia="Calibri"/>
          <w:rtl/>
        </w:rPr>
        <w:t xml:space="preserve"> لأولاده</w:t>
      </w:r>
      <w:r w:rsidR="00265587">
        <w:rPr>
          <w:rFonts w:eastAsia="Calibri" w:hint="cs"/>
          <w:rtl/>
        </w:rPr>
        <w:t xml:space="preserve"> [في موضع آخر]</w:t>
      </w:r>
      <w:r w:rsidRPr="00EB2D34">
        <w:rPr>
          <w:rFonts w:eastAsia="Calibri"/>
          <w:rtl/>
        </w:rPr>
        <w:t xml:space="preserve">: </w:t>
      </w:r>
      <w:r w:rsidR="00322806" w:rsidRPr="00322806">
        <w:rPr>
          <w:rFonts w:eastAsia="Calibri" w:cs="Traditional Arabic"/>
          <w:rtl/>
        </w:rPr>
        <w:t>﴿</w:t>
      </w:r>
      <w:r w:rsidR="00A33689">
        <w:rPr>
          <w:rFonts w:ascii="KFGQPC Uthmanic Script HAFS" w:eastAsiaTheme="minorHAnsi" w:hAnsiTheme="minorHAnsi" w:cs="KFGQPC Uthmanic Script HAFS"/>
          <w:color w:val="000000"/>
          <w:sz w:val="28"/>
          <w:szCs w:val="28"/>
          <w:rtl/>
        </w:rPr>
        <w:t>وَمَآ أُغۡنِي عَنكُم مِّنَ ٱللَّهِ مِن شَيۡءٍ</w:t>
      </w:r>
      <w:r w:rsidR="002155D3" w:rsidRPr="002155D3">
        <w:rPr>
          <w:rFonts w:eastAsia="Calibri" w:cs="Traditional Arabic"/>
          <w:rtl/>
        </w:rPr>
        <w:t>﴾</w:t>
      </w:r>
      <w:r w:rsidRPr="00EB2D34">
        <w:rPr>
          <w:rFonts w:eastAsia="Calibri"/>
          <w:rtl/>
        </w:rPr>
        <w:t xml:space="preserve"> </w:t>
      </w:r>
      <w:r w:rsidRPr="00265587">
        <w:rPr>
          <w:rFonts w:eastAsia="Calibri"/>
          <w:sz w:val="22"/>
          <w:szCs w:val="24"/>
          <w:rtl/>
        </w:rPr>
        <w:t xml:space="preserve">[يوسف/ 67] </w:t>
      </w:r>
      <w:r w:rsidRPr="00EB2D34">
        <w:rPr>
          <w:rFonts w:eastAsia="Calibri"/>
          <w:rtl/>
        </w:rPr>
        <w:t>فكيف تقبلون كلام يعقوب ذاك ولكنكم لا تقبلون كلامه هذا أو تتجاهلونه؟</w:t>
      </w:r>
      <w:r w:rsidR="00241CEA" w:rsidRPr="00241CEA">
        <w:rPr>
          <w:rFonts w:eastAsia="Calibri" w:cs="Arabic11 BT" w:hint="cs"/>
          <w:sz w:val="28"/>
          <w:szCs w:val="28"/>
          <w:vertAlign w:val="superscript"/>
          <w:rtl/>
        </w:rPr>
        <w:t>(</w:t>
      </w:r>
      <w:r w:rsidR="00265587" w:rsidRPr="00241CEA">
        <w:rPr>
          <w:rStyle w:val="FootnoteReference"/>
          <w:rFonts w:ascii="mylotus" w:eastAsia="Calibri" w:hAnsi="mylotus" w:cs="Arabic11 BT"/>
          <w:sz w:val="28"/>
          <w:szCs w:val="28"/>
          <w:rtl/>
        </w:rPr>
        <w:footnoteReference w:id="1"/>
      </w:r>
      <w:r w:rsidR="00241CEA" w:rsidRPr="00241CEA">
        <w:rPr>
          <w:rFonts w:eastAsia="Calibri" w:cs="Arabic11 BT" w:hint="cs"/>
          <w:sz w:val="28"/>
          <w:szCs w:val="28"/>
          <w:vertAlign w:val="superscript"/>
          <w:rtl/>
        </w:rPr>
        <w:t>)</w:t>
      </w:r>
      <w:r w:rsidRPr="00EB2D34">
        <w:rPr>
          <w:rFonts w:eastAsia="Calibri"/>
          <w:rtl/>
        </w:rPr>
        <w:t xml:space="preserve"> </w:t>
      </w:r>
    </w:p>
    <w:p w:rsidR="00EB2D34" w:rsidRPr="00EB2D34" w:rsidRDefault="008871BB" w:rsidP="000770DB">
      <w:pPr>
        <w:pStyle w:val="ac"/>
        <w:rPr>
          <w:rFonts w:eastAsia="Calibri"/>
          <w:bCs/>
          <w:rtl/>
        </w:rPr>
      </w:pPr>
      <w:bookmarkStart w:id="46" w:name="_Toc304864197"/>
      <w:bookmarkStart w:id="47" w:name="_Toc350381544"/>
      <w:r>
        <w:rPr>
          <w:rFonts w:eastAsia="Calibri"/>
          <w:rtl/>
        </w:rPr>
        <w:lastRenderedPageBreak/>
        <w:t>[</w:t>
      </w:r>
      <w:r w:rsidR="00EB2D34" w:rsidRPr="00EB2D34">
        <w:rPr>
          <w:rFonts w:eastAsia="Calibri"/>
          <w:rtl/>
        </w:rPr>
        <w:t>هل الإمام يعلم جميع اللغات؟ وهل هو حاضر في كل زمان ومكان؟</w:t>
      </w:r>
      <w:bookmarkEnd w:id="46"/>
      <w:r>
        <w:rPr>
          <w:rFonts w:eastAsia="Calibri"/>
          <w:rtl/>
        </w:rPr>
        <w:t>]</w:t>
      </w:r>
      <w:bookmarkEnd w:id="47"/>
      <w:r w:rsidR="00EB2D34" w:rsidRPr="00EB2D34">
        <w:rPr>
          <w:rFonts w:eastAsia="Calibri"/>
          <w:rtl/>
        </w:rPr>
        <w:t xml:space="preserve"> </w:t>
      </w:r>
    </w:p>
    <w:p w:rsidR="00EB2D34" w:rsidRPr="00EB2D34" w:rsidRDefault="00EB2D34" w:rsidP="00A36880">
      <w:pPr>
        <w:pStyle w:val="ab"/>
        <w:rPr>
          <w:rFonts w:eastAsia="Calibri"/>
          <w:rtl/>
        </w:rPr>
      </w:pPr>
      <w:r w:rsidRPr="00A36880">
        <w:rPr>
          <w:rFonts w:eastAsia="Calibri"/>
          <w:rtl/>
        </w:rPr>
        <w:t xml:space="preserve">هل وصلنا حديثٌ أو قولٌ عن رسولِ اللهِ </w:t>
      </w:r>
      <w:r w:rsidRPr="00A36880">
        <w:rPr>
          <w:rFonts w:ascii="Abo-thar" w:eastAsia="Calibri" w:hAnsi="Abo-thar"/>
          <w:sz w:val="30"/>
        </w:rPr>
        <w:t></w:t>
      </w:r>
      <w:r w:rsidRPr="00A36880">
        <w:rPr>
          <w:rFonts w:eastAsia="Calibri"/>
          <w:rtl/>
        </w:rPr>
        <w:t xml:space="preserve"> أو الأئِمَّةِ يأمروننا فيه بدعائهم؟ قطعاً لا </w:t>
      </w:r>
      <w:r w:rsidR="00A36880" w:rsidRPr="00A36880">
        <w:rPr>
          <w:rFonts w:eastAsia="Calibri"/>
          <w:rtl/>
        </w:rPr>
        <w:t>ي</w:t>
      </w:r>
      <w:r w:rsidRPr="00A36880">
        <w:rPr>
          <w:rFonts w:eastAsia="Calibri"/>
          <w:rtl/>
        </w:rPr>
        <w:t>وجد</w:t>
      </w:r>
      <w:r w:rsidR="00A36880" w:rsidRPr="00A36880">
        <w:rPr>
          <w:rFonts w:eastAsia="Calibri"/>
          <w:rtl/>
        </w:rPr>
        <w:t xml:space="preserve"> خبر أو حديث مثل هذا.</w:t>
      </w:r>
    </w:p>
    <w:p w:rsidR="00EB2D34" w:rsidRPr="00EB2D34" w:rsidRDefault="00EB2D34" w:rsidP="00CE2C55">
      <w:pPr>
        <w:pStyle w:val="ab"/>
        <w:rPr>
          <w:rFonts w:eastAsia="Calibri"/>
          <w:rtl/>
        </w:rPr>
      </w:pPr>
      <w:r w:rsidRPr="00EB2D34">
        <w:rPr>
          <w:rFonts w:eastAsia="Calibri"/>
          <w:rtl/>
        </w:rPr>
        <w:t>إذا دعا الناس النبيَّ أو إماماً من الأئمَّة</w:t>
      </w:r>
      <w:r w:rsidR="00FF04B4">
        <w:rPr>
          <w:rFonts w:eastAsia="Calibri" w:hint="cs"/>
          <w:rtl/>
        </w:rPr>
        <w:t xml:space="preserve">، هل </w:t>
      </w:r>
      <w:r w:rsidR="00CE2C55">
        <w:rPr>
          <w:rFonts w:eastAsia="Calibri" w:hint="cs"/>
          <w:rtl/>
        </w:rPr>
        <w:t>بإمكانهم أن</w:t>
      </w:r>
      <w:r w:rsidRPr="00EB2D34">
        <w:rPr>
          <w:rFonts w:eastAsia="Calibri"/>
          <w:rtl/>
        </w:rPr>
        <w:t xml:space="preserve"> </w:t>
      </w:r>
      <w:r w:rsidR="00FF04B4">
        <w:rPr>
          <w:rFonts w:eastAsia="Calibri" w:hint="cs"/>
          <w:rtl/>
        </w:rPr>
        <w:t>ي</w:t>
      </w:r>
      <w:r w:rsidRPr="00EB2D34">
        <w:rPr>
          <w:rFonts w:eastAsia="Calibri"/>
          <w:rtl/>
        </w:rPr>
        <w:t>س</w:t>
      </w:r>
      <w:r w:rsidR="00FF04B4">
        <w:rPr>
          <w:rFonts w:eastAsia="Calibri" w:hint="cs"/>
          <w:rtl/>
        </w:rPr>
        <w:t>ت</w:t>
      </w:r>
      <w:r w:rsidRPr="00EB2D34">
        <w:rPr>
          <w:rFonts w:eastAsia="Calibri"/>
          <w:rtl/>
        </w:rPr>
        <w:t>معو</w:t>
      </w:r>
      <w:r w:rsidR="00CE2C55">
        <w:rPr>
          <w:rFonts w:eastAsia="Calibri" w:hint="cs"/>
          <w:rtl/>
        </w:rPr>
        <w:t>ا</w:t>
      </w:r>
      <w:r w:rsidRPr="00EB2D34">
        <w:rPr>
          <w:rFonts w:eastAsia="Calibri"/>
          <w:rtl/>
        </w:rPr>
        <w:t xml:space="preserve"> </w:t>
      </w:r>
      <w:r w:rsidR="00FF04B4">
        <w:rPr>
          <w:rFonts w:eastAsia="Calibri" w:hint="cs"/>
          <w:rtl/>
        </w:rPr>
        <w:t>إليهم جميعاً</w:t>
      </w:r>
      <w:r w:rsidRPr="00EB2D34">
        <w:rPr>
          <w:rFonts w:eastAsia="Calibri"/>
          <w:rtl/>
        </w:rPr>
        <w:t xml:space="preserve">؟ </w:t>
      </w:r>
      <w:r w:rsidR="00FF04B4">
        <w:rPr>
          <w:rFonts w:eastAsia="Calibri" w:hint="cs"/>
          <w:rtl/>
        </w:rPr>
        <w:t>و</w:t>
      </w:r>
      <w:r w:rsidRPr="00EB2D34">
        <w:rPr>
          <w:rFonts w:eastAsia="Calibri"/>
          <w:rtl/>
        </w:rPr>
        <w:t>هل هم حاضرون في كل مكان</w:t>
      </w:r>
      <w:r w:rsidR="00CE2C55">
        <w:rPr>
          <w:rFonts w:eastAsia="Calibri" w:hint="cs"/>
          <w:rtl/>
        </w:rPr>
        <w:t>؟</w:t>
      </w:r>
      <w:r w:rsidRPr="00EB2D34">
        <w:rPr>
          <w:rFonts w:eastAsia="Calibri"/>
          <w:rtl/>
        </w:rPr>
        <w:t xml:space="preserve"> </w:t>
      </w:r>
      <w:r w:rsidR="00CE2C55">
        <w:rPr>
          <w:rFonts w:eastAsia="Calibri" w:hint="cs"/>
          <w:rtl/>
        </w:rPr>
        <w:t>أ</w:t>
      </w:r>
      <w:r w:rsidRPr="00EB2D34">
        <w:rPr>
          <w:rFonts w:eastAsia="Calibri"/>
          <w:rtl/>
        </w:rPr>
        <w:t>لا تختلط عليهم الأصوات؟ هل هم يتمتعون بصفات الله أو هم شركاء له في كونهم مثله</w:t>
      </w:r>
      <w:r w:rsidR="00CE2C55">
        <w:rPr>
          <w:rFonts w:eastAsia="Calibri" w:hint="cs"/>
          <w:rtl/>
        </w:rPr>
        <w:t>،</w:t>
      </w:r>
      <w:r w:rsidRPr="00EB2D34">
        <w:rPr>
          <w:rFonts w:eastAsia="Calibri"/>
          <w:rtl/>
        </w:rPr>
        <w:t xml:space="preserve"> لا</w:t>
      </w:r>
      <w:r w:rsidRPr="00EB2D34">
        <w:rPr>
          <w:rFonts w:eastAsia="Calibri" w:cs="Times New Roman"/>
          <w:rtl/>
        </w:rPr>
        <w:t> </w:t>
      </w:r>
      <w:r w:rsidRPr="00EB2D34">
        <w:rPr>
          <w:rFonts w:eastAsia="Calibri"/>
          <w:rtl/>
        </w:rPr>
        <w:t>يشغلهم شأن عن شأن ولا صوت عن صوت؟</w:t>
      </w:r>
    </w:p>
    <w:p w:rsidR="00EB2D34" w:rsidRPr="00EB2D34" w:rsidRDefault="00EB2D34" w:rsidP="00E42222">
      <w:pPr>
        <w:pStyle w:val="ab"/>
        <w:rPr>
          <w:rFonts w:eastAsia="Calibri"/>
          <w:rtl/>
        </w:rPr>
      </w:pPr>
      <w:r w:rsidRPr="00EB2D34">
        <w:rPr>
          <w:rFonts w:eastAsia="Calibri"/>
          <w:rtl/>
        </w:rPr>
        <w:t>هل الرسول أو الأئمة مُجبرون على سماع كل من ناداهم وتلبية ندائه على الفور وأن يتوسطوا لكل أحد؟ لقد افتروا آلاف الأدعية المُختَلَقَة على إمام الزمان</w:t>
      </w:r>
      <w:r w:rsidR="00CE2C55">
        <w:rPr>
          <w:rFonts w:eastAsia="Calibri" w:hint="cs"/>
          <w:rtl/>
        </w:rPr>
        <w:t>،</w:t>
      </w:r>
      <w:r w:rsidRPr="00EB2D34">
        <w:rPr>
          <w:rFonts w:eastAsia="Calibri"/>
          <w:rtl/>
        </w:rPr>
        <w:t xml:space="preserve"> رغم أنهم يقولون: إن ذلك الإمام قال: "</w:t>
      </w:r>
      <w:r w:rsidRPr="00FD602A">
        <w:rPr>
          <w:rFonts w:eastAsia="Calibri" w:cs="KFGQPC Uthman Taha Naskh"/>
          <w:b/>
          <w:bCs/>
          <w:rtl/>
        </w:rPr>
        <w:t>من ادَّعى المُشاهدة</w:t>
      </w:r>
      <w:r w:rsidR="00CE2C55">
        <w:rPr>
          <w:rFonts w:eastAsia="Calibri" w:cs="KFGQPC Uthman Taha Naskh" w:hint="cs"/>
          <w:b/>
          <w:bCs/>
          <w:rtl/>
        </w:rPr>
        <w:t>َ</w:t>
      </w:r>
      <w:r w:rsidRPr="00FD602A">
        <w:rPr>
          <w:rFonts w:eastAsia="Calibri" w:cs="KFGQPC Uthman Taha Naskh"/>
          <w:b/>
          <w:bCs/>
          <w:rtl/>
        </w:rPr>
        <w:t xml:space="preserve"> فهو مفتر كذَّاب</w:t>
      </w:r>
      <w:r w:rsidRPr="00EB2D34">
        <w:rPr>
          <w:rFonts w:eastAsia="Calibri"/>
          <w:rtl/>
        </w:rPr>
        <w:t>".</w:t>
      </w:r>
    </w:p>
    <w:p w:rsidR="00EB2D34" w:rsidRPr="00EB2D34" w:rsidRDefault="00EB2D34" w:rsidP="00E42222">
      <w:pPr>
        <w:pStyle w:val="ab"/>
        <w:rPr>
          <w:rFonts w:eastAsia="Calibri"/>
          <w:rtl/>
        </w:rPr>
      </w:pPr>
      <w:r w:rsidRPr="00EB2D34">
        <w:rPr>
          <w:rFonts w:eastAsia="Calibri"/>
          <w:rtl/>
        </w:rPr>
        <w:t>وأغلب أدعية إمام الزمان رُويت عنه في زمن الغيبة الكبرى!</w:t>
      </w:r>
    </w:p>
    <w:p w:rsidR="00EB2D34" w:rsidRPr="007B04B9" w:rsidRDefault="008871BB" w:rsidP="00CE2C55">
      <w:pPr>
        <w:pStyle w:val="ac"/>
        <w:rPr>
          <w:rFonts w:eastAsia="Calibri"/>
          <w:b/>
          <w:bCs/>
          <w:rtl/>
        </w:rPr>
      </w:pPr>
      <w:bookmarkStart w:id="48" w:name="_Toc304864198"/>
      <w:bookmarkStart w:id="49" w:name="_Toc350381545"/>
      <w:r w:rsidRPr="00241CEA">
        <w:rPr>
          <w:rFonts w:eastAsia="Calibri"/>
          <w:rtl/>
        </w:rPr>
        <w:t>[</w:t>
      </w:r>
      <w:r w:rsidR="00EB2D34" w:rsidRPr="00241CEA">
        <w:rPr>
          <w:rFonts w:eastAsia="Calibri"/>
          <w:rtl/>
        </w:rPr>
        <w:t>توضيح حول آية</w:t>
      </w:r>
      <w:r w:rsidR="00EB2D34" w:rsidRPr="007B04B9">
        <w:rPr>
          <w:rFonts w:eastAsia="Calibri"/>
          <w:b/>
          <w:bCs/>
          <w:rtl/>
        </w:rPr>
        <w:t xml:space="preserve">: </w:t>
      </w:r>
      <w:r w:rsidR="00CE2C55" w:rsidRPr="007B04B9">
        <w:rPr>
          <w:rFonts w:ascii="Traditional Arabic" w:eastAsia="Calibri" w:hAnsi="Traditional Arabic" w:cs="Traditional Arabic"/>
          <w:b/>
          <w:bCs/>
          <w:rtl/>
        </w:rPr>
        <w:t>﴿</w:t>
      </w:r>
      <w:r w:rsidR="00CE2C55" w:rsidRPr="007B04B9">
        <w:rPr>
          <w:rFonts w:ascii="KFGQPC Uthmanic Script HAFS" w:eastAsiaTheme="minorHAnsi" w:hAnsiTheme="minorHAnsi" w:cs="KFGQPC Uthmanic Script HAFS"/>
          <w:b/>
          <w:bCs/>
          <w:color w:val="000000"/>
          <w:sz w:val="28"/>
          <w:szCs w:val="28"/>
          <w:rtl/>
        </w:rPr>
        <w:t>وَٱسۡتَغۡفَرَ لَهُمُ ٱلرَّسُولُ</w:t>
      </w:r>
      <w:bookmarkEnd w:id="48"/>
      <w:r w:rsidR="00CE2C55" w:rsidRPr="007B04B9">
        <w:rPr>
          <w:rFonts w:ascii="Traditional Arabic" w:eastAsia="Calibri" w:hAnsi="Traditional Arabic" w:cs="Traditional Arabic"/>
          <w:b/>
          <w:bCs/>
          <w:rtl/>
        </w:rPr>
        <w:t>﴾</w:t>
      </w:r>
      <w:r w:rsidRPr="00241CEA">
        <w:rPr>
          <w:rFonts w:eastAsia="Calibri"/>
          <w:rtl/>
        </w:rPr>
        <w:t>]</w:t>
      </w:r>
      <w:bookmarkEnd w:id="49"/>
    </w:p>
    <w:p w:rsidR="00EB2D34" w:rsidRPr="00EB2D34" w:rsidRDefault="00EB2D34" w:rsidP="00FD602A">
      <w:pPr>
        <w:pStyle w:val="ab"/>
        <w:spacing w:after="0"/>
        <w:rPr>
          <w:rFonts w:eastAsia="Calibri"/>
          <w:rtl/>
        </w:rPr>
      </w:pPr>
      <w:r w:rsidRPr="00EB2D34">
        <w:rPr>
          <w:rFonts w:eastAsia="Calibri"/>
          <w:rtl/>
        </w:rPr>
        <w:t>وأحياناً يقولون: بما أن الله تعالى قال عن المُنافقين:</w:t>
      </w:r>
    </w:p>
    <w:p w:rsidR="00EB2D34" w:rsidRPr="00EB2D34" w:rsidRDefault="00EB2D34" w:rsidP="00FD602A">
      <w:pPr>
        <w:pStyle w:val="ab"/>
        <w:spacing w:after="0"/>
        <w:rPr>
          <w:rFonts w:eastAsia="Calibri"/>
          <w:rtl/>
        </w:rPr>
      </w:pPr>
      <w:r w:rsidRPr="00EB2D34">
        <w:rPr>
          <w:rFonts w:eastAsia="Calibri"/>
          <w:rtl/>
        </w:rPr>
        <w:t xml:space="preserve"> </w:t>
      </w:r>
      <w:r w:rsidR="00322806" w:rsidRPr="00322806">
        <w:rPr>
          <w:rFonts w:eastAsia="Calibri" w:cs="Traditional Arabic"/>
          <w:rtl/>
        </w:rPr>
        <w:t>﴿</w:t>
      </w:r>
      <w:r w:rsidR="00D71431">
        <w:rPr>
          <w:rFonts w:ascii="KFGQPC Uthmanic Script HAFS" w:eastAsiaTheme="minorHAnsi" w:hAnsiTheme="minorHAnsi" w:cs="KFGQPC Uthmanic Script HAFS"/>
          <w:color w:val="000000"/>
          <w:sz w:val="28"/>
          <w:szCs w:val="28"/>
          <w:rtl/>
        </w:rPr>
        <w:t>وَلَوۡ أَنَّهُمۡ إِذ ظَّلَمُوٓاْ أَنفُسَهُمۡ جَآءُوكَ فَٱسۡتَغۡفَرُواْ ٱللَّهَ وَٱسۡتَغۡفَرَ لَهُمُ ٱلرَّسُولُ لَوَجَدُواْ ٱللَّهَ تَوَّابٗا رَّحِيمٗا</w:t>
      </w:r>
      <w:r w:rsidR="002155D3" w:rsidRPr="002155D3">
        <w:rPr>
          <w:rFonts w:eastAsia="Calibri" w:cs="Traditional Arabic"/>
          <w:rtl/>
        </w:rPr>
        <w:t>﴾</w:t>
      </w:r>
      <w:r w:rsidRPr="00EB2D34">
        <w:rPr>
          <w:rFonts w:eastAsia="Calibri"/>
          <w:rtl/>
        </w:rPr>
        <w:t xml:space="preserve"> </w:t>
      </w:r>
      <w:r w:rsidRPr="00CE2C55">
        <w:rPr>
          <w:rFonts w:eastAsia="Calibri"/>
          <w:sz w:val="22"/>
          <w:szCs w:val="24"/>
          <w:rtl/>
        </w:rPr>
        <w:t>[النساء/ 64].</w:t>
      </w:r>
    </w:p>
    <w:p w:rsidR="00EB2D34" w:rsidRPr="00EB2D34" w:rsidRDefault="00EB2D34" w:rsidP="00CE2C55">
      <w:pPr>
        <w:pStyle w:val="ab"/>
        <w:rPr>
          <w:rFonts w:eastAsia="Calibri"/>
          <w:rtl/>
        </w:rPr>
      </w:pPr>
      <w:r w:rsidRPr="00EB2D34">
        <w:rPr>
          <w:rFonts w:eastAsia="Calibri"/>
          <w:rtl/>
        </w:rPr>
        <w:t>فإن هذا يدل على أن</w:t>
      </w:r>
      <w:r w:rsidR="00CE2C55">
        <w:rPr>
          <w:rFonts w:eastAsia="Calibri" w:hint="cs"/>
          <w:rtl/>
        </w:rPr>
        <w:t>ه يجب على</w:t>
      </w:r>
      <w:r w:rsidRPr="00EB2D34">
        <w:rPr>
          <w:rFonts w:eastAsia="Calibri"/>
          <w:rtl/>
        </w:rPr>
        <w:t xml:space="preserve"> كل مسلم</w:t>
      </w:r>
      <w:r w:rsidR="00CE2C55">
        <w:rPr>
          <w:rFonts w:eastAsia="Calibri" w:hint="cs"/>
          <w:rtl/>
        </w:rPr>
        <w:t xml:space="preserve"> في كل زمان</w:t>
      </w:r>
      <w:r w:rsidRPr="00EB2D34">
        <w:rPr>
          <w:rFonts w:eastAsia="Calibri"/>
          <w:rtl/>
        </w:rPr>
        <w:t xml:space="preserve"> أن يذهب إلى رسول الله </w:t>
      </w:r>
      <w:r w:rsidRPr="00EB2D34">
        <w:rPr>
          <w:rFonts w:ascii="Abo-thar" w:eastAsia="Calibri" w:hAnsi="Abo-thar"/>
          <w:sz w:val="30"/>
        </w:rPr>
        <w:t></w:t>
      </w:r>
      <w:r w:rsidRPr="00EB2D34">
        <w:rPr>
          <w:rFonts w:eastAsia="Calibri"/>
          <w:rtl/>
        </w:rPr>
        <w:t xml:space="preserve"> في كل أمر يريده من الله.</w:t>
      </w:r>
    </w:p>
    <w:p w:rsidR="00EB2D34" w:rsidRPr="00EB2D34" w:rsidRDefault="00EB2D34" w:rsidP="00E42222">
      <w:pPr>
        <w:pStyle w:val="ab"/>
        <w:rPr>
          <w:rFonts w:eastAsia="Calibri"/>
          <w:rtl/>
        </w:rPr>
      </w:pPr>
      <w:r w:rsidRPr="00EB2D34">
        <w:rPr>
          <w:rFonts w:eastAsia="Calibri"/>
          <w:rtl/>
        </w:rPr>
        <w:t xml:space="preserve">والجواب عن هذا ما يلي: </w:t>
      </w:r>
    </w:p>
    <w:p w:rsidR="00EB2D34" w:rsidRPr="00EB2D34" w:rsidRDefault="00EB2D34" w:rsidP="00E42222">
      <w:pPr>
        <w:pStyle w:val="ab"/>
        <w:rPr>
          <w:rFonts w:eastAsia="Calibri"/>
          <w:rtl/>
        </w:rPr>
      </w:pPr>
      <w:r w:rsidRPr="00EB2D34">
        <w:rPr>
          <w:rFonts w:eastAsia="Calibri"/>
          <w:b/>
          <w:bCs/>
          <w:rtl/>
        </w:rPr>
        <w:t>أولاً</w:t>
      </w:r>
      <w:r w:rsidRPr="00EB2D34">
        <w:rPr>
          <w:rFonts w:eastAsia="Calibri"/>
          <w:rtl/>
        </w:rPr>
        <w:t xml:space="preserve">: إن الكلام في الآية المذكورة عن المنافقين الذين آذوا رسول الله </w:t>
      </w:r>
      <w:r w:rsidRPr="00EB2D34">
        <w:rPr>
          <w:rFonts w:ascii="Abo-thar" w:eastAsia="Calibri" w:hAnsi="Abo-thar"/>
          <w:sz w:val="30"/>
        </w:rPr>
        <w:t></w:t>
      </w:r>
      <w:r w:rsidRPr="00EB2D34">
        <w:rPr>
          <w:rFonts w:eastAsia="Calibri"/>
          <w:rtl/>
        </w:rPr>
        <w:t>، وكان واجباً عليهم أن يذهبوا إليه ويعتذروا منه، ولا علاقة لسائر المسلمين بهذا الأمر.</w:t>
      </w:r>
    </w:p>
    <w:p w:rsidR="00EB2D34" w:rsidRPr="00EB2D34" w:rsidRDefault="00EB2D34" w:rsidP="003D00D0">
      <w:pPr>
        <w:pStyle w:val="ab"/>
        <w:rPr>
          <w:rFonts w:eastAsia="Calibri"/>
          <w:rtl/>
        </w:rPr>
      </w:pPr>
      <w:r w:rsidRPr="00EB2D34">
        <w:rPr>
          <w:rFonts w:eastAsia="Calibri"/>
          <w:b/>
          <w:bCs/>
          <w:rtl/>
        </w:rPr>
        <w:t>ثانياً</w:t>
      </w:r>
      <w:r w:rsidRPr="00EB2D34">
        <w:rPr>
          <w:rFonts w:eastAsia="Calibri"/>
          <w:rtl/>
        </w:rPr>
        <w:t>: لم يقل الله تعالى</w:t>
      </w:r>
      <w:r w:rsidR="00F139CE">
        <w:rPr>
          <w:rFonts w:eastAsia="Calibri" w:hint="cs"/>
          <w:rtl/>
        </w:rPr>
        <w:t>:</w:t>
      </w:r>
      <w:r w:rsidRPr="00EB2D34">
        <w:rPr>
          <w:rFonts w:eastAsia="Calibri"/>
          <w:rtl/>
        </w:rPr>
        <w:t xml:space="preserve"> اذهبوا إلى رسول الله </w:t>
      </w:r>
      <w:r w:rsidRPr="00EB2D34">
        <w:rPr>
          <w:rFonts w:ascii="Abo-thar" w:eastAsia="Calibri" w:hAnsi="Abo-thar"/>
          <w:sz w:val="30"/>
        </w:rPr>
        <w:t></w:t>
      </w:r>
      <w:r w:rsidRPr="00EB2D34">
        <w:rPr>
          <w:rFonts w:eastAsia="Calibri"/>
          <w:rtl/>
        </w:rPr>
        <w:t xml:space="preserve"> بل </w:t>
      </w:r>
      <w:r w:rsidR="00CE2C55">
        <w:rPr>
          <w:rFonts w:eastAsia="Calibri" w:hint="cs"/>
          <w:rtl/>
        </w:rPr>
        <w:t>ذكر أن المنافقين لو</w:t>
      </w:r>
      <w:r w:rsidRPr="00EB2D34">
        <w:rPr>
          <w:rFonts w:eastAsia="Calibri"/>
          <w:rtl/>
        </w:rPr>
        <w:t xml:space="preserve"> جاؤوا إلى </w:t>
      </w:r>
      <w:r w:rsidR="003D00D0">
        <w:rPr>
          <w:rFonts w:eastAsia="Calibri" w:hint="cs"/>
          <w:rtl/>
        </w:rPr>
        <w:t xml:space="preserve">         </w:t>
      </w:r>
      <w:r w:rsidRPr="00EB2D34">
        <w:rPr>
          <w:rFonts w:eastAsia="Calibri"/>
          <w:rtl/>
        </w:rPr>
        <w:t>رسول الله</w:t>
      </w:r>
      <w:r w:rsidRPr="00EB2D34">
        <w:rPr>
          <w:rFonts w:ascii="Abo-thar" w:eastAsia="Calibri" w:hAnsi="Abo-thar"/>
          <w:sz w:val="30"/>
        </w:rPr>
        <w:t></w:t>
      </w:r>
      <w:r w:rsidR="00CE2C55">
        <w:rPr>
          <w:rFonts w:eastAsia="Calibri"/>
          <w:rtl/>
        </w:rPr>
        <w:t>. أي أنه كان من الواجب عل</w:t>
      </w:r>
      <w:r w:rsidR="00CE2C55">
        <w:rPr>
          <w:rFonts w:eastAsia="Calibri" w:hint="cs"/>
          <w:rtl/>
        </w:rPr>
        <w:t>ى المنافقين</w:t>
      </w:r>
      <w:r w:rsidRPr="00EB2D34">
        <w:rPr>
          <w:rFonts w:eastAsia="Calibri"/>
          <w:rtl/>
        </w:rPr>
        <w:t xml:space="preserve"> أن يذهبوا إلى رسول الله </w:t>
      </w:r>
      <w:r w:rsidRPr="00EB2D34">
        <w:rPr>
          <w:rFonts w:ascii="Abo-thar" w:eastAsia="Calibri" w:hAnsi="Abo-thar"/>
          <w:sz w:val="30"/>
        </w:rPr>
        <w:t></w:t>
      </w:r>
      <w:r w:rsidR="00CE2C55">
        <w:rPr>
          <w:rFonts w:eastAsia="Calibri" w:hint="cs"/>
          <w:rtl/>
        </w:rPr>
        <w:t>،</w:t>
      </w:r>
      <w:r w:rsidRPr="00EB2D34">
        <w:rPr>
          <w:rFonts w:eastAsia="Calibri"/>
          <w:rtl/>
        </w:rPr>
        <w:t xml:space="preserve"> ولم يقل الله لهم</w:t>
      </w:r>
      <w:r w:rsidR="00F139CE">
        <w:rPr>
          <w:rFonts w:eastAsia="Calibri" w:hint="cs"/>
          <w:rtl/>
        </w:rPr>
        <w:t>:</w:t>
      </w:r>
      <w:r w:rsidRPr="00EB2D34">
        <w:rPr>
          <w:rFonts w:eastAsia="Calibri"/>
          <w:rtl/>
        </w:rPr>
        <w:t xml:space="preserve"> اذهبوا</w:t>
      </w:r>
      <w:r w:rsidR="00F139CE">
        <w:rPr>
          <w:rFonts w:eastAsia="Calibri" w:hint="cs"/>
          <w:rtl/>
        </w:rPr>
        <w:t>؛</w:t>
      </w:r>
      <w:r w:rsidRPr="00EB2D34">
        <w:rPr>
          <w:rFonts w:eastAsia="Calibri"/>
          <w:rtl/>
        </w:rPr>
        <w:t xml:space="preserve"> فما بالك بذهاب الآخرين إليه؟</w:t>
      </w:r>
    </w:p>
    <w:p w:rsidR="00EB2D34" w:rsidRPr="00EB2D34" w:rsidRDefault="00EB2D34" w:rsidP="00FD602A">
      <w:pPr>
        <w:pStyle w:val="ab"/>
        <w:spacing w:after="0"/>
        <w:rPr>
          <w:rFonts w:eastAsia="Calibri"/>
          <w:rtl/>
        </w:rPr>
      </w:pPr>
      <w:r w:rsidRPr="00EB2D34">
        <w:rPr>
          <w:rFonts w:eastAsia="Calibri"/>
          <w:b/>
          <w:bCs/>
          <w:rtl/>
        </w:rPr>
        <w:t>ثالثاً</w:t>
      </w:r>
      <w:r w:rsidRPr="00EB2D34">
        <w:rPr>
          <w:rFonts w:eastAsia="Calibri"/>
          <w:rtl/>
        </w:rPr>
        <w:t xml:space="preserve">: كان من الممكن أن يذهبوا إلى رسول الله </w:t>
      </w:r>
      <w:r w:rsidRPr="00EB2D34">
        <w:rPr>
          <w:rFonts w:ascii="Abo-thar" w:eastAsia="Calibri" w:hAnsi="Abo-thar"/>
          <w:sz w:val="30"/>
        </w:rPr>
        <w:t></w:t>
      </w:r>
      <w:r w:rsidRPr="00EB2D34">
        <w:rPr>
          <w:rFonts w:eastAsia="Calibri"/>
          <w:rtl/>
        </w:rPr>
        <w:t xml:space="preserve"> في ذلك الوقت</w:t>
      </w:r>
      <w:r w:rsidR="00F139CE">
        <w:rPr>
          <w:rFonts w:eastAsia="Calibri" w:hint="cs"/>
          <w:rtl/>
        </w:rPr>
        <w:t>،</w:t>
      </w:r>
      <w:r w:rsidRPr="00EB2D34">
        <w:rPr>
          <w:rFonts w:eastAsia="Calibri"/>
          <w:rtl/>
        </w:rPr>
        <w:t xml:space="preserve"> لأنه </w:t>
      </w:r>
      <w:r w:rsidRPr="00EB2D34">
        <w:rPr>
          <w:rFonts w:ascii="Abo-thar" w:eastAsia="Calibri" w:hAnsi="Abo-thar"/>
          <w:sz w:val="30"/>
        </w:rPr>
        <w:t></w:t>
      </w:r>
      <w:r w:rsidRPr="00EB2D34">
        <w:rPr>
          <w:rFonts w:eastAsia="Calibri"/>
          <w:rtl/>
        </w:rPr>
        <w:t xml:space="preserve"> كان حياً بين </w:t>
      </w:r>
      <w:r w:rsidRPr="00EB2D34">
        <w:rPr>
          <w:rFonts w:eastAsia="Calibri"/>
          <w:rtl/>
        </w:rPr>
        <w:lastRenderedPageBreak/>
        <w:t xml:space="preserve">أظهرهم، ولكن في الزمن اللاحق لا يُمكن لأحد أن يأتي إلى رسول الله </w:t>
      </w:r>
      <w:r w:rsidRPr="00EB2D34">
        <w:rPr>
          <w:rFonts w:ascii="Abo-thar" w:eastAsia="Calibri" w:hAnsi="Abo-thar"/>
          <w:sz w:val="30"/>
        </w:rPr>
        <w:t></w:t>
      </w:r>
      <w:r w:rsidRPr="00EB2D34">
        <w:rPr>
          <w:rFonts w:eastAsia="Calibri"/>
          <w:rtl/>
        </w:rPr>
        <w:t xml:space="preserve"> لأنه رحل عن عالَم الدنيا وانتقل إلى عالَم البقاء</w:t>
      </w:r>
      <w:r w:rsidR="00F139CE">
        <w:rPr>
          <w:rFonts w:eastAsia="Calibri" w:hint="cs"/>
          <w:rtl/>
        </w:rPr>
        <w:t>،</w:t>
      </w:r>
      <w:r w:rsidRPr="00EB2D34">
        <w:rPr>
          <w:rFonts w:eastAsia="Calibri"/>
          <w:rtl/>
        </w:rPr>
        <w:t xml:space="preserve"> ولم يعد له أي علم واتصال بعالَم الفناء وما فيه من غصص وأحزان وآلام ومشاكل.</w:t>
      </w:r>
    </w:p>
    <w:p w:rsidR="00EB2D34" w:rsidRPr="00EB2D34" w:rsidRDefault="00EB2D34" w:rsidP="00181813">
      <w:pPr>
        <w:pStyle w:val="ab"/>
        <w:rPr>
          <w:rFonts w:eastAsia="Calibri"/>
          <w:rtl/>
        </w:rPr>
      </w:pPr>
      <w:r w:rsidRPr="00EB2D34">
        <w:rPr>
          <w:rFonts w:eastAsia="Calibri"/>
          <w:rtl/>
        </w:rPr>
        <w:t>إذن، القياس مع الفارق</w:t>
      </w:r>
      <w:r w:rsidR="00F139CE">
        <w:rPr>
          <w:rFonts w:eastAsia="Calibri" w:hint="cs"/>
          <w:rtl/>
        </w:rPr>
        <w:t>؛</w:t>
      </w:r>
      <w:r w:rsidRPr="00EB2D34">
        <w:rPr>
          <w:rFonts w:eastAsia="Calibri"/>
          <w:rtl/>
        </w:rPr>
        <w:t xml:space="preserve"> </w:t>
      </w:r>
      <w:r w:rsidR="00F139CE">
        <w:rPr>
          <w:rFonts w:eastAsia="Calibri" w:hint="cs"/>
          <w:rtl/>
        </w:rPr>
        <w:t>ذكر</w:t>
      </w:r>
      <w:r w:rsidRPr="00EB2D34">
        <w:rPr>
          <w:rFonts w:eastAsia="Calibri"/>
          <w:rtl/>
        </w:rPr>
        <w:t xml:space="preserve"> أمير المؤمنين في نهج البلاغة</w:t>
      </w:r>
      <w:r w:rsidR="00F139CE">
        <w:rPr>
          <w:rFonts w:eastAsia="Calibri" w:hint="cs"/>
          <w:rtl/>
        </w:rPr>
        <w:t xml:space="preserve"> على أن اللهَ عزوجل</w:t>
      </w:r>
      <w:r w:rsidRPr="00EB2D34">
        <w:rPr>
          <w:rFonts w:eastAsia="Calibri"/>
          <w:rtl/>
        </w:rPr>
        <w:t xml:space="preserve"> </w:t>
      </w:r>
      <w:r w:rsidRPr="00F139CE">
        <w:rPr>
          <w:rFonts w:eastAsia="Calibri"/>
          <w:rtl/>
        </w:rPr>
        <w:t>قَبَضَ رَسُولَهُ</w:t>
      </w:r>
      <w:r w:rsidR="00F139CE" w:rsidRPr="00F139CE">
        <w:rPr>
          <w:rFonts w:ascii="Abo-thar" w:eastAsia="Calibri" w:hAnsi="Abo-thar" w:cs="CTraditional Arabic" w:hint="cs"/>
          <w:sz w:val="30"/>
          <w:rtl/>
        </w:rPr>
        <w:t>ص</w:t>
      </w:r>
      <w:r w:rsidR="002F6EBE">
        <w:rPr>
          <w:rFonts w:eastAsia="Calibri" w:hint="cs"/>
          <w:rtl/>
        </w:rPr>
        <w:t xml:space="preserve"> من بين الناس</w:t>
      </w:r>
      <w:r w:rsidRPr="00EB2D34">
        <w:rPr>
          <w:rFonts w:eastAsia="Calibri"/>
          <w:rtl/>
        </w:rPr>
        <w:t>، ويقول - كما في الكلمة 88 من الكلمات القصار: "</w:t>
      </w:r>
      <w:r w:rsidRPr="00FD602A">
        <w:rPr>
          <w:rFonts w:eastAsia="Calibri" w:cs="KFGQPC Uthman Taha Naskh"/>
          <w:b/>
          <w:bCs/>
          <w:rtl/>
        </w:rPr>
        <w:t>كَانَ فِي الأرْضِ أَمَانَانِ مِنْ عَذَابِ اللهِ وقَدْ رُفِعَ أَحَدُهُمَا</w:t>
      </w:r>
      <w:r w:rsidR="00181813">
        <w:rPr>
          <w:rFonts w:eastAsia="Calibri" w:cs="KFGQPC Uthman Taha Naskh" w:hint="cs"/>
          <w:b/>
          <w:bCs/>
          <w:rtl/>
        </w:rPr>
        <w:t>... إلخ</w:t>
      </w:r>
      <w:r w:rsidRPr="00EB2D34">
        <w:rPr>
          <w:rFonts w:eastAsia="Calibri"/>
          <w:rtl/>
        </w:rPr>
        <w:t>"</w:t>
      </w:r>
      <w:r w:rsidR="00F139CE" w:rsidRPr="00FD602A">
        <w:rPr>
          <w:rFonts w:eastAsia="Calibri" w:cs="Arabic11 BT"/>
          <w:vertAlign w:val="superscript"/>
          <w:rtl/>
        </w:rPr>
        <w:t>(</w:t>
      </w:r>
      <w:r w:rsidR="00F139CE" w:rsidRPr="00FD602A">
        <w:rPr>
          <w:rFonts w:eastAsia="Calibri" w:cs="Arabic11 BT"/>
          <w:vertAlign w:val="superscript"/>
          <w:rtl/>
        </w:rPr>
        <w:footnoteReference w:id="2"/>
      </w:r>
      <w:r w:rsidR="00F139CE" w:rsidRPr="00FD602A">
        <w:rPr>
          <w:rFonts w:eastAsia="Calibri" w:cs="Arabic11 BT"/>
          <w:vertAlign w:val="superscript"/>
          <w:rtl/>
        </w:rPr>
        <w:t>)</w:t>
      </w:r>
      <w:r w:rsidRPr="00EB2D34">
        <w:rPr>
          <w:rFonts w:eastAsia="Calibri"/>
          <w:rtl/>
        </w:rPr>
        <w:t>.</w:t>
      </w:r>
    </w:p>
    <w:p w:rsidR="00EB2D34" w:rsidRPr="00EB2D34" w:rsidRDefault="008871BB" w:rsidP="002F6EBE">
      <w:pPr>
        <w:pStyle w:val="ac"/>
        <w:rPr>
          <w:rFonts w:eastAsia="Calibri"/>
          <w:bCs/>
          <w:rtl/>
        </w:rPr>
      </w:pPr>
      <w:bookmarkStart w:id="50" w:name="_Toc304864199"/>
      <w:bookmarkStart w:id="51" w:name="_Toc350381546"/>
      <w:r>
        <w:rPr>
          <w:rFonts w:eastAsia="Calibri"/>
          <w:rtl/>
        </w:rPr>
        <w:t>[</w:t>
      </w:r>
      <w:r w:rsidR="00EB2D34" w:rsidRPr="00EB2D34">
        <w:rPr>
          <w:rFonts w:eastAsia="Calibri"/>
          <w:rtl/>
        </w:rPr>
        <w:t>هل لِـلَّهِ وزيرٌ</w:t>
      </w:r>
      <w:bookmarkEnd w:id="50"/>
      <w:r>
        <w:rPr>
          <w:rFonts w:eastAsia="Calibri"/>
          <w:rtl/>
        </w:rPr>
        <w:t>؟]</w:t>
      </w:r>
      <w:bookmarkEnd w:id="51"/>
    </w:p>
    <w:p w:rsidR="00EB2D34" w:rsidRPr="00EB2D34" w:rsidRDefault="00EB2D34" w:rsidP="00E42222">
      <w:pPr>
        <w:pStyle w:val="ab"/>
        <w:rPr>
          <w:rFonts w:eastAsia="Calibri"/>
          <w:rtl/>
        </w:rPr>
      </w:pPr>
      <w:r w:rsidRPr="00EB2D34">
        <w:rPr>
          <w:rFonts w:eastAsia="Calibri"/>
          <w:rtl/>
        </w:rPr>
        <w:t xml:space="preserve">وأحياناً يقولون: إذا أراد شخص أن يلتقي بالسلطان فعليه أن يذهب إلى وزيره أو إلى مأمور آخر، وكذلك نحن عندما يكون لنا عمل مع الله فعلينا أن نُراجع المُقرَّبين منه، والجواب على هذا: </w:t>
      </w:r>
    </w:p>
    <w:p w:rsidR="00EB2D34" w:rsidRPr="00EB2D34" w:rsidRDefault="00EB2D34" w:rsidP="00F66CCF">
      <w:pPr>
        <w:pStyle w:val="ab"/>
        <w:rPr>
          <w:rFonts w:eastAsia="Calibri"/>
          <w:rtl/>
        </w:rPr>
      </w:pPr>
      <w:r w:rsidRPr="00EB2D34">
        <w:rPr>
          <w:rFonts w:eastAsia="Calibri"/>
          <w:rtl/>
        </w:rPr>
        <w:t>إن السلطان ليس حاضراً ناظراً في كل مكان ولا يعلم حالَ الرعية وإن ذهبت الرعية إليه فرُبَّما كذبت عليه وقالت أمامه أموراً مُخالفة للواقع، ولذلك</w:t>
      </w:r>
      <w:r w:rsidR="002F6EBE">
        <w:rPr>
          <w:rFonts w:eastAsia="Calibri" w:hint="cs"/>
          <w:rtl/>
        </w:rPr>
        <w:t xml:space="preserve"> فعلى الرعية أن</w:t>
      </w:r>
      <w:r w:rsidR="002F6EBE" w:rsidRPr="00EB2D34">
        <w:rPr>
          <w:rFonts w:eastAsia="Calibri"/>
          <w:rtl/>
        </w:rPr>
        <w:t xml:space="preserve"> </w:t>
      </w:r>
      <w:r w:rsidR="002F6EBE">
        <w:rPr>
          <w:rFonts w:eastAsia="Calibri" w:hint="cs"/>
          <w:rtl/>
        </w:rPr>
        <w:t>يرجعوا إلى وزراء السلطان ومأموريه</w:t>
      </w:r>
      <w:r w:rsidR="002F6EBE" w:rsidRPr="00EB2D34">
        <w:rPr>
          <w:rFonts w:eastAsia="Calibri"/>
          <w:rtl/>
        </w:rPr>
        <w:t>،</w:t>
      </w:r>
      <w:r w:rsidRPr="00EB2D34">
        <w:rPr>
          <w:rFonts w:eastAsia="Calibri"/>
          <w:rtl/>
        </w:rPr>
        <w:t xml:space="preserve"> </w:t>
      </w:r>
      <w:r w:rsidR="002F6EBE">
        <w:rPr>
          <w:rFonts w:eastAsia="Calibri" w:hint="cs"/>
          <w:rtl/>
        </w:rPr>
        <w:t xml:space="preserve">[وهكذا </w:t>
      </w:r>
      <w:r w:rsidR="00F66CCF">
        <w:rPr>
          <w:rFonts w:eastAsia="Calibri"/>
          <w:rtl/>
        </w:rPr>
        <w:t xml:space="preserve">السلطان مضطر إلى </w:t>
      </w:r>
      <w:r w:rsidR="00F66CCF">
        <w:rPr>
          <w:rFonts w:eastAsia="Calibri" w:hint="cs"/>
          <w:rtl/>
        </w:rPr>
        <w:t>الاستعانة</w:t>
      </w:r>
      <w:r w:rsidRPr="00EB2D34">
        <w:rPr>
          <w:rFonts w:eastAsia="Calibri"/>
          <w:rtl/>
        </w:rPr>
        <w:t xml:space="preserve"> </w:t>
      </w:r>
      <w:r w:rsidR="00F66CCF">
        <w:rPr>
          <w:rFonts w:eastAsia="Calibri" w:hint="cs"/>
          <w:rtl/>
        </w:rPr>
        <w:t>ب</w:t>
      </w:r>
      <w:r w:rsidRPr="00EB2D34">
        <w:rPr>
          <w:rFonts w:eastAsia="Calibri"/>
          <w:rtl/>
        </w:rPr>
        <w:t>مأموريه ووزرائه</w:t>
      </w:r>
      <w:r w:rsidR="00F66CCF">
        <w:rPr>
          <w:rFonts w:eastAsia="Calibri" w:hint="cs"/>
          <w:rtl/>
        </w:rPr>
        <w:t xml:space="preserve"> في أمر الرعية</w:t>
      </w:r>
      <w:r w:rsidR="002F6EBE">
        <w:rPr>
          <w:rFonts w:eastAsia="Calibri" w:hint="cs"/>
          <w:rtl/>
        </w:rPr>
        <w:t>]</w:t>
      </w:r>
      <w:r w:rsidR="00F66CCF">
        <w:rPr>
          <w:rFonts w:eastAsia="Calibri"/>
          <w:rtl/>
        </w:rPr>
        <w:t>، ولكن الله ليس كذلك فهو</w:t>
      </w:r>
      <w:r w:rsidRPr="00EB2D34">
        <w:rPr>
          <w:rFonts w:eastAsia="Calibri"/>
          <w:rtl/>
        </w:rPr>
        <w:t xml:space="preserve"> حاضر وناظر في كل مكان</w:t>
      </w:r>
      <w:r w:rsidR="00F66CCF">
        <w:rPr>
          <w:rFonts w:eastAsia="Calibri" w:hint="cs"/>
          <w:rtl/>
        </w:rPr>
        <w:t>،</w:t>
      </w:r>
      <w:r w:rsidRPr="00EB2D34">
        <w:rPr>
          <w:rFonts w:eastAsia="Calibri"/>
          <w:rtl/>
        </w:rPr>
        <w:t xml:space="preserve"> مُطَّلع على أحوال العباد</w:t>
      </w:r>
      <w:r w:rsidR="00F66CCF">
        <w:rPr>
          <w:rFonts w:eastAsia="Calibri" w:hint="cs"/>
          <w:rtl/>
        </w:rPr>
        <w:t>،</w:t>
      </w:r>
      <w:r w:rsidRPr="00EB2D34">
        <w:rPr>
          <w:rFonts w:eastAsia="Calibri"/>
          <w:rtl/>
        </w:rPr>
        <w:t xml:space="preserve"> </w:t>
      </w:r>
      <w:r w:rsidR="00F66CCF">
        <w:rPr>
          <w:rFonts w:eastAsia="Calibri" w:hint="cs"/>
          <w:rtl/>
        </w:rPr>
        <w:t>وعليمٌ</w:t>
      </w:r>
      <w:r w:rsidRPr="00EB2D34">
        <w:rPr>
          <w:rFonts w:eastAsia="Calibri"/>
          <w:rtl/>
        </w:rPr>
        <w:t xml:space="preserve"> بحاجاتهم</w:t>
      </w:r>
      <w:r w:rsidR="00F66CCF">
        <w:rPr>
          <w:rFonts w:eastAsia="Calibri" w:hint="cs"/>
          <w:rtl/>
        </w:rPr>
        <w:t>،</w:t>
      </w:r>
      <w:r w:rsidRPr="00EB2D34">
        <w:rPr>
          <w:rFonts w:eastAsia="Calibri"/>
          <w:rtl/>
        </w:rPr>
        <w:t xml:space="preserve"> وهو القائل: </w:t>
      </w:r>
      <w:r w:rsidR="00322806" w:rsidRPr="00322806">
        <w:rPr>
          <w:rFonts w:eastAsia="Calibri" w:cs="Traditional Arabic"/>
          <w:rtl/>
        </w:rPr>
        <w:t>﴿</w:t>
      </w:r>
      <w:r w:rsidR="00D71431">
        <w:rPr>
          <w:rFonts w:ascii="KFGQPC Uthmanic Script HAFS" w:eastAsiaTheme="minorHAnsi" w:hAnsiTheme="minorHAnsi" w:cs="KFGQPC Uthmanic Script HAFS"/>
          <w:color w:val="000000"/>
          <w:sz w:val="28"/>
          <w:szCs w:val="28"/>
          <w:rtl/>
        </w:rPr>
        <w:t>وَنَحۡنُ أَقۡرَبُ إِلَيۡهِ مِنۡ حَبۡلِ ٱلۡوَرِيدِ</w:t>
      </w:r>
      <w:r w:rsidR="002155D3" w:rsidRPr="002155D3">
        <w:rPr>
          <w:rFonts w:eastAsia="Calibri" w:cs="Traditional Arabic"/>
          <w:rtl/>
        </w:rPr>
        <w:t>﴾</w:t>
      </w:r>
      <w:r w:rsidRPr="00EB2D34">
        <w:rPr>
          <w:rFonts w:eastAsia="Calibri"/>
          <w:rtl/>
        </w:rPr>
        <w:t xml:space="preserve"> </w:t>
      </w:r>
      <w:r w:rsidRPr="00F66CCF">
        <w:rPr>
          <w:rFonts w:eastAsia="Calibri"/>
          <w:sz w:val="22"/>
          <w:szCs w:val="24"/>
          <w:rtl/>
        </w:rPr>
        <w:t>[ق/16].</w:t>
      </w:r>
    </w:p>
    <w:p w:rsidR="00EB2D34" w:rsidRPr="00EB2D34" w:rsidRDefault="00EB2D34" w:rsidP="00F66CCF">
      <w:pPr>
        <w:pStyle w:val="ab"/>
        <w:rPr>
          <w:rFonts w:eastAsia="Calibri"/>
          <w:rtl/>
        </w:rPr>
      </w:pPr>
      <w:r w:rsidRPr="00EB2D34">
        <w:rPr>
          <w:rFonts w:eastAsia="Calibri"/>
          <w:rtl/>
        </w:rPr>
        <w:t>أضف إلى ذلك</w:t>
      </w:r>
      <w:r w:rsidR="00F66CCF">
        <w:rPr>
          <w:rFonts w:eastAsia="Calibri" w:hint="cs"/>
          <w:rtl/>
        </w:rPr>
        <w:t>،</w:t>
      </w:r>
      <w:r w:rsidRPr="00EB2D34">
        <w:rPr>
          <w:rFonts w:eastAsia="Calibri"/>
          <w:rtl/>
        </w:rPr>
        <w:t xml:space="preserve"> أنه لا يجوز تشبيه الله</w:t>
      </w:r>
      <w:r w:rsidR="00F66CCF">
        <w:rPr>
          <w:rFonts w:eastAsia="Calibri" w:hint="cs"/>
          <w:rtl/>
        </w:rPr>
        <w:t xml:space="preserve"> تعالى</w:t>
      </w:r>
      <w:r w:rsidRPr="00EB2D34">
        <w:rPr>
          <w:rFonts w:eastAsia="Calibri"/>
          <w:rtl/>
        </w:rPr>
        <w:t xml:space="preserve"> بالمَلِكِ والسلطان وغير ذلك من المخلوقات</w:t>
      </w:r>
      <w:r w:rsidR="00F66CCF">
        <w:rPr>
          <w:rFonts w:eastAsia="Calibri" w:hint="cs"/>
          <w:rtl/>
        </w:rPr>
        <w:t>،</w:t>
      </w:r>
      <w:r w:rsidRPr="00EB2D34">
        <w:rPr>
          <w:rFonts w:eastAsia="Calibri"/>
          <w:rtl/>
        </w:rPr>
        <w:t xml:space="preserve"> لأن القرآن يقول: </w:t>
      </w:r>
      <w:r w:rsidR="00322806" w:rsidRPr="00322806">
        <w:rPr>
          <w:rFonts w:eastAsia="Calibri" w:cs="Traditional Arabic"/>
          <w:rtl/>
        </w:rPr>
        <w:t>﴿</w:t>
      </w:r>
      <w:r w:rsidR="00D71431">
        <w:rPr>
          <w:rFonts w:ascii="KFGQPC Uthmanic Script HAFS" w:cs="KFGQPC Uthmanic Script HAFS"/>
          <w:color w:val="000000"/>
          <w:sz w:val="28"/>
          <w:szCs w:val="28"/>
          <w:rtl/>
        </w:rPr>
        <w:t>لَيۡسَ كَمِثۡلِهِۦ شَيۡءٞ</w:t>
      </w:r>
      <w:r w:rsidR="002155D3" w:rsidRPr="002155D3">
        <w:rPr>
          <w:rFonts w:eastAsia="Calibri" w:cs="Traditional Arabic"/>
          <w:rtl/>
        </w:rPr>
        <w:t>﴾</w:t>
      </w:r>
      <w:r w:rsidRPr="00EB2D34">
        <w:rPr>
          <w:rFonts w:eastAsia="Calibri"/>
          <w:rtl/>
        </w:rPr>
        <w:t xml:space="preserve"> </w:t>
      </w:r>
      <w:r w:rsidRPr="00F66CCF">
        <w:rPr>
          <w:rFonts w:eastAsia="Calibri"/>
          <w:sz w:val="20"/>
          <w:szCs w:val="24"/>
          <w:rtl/>
        </w:rPr>
        <w:t>[الشورى/11]</w:t>
      </w:r>
      <w:r w:rsidRPr="00EB2D34">
        <w:rPr>
          <w:rFonts w:eastAsia="Calibri"/>
          <w:rtl/>
        </w:rPr>
        <w:t xml:space="preserve">، وقال رسول الله </w:t>
      </w:r>
      <w:r w:rsidRPr="00EB2D34">
        <w:rPr>
          <w:rFonts w:ascii="Abo-thar" w:eastAsia="Calibri" w:hAnsi="Abo-thar"/>
          <w:sz w:val="30"/>
        </w:rPr>
        <w:t></w:t>
      </w:r>
      <w:r w:rsidR="00F66CCF">
        <w:rPr>
          <w:rFonts w:eastAsia="Calibri"/>
          <w:rtl/>
        </w:rPr>
        <w:t xml:space="preserve"> والأئمة: </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م</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ن</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 xml:space="preserve"> ش</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ب</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ه</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 xml:space="preserve"> ال</w:t>
      </w:r>
      <w:r w:rsidR="00F66CCF" w:rsidRPr="00F66CCF">
        <w:rPr>
          <w:rFonts w:ascii="Traditional Arabic" w:eastAsia="Calibri" w:hAnsi="Traditional Arabic" w:cs="KFGQPC Uthman Taha Naskh" w:hint="cs"/>
          <w:b/>
          <w:bCs/>
          <w:sz w:val="28"/>
          <w:rtl/>
        </w:rPr>
        <w:t>ْـ</w:t>
      </w:r>
      <w:r w:rsidR="00F66CCF" w:rsidRPr="00F66CCF">
        <w:rPr>
          <w:rFonts w:ascii="Traditional Arabic" w:eastAsia="Calibri" w:hAnsi="Traditional Arabic" w:cs="KFGQPC Uthman Taha Naskh"/>
          <w:b/>
          <w:bCs/>
          <w:sz w:val="28"/>
          <w:rtl/>
        </w:rPr>
        <w:t>خ</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ال</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ق</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 xml:space="preserve"> ب</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ال</w:t>
      </w:r>
      <w:r w:rsidR="00F66CCF" w:rsidRPr="00F66CCF">
        <w:rPr>
          <w:rFonts w:ascii="Traditional Arabic" w:eastAsia="Calibri" w:hAnsi="Traditional Arabic" w:cs="KFGQPC Uthman Taha Naskh" w:hint="cs"/>
          <w:b/>
          <w:bCs/>
          <w:sz w:val="28"/>
          <w:rtl/>
        </w:rPr>
        <w:t>ْـ</w:t>
      </w:r>
      <w:r w:rsidR="00F66CCF" w:rsidRPr="00F66CCF">
        <w:rPr>
          <w:rFonts w:ascii="Traditional Arabic" w:eastAsia="Calibri" w:hAnsi="Traditional Arabic" w:cs="KFGQPC Uthman Taha Naskh"/>
          <w:b/>
          <w:bCs/>
          <w:sz w:val="28"/>
          <w:rtl/>
        </w:rPr>
        <w:t>م</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خ</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ل</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وق</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 xml:space="preserve"> ف</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ه</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و</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 xml:space="preserve"> م</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ش</w:t>
      </w:r>
      <w:r w:rsidR="00F66CCF" w:rsidRPr="00F66CCF">
        <w:rPr>
          <w:rFonts w:ascii="Traditional Arabic" w:eastAsia="Calibri" w:hAnsi="Traditional Arabic" w:cs="KFGQPC Uthman Taha Naskh" w:hint="cs"/>
          <w:b/>
          <w:bCs/>
          <w:sz w:val="28"/>
          <w:rtl/>
        </w:rPr>
        <w:t>ْ</w:t>
      </w:r>
      <w:r w:rsidR="00F66CCF" w:rsidRPr="00F66CCF">
        <w:rPr>
          <w:rFonts w:ascii="Traditional Arabic" w:eastAsia="Calibri" w:hAnsi="Traditional Arabic" w:cs="KFGQPC Uthman Taha Naskh"/>
          <w:b/>
          <w:bCs/>
          <w:sz w:val="28"/>
          <w:rtl/>
        </w:rPr>
        <w:t>ر</w:t>
      </w:r>
      <w:r w:rsidR="00F66CCF" w:rsidRPr="00F66CCF">
        <w:rPr>
          <w:rFonts w:ascii="Traditional Arabic" w:eastAsia="Calibri" w:hAnsi="Traditional Arabic" w:cs="KFGQPC Uthman Taha Naskh" w:hint="cs"/>
          <w:b/>
          <w:bCs/>
          <w:sz w:val="28"/>
          <w:rtl/>
        </w:rPr>
        <w:t>ِكٌ»</w:t>
      </w:r>
      <w:r w:rsidRPr="00EB2D34">
        <w:rPr>
          <w:rFonts w:eastAsia="Calibri"/>
          <w:vertAlign w:val="superscript"/>
          <w:rtl/>
        </w:rPr>
        <w:t>(</w:t>
      </w:r>
      <w:r w:rsidRPr="00EB2D34">
        <w:rPr>
          <w:rFonts w:eastAsia="Calibri"/>
          <w:vertAlign w:val="superscript"/>
          <w:rtl/>
        </w:rPr>
        <w:footnoteReference w:id="3"/>
      </w:r>
      <w:r w:rsidRPr="00EB2D34">
        <w:rPr>
          <w:rFonts w:eastAsia="Calibri"/>
          <w:vertAlign w:val="superscript"/>
          <w:rtl/>
        </w:rPr>
        <w:t>)</w:t>
      </w:r>
      <w:r w:rsidRPr="00EB2D34">
        <w:rPr>
          <w:rFonts w:eastAsia="Calibri"/>
          <w:rtl/>
        </w:rPr>
        <w:t xml:space="preserve">. </w:t>
      </w:r>
    </w:p>
    <w:p w:rsidR="00EB2D34" w:rsidRPr="00FD602A" w:rsidRDefault="00EB2D34" w:rsidP="00E42222">
      <w:pPr>
        <w:pStyle w:val="ab"/>
        <w:rPr>
          <w:rFonts w:eastAsia="Calibri"/>
          <w:spacing w:val="-2"/>
          <w:rtl/>
        </w:rPr>
      </w:pPr>
      <w:r w:rsidRPr="00FD602A">
        <w:rPr>
          <w:rFonts w:eastAsia="Calibri"/>
          <w:spacing w:val="-2"/>
          <w:rtl/>
        </w:rPr>
        <w:lastRenderedPageBreak/>
        <w:t>فلماذا تُلوِّثون توحيد</w:t>
      </w:r>
      <w:r w:rsidR="00F66CCF">
        <w:rPr>
          <w:rFonts w:eastAsia="Calibri" w:hint="cs"/>
          <w:spacing w:val="-2"/>
          <w:rtl/>
        </w:rPr>
        <w:t>َ</w:t>
      </w:r>
      <w:r w:rsidRPr="00FD602A">
        <w:rPr>
          <w:rFonts w:eastAsia="Calibri"/>
          <w:spacing w:val="-2"/>
          <w:rtl/>
        </w:rPr>
        <w:t>كم بشوائب الشرك؟ إن الله لا يحتاج إلى أمير ولا إلى وزير. وهو ذاته أمر</w:t>
      </w:r>
      <w:r w:rsidR="00036E84">
        <w:rPr>
          <w:rFonts w:eastAsia="Calibri" w:hint="cs"/>
          <w:spacing w:val="-2"/>
          <w:rtl/>
        </w:rPr>
        <w:t>نا</w:t>
      </w:r>
      <w:r w:rsidRPr="00FD602A">
        <w:rPr>
          <w:rFonts w:eastAsia="Calibri"/>
          <w:spacing w:val="-2"/>
          <w:rtl/>
        </w:rPr>
        <w:t xml:space="preserve"> </w:t>
      </w:r>
      <w:r w:rsidR="00F66CCF">
        <w:rPr>
          <w:rFonts w:eastAsia="Calibri"/>
          <w:spacing w:val="-2"/>
          <w:rtl/>
        </w:rPr>
        <w:t xml:space="preserve">أن </w:t>
      </w:r>
      <w:r w:rsidR="00036E84">
        <w:rPr>
          <w:rFonts w:eastAsia="Calibri" w:hint="cs"/>
          <w:spacing w:val="-2"/>
          <w:rtl/>
        </w:rPr>
        <w:t>ن</w:t>
      </w:r>
      <w:r w:rsidRPr="00FD602A">
        <w:rPr>
          <w:rFonts w:eastAsia="Calibri"/>
          <w:spacing w:val="-2"/>
          <w:rtl/>
        </w:rPr>
        <w:t>دعوه مباشرةً</w:t>
      </w:r>
      <w:r w:rsidR="00F66CCF">
        <w:rPr>
          <w:rFonts w:eastAsia="Calibri" w:hint="cs"/>
          <w:spacing w:val="-2"/>
          <w:rtl/>
        </w:rPr>
        <w:t xml:space="preserve"> دون واسطة</w:t>
      </w:r>
      <w:r w:rsidRPr="00FD602A">
        <w:rPr>
          <w:rFonts w:eastAsia="Calibri"/>
          <w:spacing w:val="-2"/>
          <w:rtl/>
        </w:rPr>
        <w:t xml:space="preserve">. وليت شعري! لو أن سلطاناً قال لرعيَّته: ارجعوا إليَّ في كل حاجة تريدونها؟ </w:t>
      </w:r>
      <w:r w:rsidR="00036E84">
        <w:rPr>
          <w:rFonts w:eastAsia="Calibri" w:hint="cs"/>
          <w:spacing w:val="-2"/>
          <w:rtl/>
        </w:rPr>
        <w:t>ف</w:t>
      </w:r>
      <w:r w:rsidRPr="00FD602A">
        <w:rPr>
          <w:rFonts w:eastAsia="Calibri"/>
          <w:spacing w:val="-2"/>
          <w:rtl/>
        </w:rPr>
        <w:t>هل يجوز للرعية عندئذ أن يُهملوا كلام مَلِكِهِم ويقولوا: كلا</w:t>
      </w:r>
      <w:r w:rsidR="00DE04EA">
        <w:rPr>
          <w:rFonts w:eastAsia="Calibri" w:hint="cs"/>
          <w:spacing w:val="-2"/>
          <w:rtl/>
        </w:rPr>
        <w:t>،</w:t>
      </w:r>
      <w:r w:rsidRPr="00FD602A">
        <w:rPr>
          <w:rFonts w:eastAsia="Calibri"/>
          <w:spacing w:val="-2"/>
          <w:rtl/>
        </w:rPr>
        <w:t xml:space="preserve"> لن نرجع إليك بل سنرجع إلى وزيرك؟!</w:t>
      </w:r>
    </w:p>
    <w:p w:rsidR="00EB2D34" w:rsidRPr="00EB2D34" w:rsidRDefault="008871BB" w:rsidP="00413AF0">
      <w:pPr>
        <w:pStyle w:val="ac"/>
        <w:rPr>
          <w:rFonts w:eastAsia="Calibri"/>
          <w:bCs/>
          <w:rtl/>
        </w:rPr>
      </w:pPr>
      <w:bookmarkStart w:id="52" w:name="_Toc304864200"/>
      <w:bookmarkStart w:id="53" w:name="_Toc350381547"/>
      <w:r>
        <w:rPr>
          <w:rFonts w:eastAsia="Calibri"/>
          <w:rtl/>
        </w:rPr>
        <w:t>[</w:t>
      </w:r>
      <w:r w:rsidR="00EB2D34" w:rsidRPr="00EB2D34">
        <w:rPr>
          <w:rFonts w:eastAsia="Calibri"/>
          <w:rtl/>
        </w:rPr>
        <w:t>إن التوسل بالصالحين شرك</w:t>
      </w:r>
      <w:bookmarkEnd w:id="52"/>
      <w:r>
        <w:rPr>
          <w:rFonts w:eastAsia="Calibri"/>
          <w:rtl/>
        </w:rPr>
        <w:t>]</w:t>
      </w:r>
      <w:bookmarkEnd w:id="53"/>
    </w:p>
    <w:p w:rsidR="00EB2D34" w:rsidRPr="00EB2D34" w:rsidRDefault="00EB2D34" w:rsidP="00D71431">
      <w:pPr>
        <w:pStyle w:val="ab"/>
        <w:rPr>
          <w:rFonts w:eastAsia="Calibri"/>
          <w:rtl/>
        </w:rPr>
      </w:pPr>
      <w:r w:rsidRPr="00EB2D34">
        <w:rPr>
          <w:rFonts w:eastAsia="Calibri"/>
          <w:rtl/>
        </w:rPr>
        <w:t xml:space="preserve">وأحياناً يقولون: نحن ندعو المُقرَّبين من الله كي يكونوا وسيلتنا إليه. وقد قال تعالى: </w:t>
      </w:r>
      <w:r w:rsidR="00322806" w:rsidRPr="00322806">
        <w:rPr>
          <w:rFonts w:eastAsia="Calibri" w:cs="Traditional Arabic"/>
          <w:rtl/>
        </w:rPr>
        <w:t>﴿</w:t>
      </w:r>
      <w:r w:rsidR="00D71431">
        <w:rPr>
          <w:rFonts w:ascii="KFGQPC Uthmanic Script HAFS" w:eastAsiaTheme="minorHAnsi" w:hAnsiTheme="minorHAnsi" w:cs="KFGQPC Uthmanic Script HAFS"/>
          <w:color w:val="000000"/>
          <w:sz w:val="28"/>
          <w:szCs w:val="28"/>
          <w:rtl/>
        </w:rPr>
        <w:t>يَٰٓأَيُّهَا ٱلَّذِينَ ءَامَنُواْ ٱتَّقُواْ ٱللَّهَ وَٱبۡتَغُوٓاْ إِلَيۡهِ ٱلۡوَسِيلَةَ</w:t>
      </w:r>
      <w:r w:rsidR="002155D3" w:rsidRPr="002155D3">
        <w:rPr>
          <w:rFonts w:eastAsia="Calibri" w:cs="Traditional Arabic"/>
          <w:rtl/>
        </w:rPr>
        <w:t>﴾</w:t>
      </w:r>
      <w:r w:rsidRPr="00EB2D34">
        <w:rPr>
          <w:rFonts w:eastAsia="Calibri"/>
          <w:rtl/>
        </w:rPr>
        <w:t xml:space="preserve"> </w:t>
      </w:r>
      <w:r w:rsidRPr="00413AF0">
        <w:rPr>
          <w:rFonts w:eastAsia="Calibri"/>
          <w:sz w:val="22"/>
          <w:szCs w:val="24"/>
          <w:rtl/>
        </w:rPr>
        <w:t>[المائدة/35].</w:t>
      </w:r>
    </w:p>
    <w:p w:rsidR="00EB2D34" w:rsidRPr="00EB2D34" w:rsidRDefault="00EB2D34" w:rsidP="00E42222">
      <w:pPr>
        <w:pStyle w:val="ab"/>
        <w:rPr>
          <w:rFonts w:eastAsia="Calibri"/>
          <w:rtl/>
        </w:rPr>
      </w:pPr>
      <w:r w:rsidRPr="00EB2D34">
        <w:rPr>
          <w:rFonts w:eastAsia="Calibri"/>
          <w:rtl/>
        </w:rPr>
        <w:t>والإجابة عن هذا الكلام ما يلي:</w:t>
      </w:r>
    </w:p>
    <w:p w:rsidR="00EB2D34" w:rsidRPr="00EB2D34" w:rsidRDefault="00EB2D34" w:rsidP="00D00EB3">
      <w:pPr>
        <w:pStyle w:val="ab"/>
        <w:rPr>
          <w:rFonts w:eastAsia="Calibri"/>
          <w:rtl/>
        </w:rPr>
      </w:pPr>
      <w:r w:rsidRPr="00EB2D34">
        <w:rPr>
          <w:rFonts w:eastAsia="Calibri"/>
          <w:b/>
          <w:bCs/>
          <w:rtl/>
        </w:rPr>
        <w:t>أولاً</w:t>
      </w:r>
      <w:r w:rsidRPr="00EB2D34">
        <w:rPr>
          <w:rFonts w:eastAsia="Calibri"/>
          <w:rtl/>
        </w:rPr>
        <w:t xml:space="preserve">: </w:t>
      </w:r>
      <w:r w:rsidR="00413AF0">
        <w:rPr>
          <w:rFonts w:eastAsia="Calibri" w:hint="cs"/>
          <w:rtl/>
        </w:rPr>
        <w:t>ذكر الله</w:t>
      </w:r>
      <w:r w:rsidRPr="00EB2D34">
        <w:rPr>
          <w:rFonts w:eastAsia="Calibri"/>
          <w:rtl/>
        </w:rPr>
        <w:t xml:space="preserve"> تعالى في هذه الآية</w:t>
      </w:r>
      <w:r w:rsidR="00413AF0">
        <w:rPr>
          <w:rFonts w:eastAsia="Calibri" w:hint="cs"/>
          <w:rtl/>
        </w:rPr>
        <w:t xml:space="preserve"> الكريمة،</w:t>
      </w:r>
      <w:r w:rsidRPr="00EB2D34">
        <w:rPr>
          <w:rFonts w:eastAsia="Calibri"/>
          <w:rtl/>
        </w:rPr>
        <w:t xml:space="preserve"> ابْتَغُوا الْوَسِيلَةَ، ولم يقل: ادْعُوا الْوَسِيلَةَ في طلب حوائجكم! فالوسيلة تُبتغى ولا تُدعى، لأن الوسيلة يحتاجها الإنسان ليس فقط في التقرب إلى الله بل في إعداد طعامه وملبسه ومسكنه وفي الكسب والتجارة والزراعة وغيرها. وأما في الدعاء وطلب الحوائج</w:t>
      </w:r>
      <w:r w:rsidR="00413AF0">
        <w:rPr>
          <w:rFonts w:eastAsia="Calibri" w:hint="cs"/>
          <w:rtl/>
        </w:rPr>
        <w:t>،</w:t>
      </w:r>
      <w:r w:rsidRPr="00EB2D34">
        <w:rPr>
          <w:rFonts w:eastAsia="Calibri"/>
          <w:rtl/>
        </w:rPr>
        <w:t xml:space="preserve"> فإن الأنبياء لم يقولو</w:t>
      </w:r>
      <w:r w:rsidR="00413AF0">
        <w:rPr>
          <w:rFonts w:eastAsia="Calibri"/>
          <w:rtl/>
        </w:rPr>
        <w:t xml:space="preserve">ا: نحن واسطةٌ أو وسيلةٌ بل </w:t>
      </w:r>
      <w:r w:rsidR="00413AF0">
        <w:rPr>
          <w:rFonts w:eastAsia="Calibri" w:hint="cs"/>
          <w:rtl/>
        </w:rPr>
        <w:t>ذكروا أن دعاء غير الله مستو</w:t>
      </w:r>
      <w:r w:rsidR="00D00EB3">
        <w:rPr>
          <w:rFonts w:eastAsia="Calibri" w:hint="cs"/>
          <w:rtl/>
        </w:rPr>
        <w:t>جب للهلاك وخيبة أمل</w:t>
      </w:r>
      <w:r w:rsidR="00413AF0">
        <w:rPr>
          <w:rFonts w:eastAsia="Calibri" w:hint="cs"/>
          <w:rtl/>
        </w:rPr>
        <w:t xml:space="preserve">. كما </w:t>
      </w:r>
      <w:r w:rsidR="00FE3A10">
        <w:rPr>
          <w:rFonts w:eastAsia="Calibri" w:hint="cs"/>
          <w:rtl/>
        </w:rPr>
        <w:t>يقول الإمام السج</w:t>
      </w:r>
      <w:r w:rsidR="00FD72D8">
        <w:rPr>
          <w:rFonts w:eastAsia="Calibri" w:hint="cs"/>
          <w:rtl/>
        </w:rPr>
        <w:t>ّ</w:t>
      </w:r>
      <w:r w:rsidR="00FE3A10">
        <w:rPr>
          <w:rFonts w:eastAsia="Calibri" w:hint="cs"/>
          <w:rtl/>
        </w:rPr>
        <w:t>اد في دعاء أبي حمزة</w:t>
      </w:r>
      <w:r w:rsidR="00FD72D8">
        <w:rPr>
          <w:rFonts w:eastAsia="Calibri" w:hint="cs"/>
          <w:rtl/>
        </w:rPr>
        <w:t xml:space="preserve"> الثمالي</w:t>
      </w:r>
      <w:r w:rsidRPr="00EB2D34">
        <w:rPr>
          <w:rFonts w:eastAsia="Calibri"/>
          <w:rtl/>
        </w:rPr>
        <w:t>: "</w:t>
      </w:r>
      <w:r w:rsidRPr="003E231F">
        <w:rPr>
          <w:rFonts w:eastAsia="Calibri" w:cs="KFGQPC Uthman Taha Naskh"/>
          <w:b/>
          <w:bCs/>
          <w:rtl/>
        </w:rPr>
        <w:t>الْحَمْدُ لِـلَّهِ الَّذِي أَدْعُوهُ وَلَا أَدْعُو غَيْرَهُ</w:t>
      </w:r>
      <w:r w:rsidR="00FD72D8">
        <w:rPr>
          <w:rFonts w:eastAsia="Calibri" w:cs="KFGQPC Uthman Taha Naskh" w:hint="cs"/>
          <w:b/>
          <w:bCs/>
          <w:rtl/>
        </w:rPr>
        <w:t>،</w:t>
      </w:r>
      <w:r w:rsidRPr="003E231F">
        <w:rPr>
          <w:rFonts w:eastAsia="Calibri" w:cs="KFGQPC Uthman Taha Naskh"/>
          <w:b/>
          <w:bCs/>
          <w:rtl/>
        </w:rPr>
        <w:t xml:space="preserve"> وَلَوْ دَعَوْتُ غَيْرَهُ لَخَيَّبَ دُعَائِي‏</w:t>
      </w:r>
      <w:r w:rsidRPr="00EB2D34">
        <w:rPr>
          <w:rFonts w:eastAsia="Calibri"/>
          <w:rtl/>
        </w:rPr>
        <w:t>".</w:t>
      </w:r>
    </w:p>
    <w:p w:rsidR="00EB2D34" w:rsidRPr="00EB2D34" w:rsidRDefault="00EB2D34" w:rsidP="008871BB">
      <w:pPr>
        <w:pStyle w:val="ab"/>
        <w:rPr>
          <w:rFonts w:eastAsia="Calibri"/>
          <w:rtl/>
        </w:rPr>
      </w:pPr>
      <w:r w:rsidRPr="00EB2D34">
        <w:rPr>
          <w:rFonts w:eastAsia="Calibri"/>
          <w:b/>
          <w:bCs/>
          <w:rtl/>
        </w:rPr>
        <w:t>ثانياً</w:t>
      </w:r>
      <w:r w:rsidRPr="00EB2D34">
        <w:rPr>
          <w:rFonts w:eastAsia="Calibri"/>
          <w:rtl/>
        </w:rPr>
        <w:t xml:space="preserve">: كانت آيةُ </w:t>
      </w:r>
      <w:r w:rsidR="00322806" w:rsidRPr="00322806">
        <w:rPr>
          <w:rFonts w:eastAsia="Calibri" w:cs="Traditional Arabic"/>
          <w:rtl/>
        </w:rPr>
        <w:t>﴿</w:t>
      </w:r>
      <w:r w:rsidR="00D71431">
        <w:rPr>
          <w:rFonts w:ascii="KFGQPC Uthmanic Script HAFS" w:eastAsiaTheme="minorHAnsi" w:hAnsiTheme="minorHAnsi" w:cs="KFGQPC Uthmanic Script HAFS"/>
          <w:color w:val="000000"/>
          <w:sz w:val="28"/>
          <w:szCs w:val="28"/>
          <w:rtl/>
        </w:rPr>
        <w:t>وَٱبۡتَغُوٓاْ إِلَيۡهِ ٱلۡوَسِيلَةَ</w:t>
      </w:r>
      <w:r w:rsidR="002155D3" w:rsidRPr="002155D3">
        <w:rPr>
          <w:rFonts w:eastAsia="Calibri" w:cs="Traditional Arabic"/>
          <w:rtl/>
        </w:rPr>
        <w:t>﴾</w:t>
      </w:r>
      <w:r w:rsidRPr="00EB2D34">
        <w:rPr>
          <w:rFonts w:eastAsia="Calibri"/>
          <w:rtl/>
        </w:rPr>
        <w:t xml:space="preserve"> خطاباً لرسول الله </w:t>
      </w:r>
      <w:r w:rsidRPr="00EB2D34">
        <w:rPr>
          <w:rFonts w:ascii="Abo-thar" w:eastAsia="Calibri" w:hAnsi="Abo-thar"/>
          <w:sz w:val="30"/>
        </w:rPr>
        <w:t></w:t>
      </w:r>
      <w:r w:rsidRPr="00EB2D34">
        <w:rPr>
          <w:rFonts w:eastAsia="Calibri"/>
          <w:rtl/>
        </w:rPr>
        <w:t xml:space="preserve"> ولسائر المؤمنين، فعلينا أن نرى كيف عمل رسول الله </w:t>
      </w:r>
      <w:r w:rsidRPr="00EB2D34">
        <w:rPr>
          <w:rFonts w:ascii="Abo-thar" w:eastAsia="Calibri" w:hAnsi="Abo-thar"/>
          <w:sz w:val="30"/>
        </w:rPr>
        <w:t></w:t>
      </w:r>
      <w:r w:rsidRPr="00EB2D34">
        <w:rPr>
          <w:rFonts w:eastAsia="Calibri"/>
          <w:rtl/>
        </w:rPr>
        <w:t xml:space="preserve"> وعليٌّ (</w:t>
      </w:r>
      <w:r w:rsidR="008871BB" w:rsidRPr="008871BB">
        <w:rPr>
          <w:rFonts w:eastAsia="Calibri"/>
          <w:sz w:val="28"/>
          <w:szCs w:val="31"/>
        </w:rPr>
        <w:sym w:font="AGA Arabesque" w:char="F075"/>
      </w:r>
      <w:r w:rsidRPr="00EB2D34">
        <w:rPr>
          <w:rFonts w:eastAsia="Calibri"/>
          <w:rtl/>
        </w:rPr>
        <w:t>) بهذه الآية؟ أيُّ وسيلةٍ ابتغوا إلى الله؟ يقول رسول</w:t>
      </w:r>
      <w:r w:rsidR="003E231F">
        <w:rPr>
          <w:rFonts w:eastAsia="Calibri" w:cs="Times New Roman"/>
          <w:rtl/>
        </w:rPr>
        <w:t>‌</w:t>
      </w:r>
      <w:r w:rsidRPr="00EB2D34">
        <w:rPr>
          <w:rFonts w:eastAsia="Calibri"/>
          <w:rtl/>
        </w:rPr>
        <w:t xml:space="preserve">الله </w:t>
      </w:r>
      <w:r w:rsidRPr="00EB2D34">
        <w:rPr>
          <w:rFonts w:ascii="Abo-thar" w:eastAsia="Calibri" w:hAnsi="Abo-thar"/>
          <w:sz w:val="30"/>
        </w:rPr>
        <w:t></w:t>
      </w:r>
      <w:r w:rsidRPr="00EB2D34">
        <w:rPr>
          <w:rFonts w:eastAsia="Calibri"/>
          <w:rtl/>
        </w:rPr>
        <w:t>: «</w:t>
      </w:r>
      <w:r w:rsidRPr="003E231F">
        <w:rPr>
          <w:rFonts w:eastAsia="Calibri" w:cs="KFGQPC Uthman Taha Naskh"/>
          <w:b/>
          <w:bCs/>
          <w:rtl/>
        </w:rPr>
        <w:t>إلهي! وَسِيلَتِي إِلَيْك إيماني بكَ</w:t>
      </w:r>
      <w:r w:rsidRPr="00EB2D34">
        <w:rPr>
          <w:rFonts w:eastAsia="Calibri"/>
          <w:rtl/>
        </w:rPr>
        <w:t>».</w:t>
      </w:r>
    </w:p>
    <w:p w:rsidR="00EB2D34" w:rsidRPr="00EB2D34" w:rsidRDefault="00EB2D34" w:rsidP="00E42222">
      <w:pPr>
        <w:pStyle w:val="ab"/>
        <w:rPr>
          <w:rFonts w:eastAsia="Calibri"/>
          <w:rtl/>
        </w:rPr>
      </w:pPr>
      <w:r w:rsidRPr="00EB2D34">
        <w:rPr>
          <w:rFonts w:eastAsia="Calibri"/>
          <w:rtl/>
        </w:rPr>
        <w:t>ويقول عَلِيٌّ</w:t>
      </w:r>
      <w:r w:rsidR="00FD72D8" w:rsidRPr="00FD72D8">
        <w:rPr>
          <w:rFonts w:eastAsia="Calibri"/>
          <w:sz w:val="26"/>
          <w:szCs w:val="29"/>
        </w:rPr>
        <w:sym w:font="AGA Arabesque" w:char="F075"/>
      </w:r>
      <w:r w:rsidRPr="00EB2D34">
        <w:rPr>
          <w:rFonts w:eastAsia="Calibri"/>
          <w:rtl/>
        </w:rPr>
        <w:t xml:space="preserve"> في نهج البلاغة، الخطبة 109: "</w:t>
      </w:r>
      <w:r w:rsidRPr="003E231F">
        <w:rPr>
          <w:rFonts w:eastAsia="Calibri" w:cs="KFGQPC Uthman Taha Naskh"/>
          <w:b/>
          <w:bCs/>
          <w:rtl/>
        </w:rPr>
        <w:t>إِنَّ أَفْضَلَ مَا تَوَسَّلَ بِهِ الْمُتَوَسِّلُونَ إِلَى اللهِ الإيمَانُ بِهِ وبِرَسُولِهِ والْجِهَادُ فِي سَبِيلِهِ</w:t>
      </w:r>
      <w:r w:rsidR="00FD72D8">
        <w:rPr>
          <w:rFonts w:eastAsia="Calibri" w:cs="KFGQPC Uthman Taha Naskh"/>
          <w:rtl/>
        </w:rPr>
        <w:t>...</w:t>
      </w:r>
      <w:r w:rsidRPr="003E231F">
        <w:rPr>
          <w:rFonts w:eastAsia="Calibri" w:cs="KFGQPC Uthman Taha Naskh"/>
          <w:rtl/>
        </w:rPr>
        <w:t>.</w:t>
      </w:r>
      <w:r w:rsidRPr="00EB2D34">
        <w:rPr>
          <w:rFonts w:eastAsia="Calibri"/>
          <w:rtl/>
        </w:rPr>
        <w:t>". ويقول في دعاء كميل: "</w:t>
      </w:r>
      <w:r w:rsidRPr="003E231F">
        <w:rPr>
          <w:rFonts w:eastAsia="Calibri" w:cs="KFGQPC Uthman Taha Naskh"/>
          <w:b/>
          <w:bCs/>
          <w:rtl/>
        </w:rPr>
        <w:t>ويتوسَّلُ إليك بربوبيَّتك</w:t>
      </w:r>
      <w:r w:rsidRPr="00EB2D34">
        <w:rPr>
          <w:rFonts w:eastAsia="Calibri"/>
          <w:rtl/>
        </w:rPr>
        <w:t>". ويقول في مناجاة شهر شعبان: "</w:t>
      </w:r>
      <w:r w:rsidRPr="003E231F">
        <w:rPr>
          <w:rFonts w:eastAsia="Calibri" w:cs="KFGQPC Uthman Taha Naskh"/>
          <w:b/>
          <w:bCs/>
          <w:rtl/>
        </w:rPr>
        <w:t>فَقَدْ جَعَلْتُ الْإِقْرَارَ بِالذَّنْبِ إِلَيْكَ وَسِيلَتِي</w:t>
      </w:r>
      <w:r w:rsidRPr="00EB2D34">
        <w:rPr>
          <w:rFonts w:eastAsia="Calibri"/>
          <w:rtl/>
        </w:rPr>
        <w:t>‏".</w:t>
      </w:r>
    </w:p>
    <w:p w:rsidR="00EB2D34" w:rsidRPr="00EB2D34" w:rsidRDefault="00EB2D34" w:rsidP="00E42222">
      <w:pPr>
        <w:pStyle w:val="ab"/>
        <w:rPr>
          <w:rFonts w:eastAsia="Calibri"/>
          <w:rtl/>
        </w:rPr>
      </w:pPr>
      <w:r w:rsidRPr="00EB2D34">
        <w:rPr>
          <w:rFonts w:eastAsia="Calibri"/>
          <w:rtl/>
        </w:rPr>
        <w:t>ويقول الإمام السج</w:t>
      </w:r>
      <w:r w:rsidR="00FD72D8">
        <w:rPr>
          <w:rFonts w:eastAsia="Calibri" w:hint="cs"/>
          <w:rtl/>
        </w:rPr>
        <w:t>ّ</w:t>
      </w:r>
      <w:r w:rsidRPr="00EB2D34">
        <w:rPr>
          <w:rFonts w:eastAsia="Calibri"/>
          <w:rtl/>
        </w:rPr>
        <w:t>اد في دعاء أبي حمزة الثمالي:</w:t>
      </w:r>
    </w:p>
    <w:p w:rsidR="00EB2D34" w:rsidRPr="00EB2D34" w:rsidRDefault="00EB2D34" w:rsidP="00FD72D8">
      <w:pPr>
        <w:pStyle w:val="ab"/>
        <w:rPr>
          <w:rFonts w:eastAsia="Calibri"/>
          <w:rtl/>
        </w:rPr>
      </w:pPr>
      <w:r w:rsidRPr="00EB2D34">
        <w:rPr>
          <w:rFonts w:eastAsia="Calibri"/>
          <w:rtl/>
        </w:rPr>
        <w:t>"</w:t>
      </w:r>
      <w:r w:rsidRPr="003E231F">
        <w:rPr>
          <w:rFonts w:eastAsia="Calibri" w:cs="KFGQPC Uthman Taha Naskh"/>
          <w:b/>
          <w:bCs/>
          <w:rtl/>
        </w:rPr>
        <w:t>إلهي</w:t>
      </w:r>
      <w:r w:rsidRPr="003E231F">
        <w:rPr>
          <w:rFonts w:eastAsia="Calibri" w:cs="KFGQPC Uthman Taha Naskh"/>
          <w:rtl/>
        </w:rPr>
        <w:t xml:space="preserve">.... </w:t>
      </w:r>
      <w:r w:rsidRPr="003E231F">
        <w:rPr>
          <w:rFonts w:eastAsia="Calibri" w:cs="KFGQPC Uthman Taha Naskh"/>
          <w:b/>
          <w:bCs/>
          <w:rtl/>
        </w:rPr>
        <w:t>وَبِدُعَائِكَ تَوَسُّلِي</w:t>
      </w:r>
      <w:r w:rsidRPr="00EB2D34">
        <w:rPr>
          <w:rFonts w:eastAsia="Calibri"/>
          <w:rtl/>
        </w:rPr>
        <w:t>".</w:t>
      </w:r>
    </w:p>
    <w:p w:rsidR="00EB2D34" w:rsidRPr="00EB2D34" w:rsidRDefault="00EB2D34" w:rsidP="00E42222">
      <w:pPr>
        <w:pStyle w:val="ab"/>
        <w:rPr>
          <w:rFonts w:eastAsia="Calibri"/>
          <w:rtl/>
        </w:rPr>
      </w:pPr>
      <w:r w:rsidRPr="00EB2D34">
        <w:rPr>
          <w:rFonts w:eastAsia="Calibri"/>
          <w:rtl/>
        </w:rPr>
        <w:t>فالوسيلة</w:t>
      </w:r>
      <w:r w:rsidR="00FD72D8">
        <w:rPr>
          <w:rFonts w:eastAsia="Calibri" w:hint="cs"/>
          <w:rtl/>
        </w:rPr>
        <w:t xml:space="preserve"> إذن</w:t>
      </w:r>
      <w:r w:rsidRPr="00EB2D34">
        <w:rPr>
          <w:rFonts w:eastAsia="Calibri"/>
          <w:rtl/>
        </w:rPr>
        <w:t xml:space="preserve"> هي الإيمان والتقوى والدعاء والعبادة وليست أشخاصاً مُقرَّبين. </w:t>
      </w:r>
    </w:p>
    <w:p w:rsidR="00EB2D34" w:rsidRPr="00EB2D34" w:rsidRDefault="00EB2D34" w:rsidP="00085C66">
      <w:pPr>
        <w:pStyle w:val="ab"/>
        <w:rPr>
          <w:rFonts w:eastAsia="Calibri"/>
          <w:rtl/>
        </w:rPr>
      </w:pPr>
      <w:r w:rsidRPr="00EB2D34">
        <w:rPr>
          <w:rFonts w:eastAsia="Calibri"/>
          <w:rtl/>
        </w:rPr>
        <w:lastRenderedPageBreak/>
        <w:t>ثم إن الإيمان والتقوى والعبادة يُمكن أن تُبتغى وتُحصَّل</w:t>
      </w:r>
      <w:r w:rsidR="00FD72D8">
        <w:rPr>
          <w:rFonts w:eastAsia="Calibri" w:hint="cs"/>
          <w:rtl/>
        </w:rPr>
        <w:t>،</w:t>
      </w:r>
      <w:r w:rsidRPr="00EB2D34">
        <w:rPr>
          <w:rFonts w:eastAsia="Calibri"/>
          <w:rtl/>
        </w:rPr>
        <w:t xml:space="preserve"> أما عباد الله المُقرَّ</w:t>
      </w:r>
      <w:r w:rsidR="00321347">
        <w:rPr>
          <w:rFonts w:eastAsia="Calibri"/>
          <w:rtl/>
        </w:rPr>
        <w:t>بين فلا يُمكن ابتغاؤهم وتحصيلهم</w:t>
      </w:r>
      <w:r w:rsidR="00321347">
        <w:rPr>
          <w:rFonts w:eastAsia="Calibri" w:hint="cs"/>
          <w:rtl/>
        </w:rPr>
        <w:t>،</w:t>
      </w:r>
      <w:r w:rsidRPr="00EB2D34">
        <w:rPr>
          <w:rFonts w:eastAsia="Calibri"/>
          <w:rtl/>
        </w:rPr>
        <w:t xml:space="preserve"> لأنهم رحلوا عن الدنيا ولم يعد بالإمكان الوصول إليهم واب</w:t>
      </w:r>
      <w:r w:rsidR="00321347">
        <w:rPr>
          <w:rFonts w:eastAsia="Calibri"/>
          <w:rtl/>
        </w:rPr>
        <w:t>تغاؤهم، والتكليف الإلهي تابع ل</w:t>
      </w:r>
      <w:r w:rsidR="00321347">
        <w:rPr>
          <w:rFonts w:eastAsia="Calibri" w:hint="cs"/>
          <w:rtl/>
        </w:rPr>
        <w:t>مقدرة الإنسان وا</w:t>
      </w:r>
      <w:r w:rsidR="00321347">
        <w:rPr>
          <w:rFonts w:eastAsia="Calibri"/>
          <w:rtl/>
        </w:rPr>
        <w:t>ستطاع</w:t>
      </w:r>
      <w:r w:rsidR="00321347">
        <w:rPr>
          <w:rFonts w:eastAsia="Calibri" w:hint="cs"/>
          <w:rtl/>
        </w:rPr>
        <w:t>ته</w:t>
      </w:r>
      <w:r w:rsidRPr="00EB2D34">
        <w:rPr>
          <w:rFonts w:eastAsia="Calibri"/>
          <w:rtl/>
        </w:rPr>
        <w:t xml:space="preserve">. فالعباد المُقرَّبون ليسوا مُطيعين </w:t>
      </w:r>
      <w:r w:rsidR="00085C66">
        <w:rPr>
          <w:rFonts w:eastAsia="Calibri" w:hint="cs"/>
          <w:rtl/>
        </w:rPr>
        <w:t>لنا</w:t>
      </w:r>
      <w:r w:rsidRPr="00EB2D34">
        <w:rPr>
          <w:rFonts w:eastAsia="Calibri"/>
          <w:rtl/>
        </w:rPr>
        <w:t>، ولا علم لهم أساساً بأحوالنا كي يأتوا على الفور ويتوسطوا لنا.</w:t>
      </w:r>
    </w:p>
    <w:p w:rsidR="00EB2D34" w:rsidRPr="00EB2D34" w:rsidRDefault="008871BB" w:rsidP="00085C66">
      <w:pPr>
        <w:pStyle w:val="ac"/>
        <w:rPr>
          <w:rFonts w:eastAsia="Calibri"/>
          <w:bCs/>
          <w:rtl/>
        </w:rPr>
      </w:pPr>
      <w:bookmarkStart w:id="54" w:name="_Toc304864201"/>
      <w:bookmarkStart w:id="55" w:name="_Toc350381548"/>
      <w:r>
        <w:rPr>
          <w:rFonts w:eastAsia="Calibri"/>
          <w:rtl/>
        </w:rPr>
        <w:t>[</w:t>
      </w:r>
      <w:r w:rsidR="00EB2D34" w:rsidRPr="00EB2D34">
        <w:rPr>
          <w:rFonts w:eastAsia="Calibri"/>
          <w:rtl/>
        </w:rPr>
        <w:t>في الأدعية الباطلة إهانة لِـلَّهِ</w:t>
      </w:r>
      <w:bookmarkEnd w:id="54"/>
      <w:r w:rsidR="004E0272">
        <w:rPr>
          <w:rFonts w:eastAsia="Calibri" w:hint="cs"/>
          <w:rtl/>
        </w:rPr>
        <w:t xml:space="preserve"> تعالى</w:t>
      </w:r>
      <w:r>
        <w:rPr>
          <w:rFonts w:eastAsia="Calibri"/>
          <w:rtl/>
        </w:rPr>
        <w:t>]</w:t>
      </w:r>
      <w:bookmarkEnd w:id="55"/>
    </w:p>
    <w:p w:rsidR="00EB2D34" w:rsidRPr="00EB2D34" w:rsidRDefault="00EB2D34" w:rsidP="007679B9">
      <w:pPr>
        <w:pStyle w:val="ab"/>
        <w:rPr>
          <w:rFonts w:eastAsia="Calibri"/>
          <w:rtl/>
        </w:rPr>
      </w:pPr>
      <w:r w:rsidRPr="00EB2D34">
        <w:rPr>
          <w:rFonts w:eastAsia="Calibri"/>
          <w:rtl/>
        </w:rPr>
        <w:t>ومن المفاسد الأخرى للأدعية الموضوعة</w:t>
      </w:r>
      <w:r w:rsidR="00085C66">
        <w:rPr>
          <w:rFonts w:eastAsia="Calibri" w:hint="cs"/>
          <w:rtl/>
        </w:rPr>
        <w:t>،</w:t>
      </w:r>
      <w:r w:rsidRPr="00EB2D34">
        <w:rPr>
          <w:rFonts w:eastAsia="Calibri"/>
          <w:rtl/>
        </w:rPr>
        <w:t xml:space="preserve"> أنها تَذْكُرُ لِـلَّهِ صفاتٍ وأسماءَ لا تليق بمقامه. </w:t>
      </w:r>
      <w:r w:rsidR="007679B9">
        <w:rPr>
          <w:rFonts w:eastAsia="Calibri"/>
          <w:rtl/>
        </w:rPr>
        <w:t>فمثلاً في دعاء رجبيَّة الخامس</w:t>
      </w:r>
      <w:r w:rsidR="007679B9">
        <w:rPr>
          <w:rFonts w:eastAsia="Calibri" w:hint="cs"/>
          <w:rtl/>
        </w:rPr>
        <w:t xml:space="preserve"> في</w:t>
      </w:r>
      <w:r w:rsidRPr="00EB2D34">
        <w:rPr>
          <w:rFonts w:eastAsia="Calibri"/>
          <w:rtl/>
        </w:rPr>
        <w:t xml:space="preserve"> «</w:t>
      </w:r>
      <w:r w:rsidRPr="00EB2D34">
        <w:rPr>
          <w:rFonts w:eastAsia="Calibri"/>
          <w:b/>
          <w:bCs/>
          <w:rtl/>
        </w:rPr>
        <w:t>مفاتيح الجنان</w:t>
      </w:r>
      <w:r w:rsidRPr="00EB2D34">
        <w:rPr>
          <w:rFonts w:eastAsia="Calibri"/>
          <w:rtl/>
        </w:rPr>
        <w:t>» نقرأ: «</w:t>
      </w:r>
      <w:r w:rsidRPr="00BE2BE4">
        <w:rPr>
          <w:rFonts w:eastAsia="Calibri" w:cs="KFGQPC Uthman Taha Naskh"/>
          <w:b/>
          <w:bCs/>
          <w:rtl/>
        </w:rPr>
        <w:t>لَا فَرْقَ بَيْنَكَ وَبَيْنَهَا إِلَّا أَنَّهُمْ عِبَادُكَ وَخَلْقُكَ، فَتْقُهَا وَرَتْقُهَا بِيَدِك‏</w:t>
      </w:r>
      <w:r w:rsidRPr="00EB2D34">
        <w:rPr>
          <w:rFonts w:eastAsia="Calibri"/>
          <w:b/>
          <w:bCs/>
          <w:rtl/>
        </w:rPr>
        <w:t>»</w:t>
      </w:r>
      <w:r w:rsidR="007679B9">
        <w:rPr>
          <w:rFonts w:eastAsia="Calibri"/>
          <w:rtl/>
        </w:rPr>
        <w:t xml:space="preserve">. </w:t>
      </w:r>
      <w:r w:rsidR="007679B9">
        <w:rPr>
          <w:rFonts w:eastAsia="Calibri" w:hint="cs"/>
          <w:rtl/>
        </w:rPr>
        <w:t xml:space="preserve">- </w:t>
      </w:r>
      <w:r w:rsidRPr="00EB2D34">
        <w:rPr>
          <w:rFonts w:eastAsia="Calibri"/>
          <w:rtl/>
        </w:rPr>
        <w:t>يعني</w:t>
      </w:r>
      <w:r w:rsidR="007679B9">
        <w:rPr>
          <w:rFonts w:eastAsia="Calibri" w:hint="cs"/>
          <w:rtl/>
        </w:rPr>
        <w:t>:</w:t>
      </w:r>
      <w:r w:rsidRPr="00EB2D34">
        <w:rPr>
          <w:rFonts w:eastAsia="Calibri"/>
          <w:rtl/>
        </w:rPr>
        <w:t xml:space="preserve"> اللهم لا فرق بينك وبين ولاة أمرك سوى أن</w:t>
      </w:r>
      <w:r w:rsidR="007679B9">
        <w:rPr>
          <w:rFonts w:eastAsia="Calibri"/>
          <w:rtl/>
        </w:rPr>
        <w:t>هم عبادك وحل أمورهم وربطها بيدك</w:t>
      </w:r>
      <w:r w:rsidR="007679B9">
        <w:rPr>
          <w:rFonts w:eastAsia="Calibri" w:hint="cs"/>
          <w:rtl/>
        </w:rPr>
        <w:t>-.</w:t>
      </w:r>
      <w:r w:rsidRPr="00EB2D34">
        <w:rPr>
          <w:rFonts w:eastAsia="Calibri"/>
          <w:rtl/>
        </w:rPr>
        <w:t xml:space="preserve"> واستخدم ضمير المؤنث</w:t>
      </w:r>
      <w:r w:rsidR="007679B9">
        <w:rPr>
          <w:rFonts w:eastAsia="Calibri" w:hint="cs"/>
          <w:rtl/>
        </w:rPr>
        <w:t xml:space="preserve"> المفرد</w:t>
      </w:r>
      <w:r w:rsidRPr="00EB2D34">
        <w:rPr>
          <w:rFonts w:eastAsia="Calibri"/>
          <w:rtl/>
        </w:rPr>
        <w:t xml:space="preserve"> في حق الأولياء!</w:t>
      </w:r>
    </w:p>
    <w:p w:rsidR="00EB2D34" w:rsidRPr="00EB2D34" w:rsidRDefault="00EB2D34" w:rsidP="00E42222">
      <w:pPr>
        <w:pStyle w:val="ab"/>
        <w:rPr>
          <w:rFonts w:eastAsia="Calibri"/>
          <w:rtl/>
        </w:rPr>
      </w:pPr>
      <w:r w:rsidRPr="00EB2D34">
        <w:rPr>
          <w:rFonts w:eastAsia="Calibri"/>
          <w:rtl/>
        </w:rPr>
        <w:t>ومثلاً في الدعاء الثامن من الأدعية الخمسة عشر:</w:t>
      </w:r>
    </w:p>
    <w:p w:rsidR="00EB2D34" w:rsidRPr="00EB2D34" w:rsidRDefault="00EB2D34" w:rsidP="007679B9">
      <w:pPr>
        <w:pStyle w:val="ab"/>
        <w:rPr>
          <w:rFonts w:eastAsia="Calibri"/>
          <w:rtl/>
        </w:rPr>
      </w:pPr>
      <w:r w:rsidRPr="00EB2D34">
        <w:rPr>
          <w:rFonts w:eastAsia="Calibri"/>
          <w:rtl/>
        </w:rPr>
        <w:t>«</w:t>
      </w:r>
      <w:r w:rsidRPr="000C2793">
        <w:rPr>
          <w:rFonts w:eastAsia="Calibri" w:cs="KFGQPC Uthman Taha Naskh"/>
          <w:b/>
          <w:bCs/>
          <w:rtl/>
        </w:rPr>
        <w:t>وَصْلُكَ مُنَى نَفْسِي</w:t>
      </w:r>
      <w:r w:rsidRPr="00EB2D34">
        <w:rPr>
          <w:rFonts w:eastAsia="Calibri"/>
          <w:rtl/>
        </w:rPr>
        <w:t>‏»</w:t>
      </w:r>
      <w:r w:rsidR="00906221">
        <w:rPr>
          <w:rFonts w:eastAsia="Calibri" w:hint="cs"/>
          <w:rtl/>
        </w:rPr>
        <w:t>.</w:t>
      </w:r>
    </w:p>
    <w:p w:rsidR="00EB2D34" w:rsidRPr="00EB2D34" w:rsidRDefault="00EB2D34" w:rsidP="00E42222">
      <w:pPr>
        <w:pStyle w:val="ab"/>
        <w:rPr>
          <w:rFonts w:eastAsia="Calibri"/>
          <w:rtl/>
        </w:rPr>
      </w:pPr>
      <w:r w:rsidRPr="00EB2D34">
        <w:rPr>
          <w:rFonts w:eastAsia="Calibri"/>
          <w:rtl/>
        </w:rPr>
        <w:t>مع أن الله لا يجوز في حقه وِصَالٌ ولا فصال!</w:t>
      </w:r>
    </w:p>
    <w:p w:rsidR="00EB2D34" w:rsidRPr="00EB2D34" w:rsidRDefault="00EB2D34" w:rsidP="00E42222">
      <w:pPr>
        <w:pStyle w:val="ab"/>
        <w:rPr>
          <w:rFonts w:eastAsia="Calibri"/>
          <w:rtl/>
        </w:rPr>
      </w:pPr>
      <w:r w:rsidRPr="00EB2D34">
        <w:rPr>
          <w:rFonts w:eastAsia="Calibri"/>
          <w:rtl/>
        </w:rPr>
        <w:t>أو مثلاً يقول للإمام في دعاء الندبة:</w:t>
      </w:r>
    </w:p>
    <w:p w:rsidR="00EB2D34" w:rsidRPr="00EB2D34" w:rsidRDefault="007679B9" w:rsidP="007679B9">
      <w:pPr>
        <w:pStyle w:val="ab"/>
        <w:rPr>
          <w:rFonts w:eastAsia="Calibri"/>
          <w:rtl/>
        </w:rPr>
      </w:pPr>
      <w:r w:rsidRPr="007679B9">
        <w:rPr>
          <w:rFonts w:eastAsia="Calibri" w:cs="KFGQPC Uthman Taha Naskh"/>
          <w:b/>
          <w:bCs/>
          <w:rtl/>
        </w:rPr>
        <w:t>«يَا ابْنَ يس وَالذَّارِيَاتِ، يَا ابْنَ الطُّورِ وَالْعَادِيَات».</w:t>
      </w:r>
    </w:p>
    <w:p w:rsidR="00EB2D34" w:rsidRPr="00EB2D34" w:rsidRDefault="00EB2D34" w:rsidP="002D56FE">
      <w:pPr>
        <w:pStyle w:val="ab"/>
        <w:rPr>
          <w:rFonts w:eastAsia="Calibri"/>
          <w:rtl/>
        </w:rPr>
      </w:pPr>
      <w:r w:rsidRPr="00EB2D34">
        <w:rPr>
          <w:rFonts w:eastAsia="Calibri"/>
          <w:rtl/>
        </w:rPr>
        <w:t>ويقوم عدد من أدعياء العلم بتصحيح هذه العبارة المهملة</w:t>
      </w:r>
      <w:r w:rsidR="002D56FE">
        <w:rPr>
          <w:rFonts w:eastAsia="Calibri" w:hint="cs"/>
          <w:rtl/>
        </w:rPr>
        <w:t xml:space="preserve"> استعانة</w:t>
      </w:r>
      <w:r w:rsidRPr="00EB2D34">
        <w:rPr>
          <w:rFonts w:eastAsia="Calibri"/>
          <w:rtl/>
        </w:rPr>
        <w:t xml:space="preserve"> ب</w:t>
      </w:r>
      <w:r w:rsidR="002D56FE">
        <w:rPr>
          <w:rFonts w:eastAsia="Calibri" w:hint="cs"/>
          <w:rtl/>
        </w:rPr>
        <w:t>ا</w:t>
      </w:r>
      <w:r w:rsidRPr="00EB2D34">
        <w:rPr>
          <w:rFonts w:eastAsia="Calibri"/>
          <w:rtl/>
        </w:rPr>
        <w:t>لتقدير والتأويل، مع أن مثل هذا العمل لا يصحُّ، لأنه يمكن عندئذٍ حمل كل ك</w:t>
      </w:r>
      <w:r w:rsidR="002D56FE">
        <w:rPr>
          <w:rFonts w:eastAsia="Calibri"/>
          <w:rtl/>
        </w:rPr>
        <w:t xml:space="preserve">فر وباطل على معنى الإيمان، </w:t>
      </w:r>
      <w:r w:rsidR="002D56FE">
        <w:rPr>
          <w:rFonts w:eastAsia="Calibri" w:hint="cs"/>
          <w:rtl/>
        </w:rPr>
        <w:t>با</w:t>
      </w:r>
      <w:r w:rsidRPr="00EB2D34">
        <w:rPr>
          <w:rFonts w:eastAsia="Calibri"/>
          <w:rtl/>
        </w:rPr>
        <w:t>لتقدير والتأويل!</w:t>
      </w:r>
    </w:p>
    <w:p w:rsidR="00EB2D34" w:rsidRPr="00EB2D34" w:rsidRDefault="008871BB" w:rsidP="002D56FE">
      <w:pPr>
        <w:pStyle w:val="ac"/>
        <w:rPr>
          <w:rFonts w:eastAsia="Calibri"/>
          <w:bCs/>
          <w:rtl/>
        </w:rPr>
      </w:pPr>
      <w:bookmarkStart w:id="56" w:name="_Toc304864202"/>
      <w:bookmarkStart w:id="57" w:name="_Toc350381549"/>
      <w:r>
        <w:rPr>
          <w:rFonts w:eastAsia="Calibri"/>
          <w:rtl/>
        </w:rPr>
        <w:t>[</w:t>
      </w:r>
      <w:r w:rsidR="00EB2D34" w:rsidRPr="00EB2D34">
        <w:rPr>
          <w:rFonts w:eastAsia="Calibri"/>
          <w:rtl/>
        </w:rPr>
        <w:t>القرآن أفضل ملاذ وملجأ</w:t>
      </w:r>
      <w:bookmarkEnd w:id="56"/>
      <w:r>
        <w:rPr>
          <w:rFonts w:eastAsia="Calibri"/>
          <w:rtl/>
        </w:rPr>
        <w:t>]</w:t>
      </w:r>
      <w:bookmarkEnd w:id="57"/>
    </w:p>
    <w:p w:rsidR="00EB2D34" w:rsidRPr="00235818" w:rsidRDefault="00EB2D34" w:rsidP="00235818">
      <w:pPr>
        <w:pStyle w:val="ab"/>
        <w:rPr>
          <w:rFonts w:eastAsia="Calibri" w:cs="KFGQPC Uthman Taha Naskh"/>
          <w:b/>
          <w:bCs/>
          <w:rtl/>
        </w:rPr>
      </w:pPr>
      <w:r w:rsidRPr="00EB2D34">
        <w:rPr>
          <w:rFonts w:eastAsia="Calibri"/>
          <w:rtl/>
        </w:rPr>
        <w:t>وعلى كل حال</w:t>
      </w:r>
      <w:r w:rsidR="002D56FE">
        <w:rPr>
          <w:rFonts w:eastAsia="Calibri" w:hint="cs"/>
          <w:rtl/>
        </w:rPr>
        <w:t>،</w:t>
      </w:r>
      <w:r w:rsidR="002D56FE">
        <w:rPr>
          <w:rFonts w:eastAsia="Calibri"/>
          <w:rtl/>
        </w:rPr>
        <w:t xml:space="preserve"> فإن معظم الأدعية الموضوعة </w:t>
      </w:r>
      <w:r w:rsidR="002D56FE" w:rsidRPr="004E0272">
        <w:rPr>
          <w:rFonts w:eastAsia="Calibri"/>
          <w:rtl/>
        </w:rPr>
        <w:t>م</w:t>
      </w:r>
      <w:r w:rsidR="002D56FE" w:rsidRPr="004E0272">
        <w:rPr>
          <w:rFonts w:eastAsia="Calibri" w:hint="cs"/>
          <w:rtl/>
        </w:rPr>
        <w:t>خ</w:t>
      </w:r>
      <w:r w:rsidRPr="004E0272">
        <w:rPr>
          <w:rFonts w:eastAsia="Calibri"/>
          <w:rtl/>
        </w:rPr>
        <w:t>الفة للقرآن</w:t>
      </w:r>
      <w:r w:rsidR="002D56FE" w:rsidRPr="004E0272">
        <w:rPr>
          <w:rFonts w:eastAsia="Calibri" w:hint="cs"/>
          <w:rtl/>
        </w:rPr>
        <w:t xml:space="preserve"> الكريم</w:t>
      </w:r>
      <w:r w:rsidRPr="004E0272">
        <w:rPr>
          <w:rFonts w:eastAsia="Calibri"/>
          <w:rtl/>
        </w:rPr>
        <w:t>. ولما</w:t>
      </w:r>
      <w:r w:rsidR="004E0272" w:rsidRPr="004E0272">
        <w:rPr>
          <w:rFonts w:eastAsia="Calibri" w:hint="cs"/>
          <w:rtl/>
        </w:rPr>
        <w:t xml:space="preserve"> أنهم</w:t>
      </w:r>
      <w:r w:rsidRPr="004E0272">
        <w:rPr>
          <w:rFonts w:eastAsia="Calibri"/>
          <w:rtl/>
        </w:rPr>
        <w:t xml:space="preserve"> أبعدوا شعبنا عن القرآن وجعلوه جاهلاً به، فإنه لا</w:t>
      </w:r>
      <w:r w:rsidRPr="004E0272">
        <w:rPr>
          <w:rFonts w:eastAsia="Calibri" w:cs="Times New Roman"/>
          <w:rtl/>
        </w:rPr>
        <w:t> </w:t>
      </w:r>
      <w:r w:rsidRPr="004E0272">
        <w:rPr>
          <w:rFonts w:eastAsia="Calibri"/>
          <w:rtl/>
        </w:rPr>
        <w:t>ينتبه إلى هذا الأمر. فيجب على</w:t>
      </w:r>
      <w:r w:rsidR="004E0272">
        <w:rPr>
          <w:rFonts w:eastAsia="Calibri"/>
          <w:rtl/>
        </w:rPr>
        <w:t xml:space="preserve"> كل </w:t>
      </w:r>
      <w:r w:rsidR="004E0272">
        <w:rPr>
          <w:rFonts w:eastAsia="Calibri" w:hint="cs"/>
          <w:rtl/>
        </w:rPr>
        <w:t>مسلم أن</w:t>
      </w:r>
      <w:r w:rsidRPr="00EB2D34">
        <w:rPr>
          <w:rFonts w:eastAsia="Calibri"/>
          <w:rtl/>
        </w:rPr>
        <w:t xml:space="preserve"> </w:t>
      </w:r>
      <w:r w:rsidR="004E0272">
        <w:rPr>
          <w:rFonts w:eastAsia="Calibri" w:hint="cs"/>
          <w:rtl/>
        </w:rPr>
        <w:t>ي</w:t>
      </w:r>
      <w:r w:rsidR="004E0272">
        <w:rPr>
          <w:rFonts w:eastAsia="Calibri"/>
          <w:rtl/>
        </w:rPr>
        <w:t>تع</w:t>
      </w:r>
      <w:r w:rsidR="004E0272">
        <w:rPr>
          <w:rFonts w:eastAsia="Calibri" w:hint="cs"/>
          <w:rtl/>
        </w:rPr>
        <w:t>رَّفَ على</w:t>
      </w:r>
      <w:r w:rsidRPr="00EB2D34">
        <w:rPr>
          <w:rFonts w:eastAsia="Calibri"/>
          <w:rtl/>
        </w:rPr>
        <w:t xml:space="preserve"> القرآن ما استطاع إلى ذلك سبيلاً، لأن تدبُّر كتاب الله واجبٌ على كل مسلم، والبُعْدُ عنه سبب للهلاك والغرق في مستنقع الخرافات المذهبية. ومن وسائل التعرف على تعاليم القرآن وآياته، أن يحفظ الم</w:t>
      </w:r>
      <w:r w:rsidR="002D56FE">
        <w:rPr>
          <w:rFonts w:eastAsia="Calibri"/>
          <w:rtl/>
        </w:rPr>
        <w:t>سلم الأدعية القرآنية</w:t>
      </w:r>
      <w:r w:rsidR="002D56FE">
        <w:rPr>
          <w:rFonts w:eastAsia="Calibri" w:hint="cs"/>
          <w:rtl/>
        </w:rPr>
        <w:t>،</w:t>
      </w:r>
      <w:r w:rsidRPr="00EB2D34">
        <w:rPr>
          <w:rFonts w:eastAsia="Calibri"/>
          <w:rtl/>
        </w:rPr>
        <w:t xml:space="preserve"> ويدعو ربه بها عندما يريد أن يناجيه، ويسأله قضاء حوائجه.</w:t>
      </w:r>
      <w:r w:rsidR="00235818">
        <w:rPr>
          <w:rFonts w:eastAsia="Calibri" w:hint="cs"/>
          <w:rtl/>
        </w:rPr>
        <w:t xml:space="preserve"> كما</w:t>
      </w:r>
      <w:r w:rsidRPr="00EB2D34">
        <w:rPr>
          <w:rFonts w:eastAsia="Calibri"/>
          <w:rtl/>
        </w:rPr>
        <w:t xml:space="preserve"> </w:t>
      </w:r>
      <w:r w:rsidR="00235818">
        <w:rPr>
          <w:rFonts w:eastAsia="Calibri" w:hint="cs"/>
          <w:rtl/>
        </w:rPr>
        <w:lastRenderedPageBreak/>
        <w:t>ذكر</w:t>
      </w:r>
      <w:r w:rsidRPr="00EB2D34">
        <w:rPr>
          <w:rFonts w:eastAsia="Calibri"/>
          <w:rtl/>
        </w:rPr>
        <w:t xml:space="preserve"> أمير المؤمنين</w:t>
      </w:r>
      <w:r w:rsidR="00235818">
        <w:rPr>
          <w:rFonts w:eastAsia="Calibri" w:hint="cs"/>
          <w:rtl/>
        </w:rPr>
        <w:t xml:space="preserve"> </w:t>
      </w:r>
      <w:r w:rsidR="00235818" w:rsidRPr="00235818">
        <w:rPr>
          <w:rFonts w:eastAsia="Calibri" w:hint="cs"/>
          <w:b/>
          <w:bCs/>
          <w:rtl/>
        </w:rPr>
        <w:t xml:space="preserve">أن </w:t>
      </w:r>
      <w:r w:rsidRPr="00235818">
        <w:rPr>
          <w:rFonts w:ascii="mylotus" w:eastAsia="Calibri" w:hAnsi="mylotus"/>
          <w:b/>
          <w:bCs/>
          <w:rtl/>
        </w:rPr>
        <w:t>م</w:t>
      </w:r>
      <w:r w:rsidR="00235818" w:rsidRPr="00235818">
        <w:rPr>
          <w:rFonts w:ascii="mylotus" w:eastAsia="Calibri" w:hAnsi="mylotus" w:hint="cs"/>
          <w:b/>
          <w:bCs/>
          <w:rtl/>
        </w:rPr>
        <w:t>َ</w:t>
      </w:r>
      <w:r w:rsidRPr="00235818">
        <w:rPr>
          <w:rFonts w:ascii="mylotus" w:eastAsia="Calibri" w:hAnsi="mylotus"/>
          <w:b/>
          <w:bCs/>
          <w:rtl/>
        </w:rPr>
        <w:t>ن</w:t>
      </w:r>
      <w:r w:rsidR="00235818" w:rsidRPr="00235818">
        <w:rPr>
          <w:rFonts w:ascii="mylotus" w:eastAsia="Calibri" w:hAnsi="mylotus" w:hint="cs"/>
          <w:b/>
          <w:bCs/>
          <w:rtl/>
        </w:rPr>
        <w:t xml:space="preserve">ْ </w:t>
      </w:r>
      <w:r w:rsidRPr="00235818">
        <w:rPr>
          <w:rFonts w:ascii="mylotus" w:eastAsia="Calibri" w:hAnsi="mylotus"/>
          <w:b/>
          <w:bCs/>
          <w:rtl/>
        </w:rPr>
        <w:t>عنده ا</w:t>
      </w:r>
      <w:r w:rsidR="002D56FE" w:rsidRPr="00235818">
        <w:rPr>
          <w:rFonts w:ascii="mylotus" w:eastAsia="Calibri" w:hAnsi="mylotus"/>
          <w:b/>
          <w:bCs/>
          <w:rtl/>
        </w:rPr>
        <w:t>لقرآن فليس بحاجة إلى شيء آخر</w:t>
      </w:r>
      <w:r w:rsidR="00235818" w:rsidRPr="00235818">
        <w:rPr>
          <w:rFonts w:ascii="mylotus" w:eastAsia="Calibri" w:hAnsi="mylotus" w:hint="cs"/>
          <w:b/>
          <w:bCs/>
          <w:rtl/>
        </w:rPr>
        <w:t>،</w:t>
      </w:r>
      <w:r w:rsidR="002D56FE" w:rsidRPr="00235818">
        <w:rPr>
          <w:rFonts w:ascii="mylotus" w:eastAsia="Calibri" w:hAnsi="mylotus"/>
          <w:b/>
          <w:bCs/>
          <w:rtl/>
        </w:rPr>
        <w:t xml:space="preserve"> وَ</w:t>
      </w:r>
      <w:r w:rsidRPr="00235818">
        <w:rPr>
          <w:rFonts w:ascii="mylotus" w:eastAsia="Calibri" w:hAnsi="mylotus"/>
          <w:b/>
          <w:bCs/>
          <w:rtl/>
        </w:rPr>
        <w:t>اسْتَغْنَى بِهِ عَنْ غَيْرِه‏ من الكتب.</w:t>
      </w:r>
    </w:p>
    <w:p w:rsidR="00BB5684" w:rsidRPr="002D56FE" w:rsidRDefault="00BB5684" w:rsidP="00390CCC">
      <w:pPr>
        <w:pStyle w:val="ab"/>
        <w:rPr>
          <w:rFonts w:eastAsia="Calibri"/>
          <w:rtl/>
        </w:rPr>
      </w:pPr>
      <w:r w:rsidRPr="002D56FE">
        <w:rPr>
          <w:rFonts w:eastAsia="Calibri"/>
          <w:rtl/>
        </w:rPr>
        <w:t>ولقد رأيت - للأسف - شخصاً جاهلاً ج</w:t>
      </w:r>
      <w:r w:rsidR="00C759E1" w:rsidRPr="002D56FE">
        <w:rPr>
          <w:rFonts w:eastAsia="Calibri"/>
          <w:rtl/>
        </w:rPr>
        <w:t>َ</w:t>
      </w:r>
      <w:r w:rsidRPr="002D56FE">
        <w:rPr>
          <w:rFonts w:eastAsia="Calibri"/>
          <w:rtl/>
        </w:rPr>
        <w:t>م</w:t>
      </w:r>
      <w:r w:rsidR="00C759E1" w:rsidRPr="002D56FE">
        <w:rPr>
          <w:rFonts w:eastAsia="Calibri"/>
          <w:rtl/>
        </w:rPr>
        <w:t>َ</w:t>
      </w:r>
      <w:r w:rsidRPr="002D56FE">
        <w:rPr>
          <w:rFonts w:eastAsia="Calibri"/>
          <w:rtl/>
        </w:rPr>
        <w:t>ع</w:t>
      </w:r>
      <w:r w:rsidR="00C759E1" w:rsidRPr="002D56FE">
        <w:rPr>
          <w:rFonts w:eastAsia="Calibri"/>
          <w:rtl/>
        </w:rPr>
        <w:t>َ</w:t>
      </w:r>
      <w:r w:rsidRPr="002D56FE">
        <w:rPr>
          <w:rFonts w:eastAsia="Calibri"/>
          <w:rtl/>
        </w:rPr>
        <w:t xml:space="preserve"> أدعية</w:t>
      </w:r>
      <w:r w:rsidR="00C759E1" w:rsidRPr="002D56FE">
        <w:rPr>
          <w:rFonts w:eastAsia="Calibri"/>
          <w:rtl/>
        </w:rPr>
        <w:t>َ</w:t>
      </w:r>
      <w:r w:rsidR="00390CCC">
        <w:rPr>
          <w:rFonts w:eastAsia="Calibri"/>
          <w:rtl/>
        </w:rPr>
        <w:t xml:space="preserve"> القرآن وطبعها و</w:t>
      </w:r>
      <w:r w:rsidR="00390CCC">
        <w:rPr>
          <w:rFonts w:eastAsia="Calibri" w:hint="cs"/>
          <w:rtl/>
        </w:rPr>
        <w:t>نشرها</w:t>
      </w:r>
      <w:r w:rsidRPr="002D56FE">
        <w:rPr>
          <w:rFonts w:eastAsia="Calibri"/>
          <w:rtl/>
        </w:rPr>
        <w:t xml:space="preserve"> </w:t>
      </w:r>
      <w:r w:rsidR="00390CCC">
        <w:rPr>
          <w:rFonts w:eastAsia="Calibri" w:hint="cs"/>
          <w:rtl/>
        </w:rPr>
        <w:t>بين ا</w:t>
      </w:r>
      <w:r w:rsidRPr="002D56FE">
        <w:rPr>
          <w:rFonts w:eastAsia="Calibri"/>
          <w:rtl/>
        </w:rPr>
        <w:t>لناس ليقرؤوها</w:t>
      </w:r>
      <w:r w:rsidR="00390CCC">
        <w:rPr>
          <w:rFonts w:eastAsia="Calibri" w:hint="cs"/>
          <w:rtl/>
        </w:rPr>
        <w:t>،</w:t>
      </w:r>
      <w:r w:rsidRPr="002D56FE">
        <w:rPr>
          <w:rFonts w:eastAsia="Calibri"/>
          <w:rtl/>
        </w:rPr>
        <w:t xml:space="preserve"> </w:t>
      </w:r>
      <w:r w:rsidR="00390CCC">
        <w:rPr>
          <w:rFonts w:eastAsia="Calibri" w:hint="cs"/>
          <w:rtl/>
        </w:rPr>
        <w:t>و</w:t>
      </w:r>
      <w:r w:rsidRPr="002D56FE">
        <w:rPr>
          <w:rFonts w:eastAsia="Calibri"/>
          <w:rtl/>
        </w:rPr>
        <w:t>لكنه أورد في كتابه - عن غفلة منه - أدعيةً لا تتناسب مع كل قارئ أو قد يؤدي الدعاء بها إلى سخرية السامع. فمثلاً، الدعاء الذي دعت به امرأة عمران حين قالت</w:t>
      </w:r>
      <w:r w:rsidR="00C759E1" w:rsidRPr="002D56FE">
        <w:rPr>
          <w:rFonts w:eastAsia="Calibri"/>
          <w:rtl/>
        </w:rPr>
        <w:t>:</w:t>
      </w:r>
      <w:r w:rsidRPr="000523EF">
        <w:rPr>
          <w:rFonts w:eastAsia="Calibri"/>
          <w:rtl/>
        </w:rPr>
        <w:t xml:space="preserve"> </w:t>
      </w:r>
      <w:r w:rsidR="002D56FE">
        <w:rPr>
          <w:rFonts w:ascii="Traditional Arabic" w:hAnsi="Traditional Arabic" w:cs="Traditional Arabic"/>
          <w:sz w:val="28"/>
          <w:szCs w:val="28"/>
          <w:rtl/>
          <w:lang w:bidi="fa-IR"/>
        </w:rPr>
        <w:t>﴿</w:t>
      </w:r>
      <w:r w:rsidR="002D56FE">
        <w:rPr>
          <w:rFonts w:ascii="KFGQPC Uthmanic Script HAFS" w:cs="KFGQPC Uthmanic Script HAFS" w:hint="eastAsia"/>
          <w:sz w:val="28"/>
          <w:szCs w:val="28"/>
          <w:rtl/>
          <w:lang w:bidi="fa-IR"/>
        </w:rPr>
        <w:t>رَبِّ</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إِنِّي</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نَذَر</w:t>
      </w:r>
      <w:r w:rsidR="002D56FE">
        <w:rPr>
          <w:rFonts w:ascii="KFGQPC Uthmanic Script HAFS" w:cs="KFGQPC Uthmanic Script HAFS" w:hint="cs"/>
          <w:sz w:val="28"/>
          <w:szCs w:val="28"/>
          <w:rtl/>
          <w:lang w:bidi="fa-IR"/>
        </w:rPr>
        <w:t>ۡ</w:t>
      </w:r>
      <w:r w:rsidR="002D56FE">
        <w:rPr>
          <w:rFonts w:ascii="KFGQPC Uthmanic Script HAFS" w:cs="KFGQPC Uthmanic Script HAFS" w:hint="eastAsia"/>
          <w:sz w:val="28"/>
          <w:szCs w:val="28"/>
          <w:rtl/>
          <w:lang w:bidi="fa-IR"/>
        </w:rPr>
        <w:t>تُ</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لَكَ</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مَا</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فِي</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بَط</w:t>
      </w:r>
      <w:r w:rsidR="002D56FE">
        <w:rPr>
          <w:rFonts w:ascii="KFGQPC Uthmanic Script HAFS" w:cs="KFGQPC Uthmanic Script HAFS" w:hint="cs"/>
          <w:sz w:val="28"/>
          <w:szCs w:val="28"/>
          <w:rtl/>
          <w:lang w:bidi="fa-IR"/>
        </w:rPr>
        <w:t>ۡ</w:t>
      </w:r>
      <w:r w:rsidR="002D56FE">
        <w:rPr>
          <w:rFonts w:ascii="KFGQPC Uthmanic Script HAFS" w:cs="KFGQPC Uthmanic Script HAFS" w:hint="eastAsia"/>
          <w:sz w:val="28"/>
          <w:szCs w:val="28"/>
          <w:rtl/>
          <w:lang w:bidi="fa-IR"/>
        </w:rPr>
        <w:t>نِي</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مُحَرَّر</w:t>
      </w:r>
      <w:r w:rsidR="002D56FE">
        <w:rPr>
          <w:rFonts w:ascii="KFGQPC Uthmanic Script HAFS" w:cs="KFGQPC Uthmanic Script HAFS" w:hint="cs"/>
          <w:sz w:val="28"/>
          <w:szCs w:val="28"/>
          <w:rtl/>
          <w:lang w:bidi="fa-IR"/>
        </w:rPr>
        <w:t>ٗ</w:t>
      </w:r>
      <w:r w:rsidR="002D56FE">
        <w:rPr>
          <w:rFonts w:ascii="KFGQPC Uthmanic Script HAFS" w:cs="KFGQPC Uthmanic Script HAFS" w:hint="eastAsia"/>
          <w:sz w:val="28"/>
          <w:szCs w:val="28"/>
          <w:rtl/>
          <w:lang w:bidi="fa-IR"/>
        </w:rPr>
        <w:t>ا</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فَتَقَبَّل</w:t>
      </w:r>
      <w:r w:rsidR="002D56FE">
        <w:rPr>
          <w:rFonts w:ascii="KFGQPC Uthmanic Script HAFS" w:cs="KFGQPC Uthmanic Script HAFS" w:hint="cs"/>
          <w:sz w:val="28"/>
          <w:szCs w:val="28"/>
          <w:rtl/>
          <w:lang w:bidi="fa-IR"/>
        </w:rPr>
        <w:t>ۡ</w:t>
      </w:r>
      <w:r w:rsidR="002D56FE">
        <w:rPr>
          <w:rFonts w:ascii="KFGQPC Uthmanic Script HAFS" w:cs="KFGQPC Uthmanic Script HAFS"/>
          <w:sz w:val="28"/>
          <w:szCs w:val="28"/>
          <w:rtl/>
          <w:lang w:bidi="fa-IR"/>
        </w:rPr>
        <w:t xml:space="preserve"> </w:t>
      </w:r>
      <w:r w:rsidR="002D56FE">
        <w:rPr>
          <w:rFonts w:ascii="KFGQPC Uthmanic Script HAFS" w:cs="KFGQPC Uthmanic Script HAFS" w:hint="eastAsia"/>
          <w:sz w:val="28"/>
          <w:szCs w:val="28"/>
          <w:rtl/>
          <w:lang w:bidi="fa-IR"/>
        </w:rPr>
        <w:t>مِنِّي</w:t>
      </w:r>
      <w:r w:rsidR="002D56FE">
        <w:rPr>
          <w:rFonts w:ascii="KFGQPC Uthmanic Script HAFS" w:cs="KFGQPC Uthmanic Script HAFS" w:hint="cs"/>
          <w:sz w:val="28"/>
          <w:szCs w:val="28"/>
          <w:rtl/>
          <w:lang w:bidi="fa-IR"/>
        </w:rPr>
        <w:t>ٓ</w:t>
      </w:r>
      <w:r w:rsidR="002D56FE">
        <w:rPr>
          <w:rFonts w:ascii="Traditional Arabic" w:hAnsi="Traditional Arabic" w:cs="Traditional Arabic"/>
          <w:sz w:val="28"/>
          <w:szCs w:val="28"/>
          <w:rtl/>
          <w:lang w:bidi="fa-IR"/>
        </w:rPr>
        <w:t>﴾</w:t>
      </w:r>
      <w:r w:rsidR="002D56FE">
        <w:rPr>
          <w:rFonts w:ascii="KFGQPC Uthmanic Script HAFS" w:cs="KFGQPC Uthmanic Script HAFS" w:hint="cs"/>
          <w:sz w:val="28"/>
          <w:szCs w:val="28"/>
          <w:rtl/>
          <w:lang w:bidi="fa-IR"/>
        </w:rPr>
        <w:t xml:space="preserve"> </w:t>
      </w:r>
      <w:r w:rsidR="002D56FE" w:rsidRPr="00DC3424">
        <w:rPr>
          <w:rFonts w:ascii="mylotus" w:hAnsi="mylotus"/>
          <w:szCs w:val="24"/>
          <w:rtl/>
          <w:lang w:bidi="fa-IR"/>
        </w:rPr>
        <w:t>[آل عمران: ٣٥]</w:t>
      </w:r>
      <w:r w:rsidRPr="002D56FE">
        <w:rPr>
          <w:rFonts w:eastAsia="Calibri"/>
          <w:rtl/>
        </w:rPr>
        <w:t>، فإذا دعا رجل بهذا الدعاء</w:t>
      </w:r>
      <w:r w:rsidR="000523EF" w:rsidRPr="002D56FE">
        <w:rPr>
          <w:rFonts w:eastAsia="Calibri"/>
          <w:rtl/>
        </w:rPr>
        <w:t>،</w:t>
      </w:r>
      <w:r w:rsidRPr="002D56FE">
        <w:rPr>
          <w:rFonts w:eastAsia="Calibri"/>
          <w:rtl/>
        </w:rPr>
        <w:t xml:space="preserve"> أو</w:t>
      </w:r>
      <w:r w:rsidR="000523EF" w:rsidRPr="002D56FE">
        <w:rPr>
          <w:rFonts w:eastAsia="Calibri"/>
          <w:rtl/>
        </w:rPr>
        <w:t xml:space="preserve"> </w:t>
      </w:r>
      <w:r w:rsidR="00390CCC">
        <w:rPr>
          <w:rFonts w:eastAsia="Calibri" w:cs="Times New Roman"/>
          <w:rtl/>
        </w:rPr>
        <w:br/>
      </w:r>
      <w:r w:rsidR="00390CCC">
        <w:rPr>
          <w:rFonts w:eastAsia="Calibri" w:cs="Times New Roman" w:hint="cs"/>
          <w:rtl/>
        </w:rPr>
        <w:t xml:space="preserve">– </w:t>
      </w:r>
      <w:r w:rsidRPr="002D56FE">
        <w:rPr>
          <w:rFonts w:eastAsia="Calibri"/>
          <w:rtl/>
        </w:rPr>
        <w:t>ذكر</w:t>
      </w:r>
      <w:r w:rsidR="00390CCC">
        <w:rPr>
          <w:rFonts w:eastAsia="Calibri" w:hint="cs"/>
          <w:rtl/>
        </w:rPr>
        <w:t>-</w:t>
      </w:r>
      <w:r w:rsidRPr="002D56FE">
        <w:rPr>
          <w:rFonts w:eastAsia="Calibri"/>
          <w:rtl/>
        </w:rPr>
        <w:t xml:space="preserve"> الأدعية التي يدعو الكفار</w:t>
      </w:r>
      <w:r w:rsidR="000523EF" w:rsidRPr="002D56FE">
        <w:rPr>
          <w:rFonts w:eastAsia="Calibri"/>
          <w:rtl/>
        </w:rPr>
        <w:t>ُ</w:t>
      </w:r>
      <w:r w:rsidRPr="002D56FE">
        <w:rPr>
          <w:rFonts w:eastAsia="Calibri"/>
          <w:rtl/>
        </w:rPr>
        <w:t xml:space="preserve"> بها في جهنم وأعطاها للمؤمنين كي يدعو</w:t>
      </w:r>
      <w:r w:rsidR="00C759E1" w:rsidRPr="002D56FE">
        <w:rPr>
          <w:rFonts w:eastAsia="Calibri"/>
          <w:rtl/>
        </w:rPr>
        <w:t>ا</w:t>
      </w:r>
      <w:r w:rsidRPr="002D56FE">
        <w:rPr>
          <w:rFonts w:eastAsia="Calibri"/>
          <w:rtl/>
        </w:rPr>
        <w:t xml:space="preserve"> بها</w:t>
      </w:r>
      <w:r w:rsidR="00C759E1" w:rsidRPr="002D56FE">
        <w:rPr>
          <w:rFonts w:eastAsia="Calibri"/>
          <w:rtl/>
        </w:rPr>
        <w:t>،</w:t>
      </w:r>
      <w:r w:rsidRPr="002D56FE">
        <w:rPr>
          <w:rFonts w:eastAsia="Calibri"/>
          <w:rtl/>
        </w:rPr>
        <w:t xml:space="preserve"> لن يكون </w:t>
      </w:r>
      <w:r w:rsidR="00C759E1" w:rsidRPr="002D56FE">
        <w:rPr>
          <w:rFonts w:eastAsia="Calibri"/>
          <w:rtl/>
        </w:rPr>
        <w:t xml:space="preserve">ذلك </w:t>
      </w:r>
      <w:r w:rsidRPr="002D56FE">
        <w:rPr>
          <w:rFonts w:eastAsia="Calibri"/>
          <w:rtl/>
        </w:rPr>
        <w:t>أمراً مناسباً</w:t>
      </w:r>
      <w:r w:rsidR="002A3EAF" w:rsidRPr="002D56FE">
        <w:rPr>
          <w:rFonts w:eastAsia="Calibri"/>
          <w:rtl/>
        </w:rPr>
        <w:t xml:space="preserve"> بكل تأكيد</w:t>
      </w:r>
      <w:r w:rsidRPr="002D56FE">
        <w:rPr>
          <w:rFonts w:eastAsia="Calibri"/>
          <w:rtl/>
        </w:rPr>
        <w:t>.</w:t>
      </w:r>
    </w:p>
    <w:p w:rsidR="00BB5684" w:rsidRDefault="00763054" w:rsidP="002D56FE">
      <w:pPr>
        <w:pStyle w:val="ab"/>
        <w:rPr>
          <w:rFonts w:eastAsia="Calibri"/>
          <w:rtl/>
        </w:rPr>
      </w:pPr>
      <w:r>
        <w:rPr>
          <w:rFonts w:eastAsia="Calibri"/>
          <w:rtl/>
        </w:rPr>
        <w:t xml:space="preserve">وعلى كل حال، لا </w:t>
      </w:r>
      <w:r>
        <w:rPr>
          <w:rFonts w:eastAsia="Calibri" w:hint="cs"/>
          <w:rtl/>
        </w:rPr>
        <w:t>يُ</w:t>
      </w:r>
      <w:r w:rsidR="00BB5684" w:rsidRPr="002D56FE">
        <w:rPr>
          <w:rFonts w:eastAsia="Calibri"/>
          <w:rtl/>
        </w:rPr>
        <w:t>توقع من الجاهل أن</w:t>
      </w:r>
      <w:r w:rsidR="00043A89">
        <w:rPr>
          <w:rFonts w:eastAsia="Calibri"/>
          <w:rtl/>
        </w:rPr>
        <w:t xml:space="preserve"> ي</w:t>
      </w:r>
      <w:r w:rsidR="00043A89">
        <w:rPr>
          <w:rFonts w:eastAsia="Calibri" w:hint="cs"/>
          <w:rtl/>
        </w:rPr>
        <w:t>أتي</w:t>
      </w:r>
      <w:r w:rsidR="000523EF" w:rsidRPr="002D56FE">
        <w:rPr>
          <w:rFonts w:eastAsia="Calibri"/>
          <w:rtl/>
        </w:rPr>
        <w:t xml:space="preserve"> بأفضل من ذلك. ولكننا ذكرنا في هذه الأوراق </w:t>
      </w:r>
      <w:r w:rsidR="00BB5684" w:rsidRPr="002D56FE">
        <w:rPr>
          <w:rFonts w:eastAsia="Calibri"/>
          <w:rtl/>
        </w:rPr>
        <w:t>أدعية من القرآن الكريم يمكن لكل إنسان أن يدعو بها</w:t>
      </w:r>
      <w:r w:rsidR="000523EF" w:rsidRPr="002D56FE">
        <w:rPr>
          <w:rFonts w:eastAsia="Calibri"/>
          <w:rtl/>
        </w:rPr>
        <w:t>،</w:t>
      </w:r>
      <w:r w:rsidR="00BB5684" w:rsidRPr="002D56FE">
        <w:rPr>
          <w:rFonts w:eastAsia="Calibri"/>
          <w:rtl/>
        </w:rPr>
        <w:t xml:space="preserve"> وبدأنا بالأدعية التي تبتدئ بكلمة </w:t>
      </w:r>
      <w:r w:rsidR="002D56FE">
        <w:rPr>
          <w:rFonts w:ascii="Traditional Arabic" w:hAnsi="Traditional Arabic" w:cs="Traditional Arabic"/>
          <w:sz w:val="28"/>
          <w:szCs w:val="28"/>
          <w:rtl/>
          <w:lang w:bidi="fa-IR"/>
        </w:rPr>
        <w:t>﴿</w:t>
      </w:r>
      <w:r w:rsidR="002D56FE">
        <w:rPr>
          <w:rFonts w:ascii="KFGQPC Uthmanic Script HAFS" w:cs="KFGQPC Uthmanic Script HAFS" w:hint="eastAsia"/>
          <w:color w:val="000000"/>
          <w:sz w:val="29"/>
          <w:szCs w:val="29"/>
          <w:rtl/>
        </w:rPr>
        <w:t>رَبَّنَا</w:t>
      </w:r>
      <w:r w:rsidR="002D56FE">
        <w:rPr>
          <w:rFonts w:ascii="Traditional Arabic" w:hAnsi="Traditional Arabic" w:cs="Traditional Arabic"/>
          <w:sz w:val="28"/>
          <w:szCs w:val="28"/>
          <w:rtl/>
          <w:lang w:bidi="fa-IR"/>
        </w:rPr>
        <w:t>﴾</w:t>
      </w:r>
      <w:r w:rsidR="00BB5684" w:rsidRPr="000523EF">
        <w:rPr>
          <w:rFonts w:eastAsia="Calibri"/>
          <w:rtl/>
        </w:rPr>
        <w:t xml:space="preserve">، ثم بالأدعية التي تبتدئ بكلمة </w:t>
      </w:r>
      <w:r w:rsidR="002D56FE">
        <w:rPr>
          <w:rFonts w:ascii="Traditional Arabic" w:hAnsi="Traditional Arabic" w:cs="Traditional Arabic"/>
          <w:sz w:val="28"/>
          <w:szCs w:val="28"/>
          <w:rtl/>
          <w:lang w:bidi="fa-IR"/>
        </w:rPr>
        <w:t>﴿</w:t>
      </w:r>
      <w:r w:rsidR="002D56FE">
        <w:rPr>
          <w:rFonts w:ascii="KFGQPC Uthmanic Script HAFS" w:cs="KFGQPC Uthmanic Script HAFS" w:hint="eastAsia"/>
          <w:color w:val="000000"/>
          <w:sz w:val="29"/>
          <w:szCs w:val="29"/>
          <w:rtl/>
        </w:rPr>
        <w:t>رَبِّ</w:t>
      </w:r>
      <w:r w:rsidR="002D56FE">
        <w:rPr>
          <w:rFonts w:ascii="Traditional Arabic" w:hAnsi="Traditional Arabic" w:cs="Traditional Arabic"/>
          <w:sz w:val="28"/>
          <w:szCs w:val="28"/>
          <w:rtl/>
          <w:lang w:bidi="fa-IR"/>
        </w:rPr>
        <w:t>﴾</w:t>
      </w:r>
      <w:r w:rsidR="00BB5684" w:rsidRPr="000523EF">
        <w:rPr>
          <w:rFonts w:eastAsia="Calibri"/>
          <w:rtl/>
        </w:rPr>
        <w:t>، ثم ذكرنا بع</w:t>
      </w:r>
      <w:r w:rsidR="00DB4BB7">
        <w:rPr>
          <w:rFonts w:eastAsia="Calibri"/>
          <w:rtl/>
        </w:rPr>
        <w:t>د الأدعية عدداً من الآيات التي ت</w:t>
      </w:r>
      <w:r w:rsidR="00BB5684" w:rsidRPr="000523EF">
        <w:rPr>
          <w:rFonts w:eastAsia="Calibri"/>
          <w:rtl/>
        </w:rPr>
        <w:t>فيد كل إنسان قراءتها</w:t>
      </w:r>
      <w:r w:rsidR="002A3EAF" w:rsidRPr="000523EF">
        <w:rPr>
          <w:rFonts w:eastAsia="Calibri"/>
          <w:rtl/>
        </w:rPr>
        <w:t xml:space="preserve">، وينبغي على كل مسلم </w:t>
      </w:r>
      <w:r w:rsidR="00BB5684" w:rsidRPr="000523EF">
        <w:rPr>
          <w:rFonts w:eastAsia="Calibri"/>
          <w:rtl/>
        </w:rPr>
        <w:t xml:space="preserve">أن يدعو بها ويمكنه أن يقرأها في كل حال سواء في الصلاة أم في وقت </w:t>
      </w:r>
      <w:r w:rsidR="00DB4BB7">
        <w:rPr>
          <w:rFonts w:eastAsia="Calibri"/>
          <w:rtl/>
        </w:rPr>
        <w:t>الكسب والعمل أو عند النوم. فمن يقرأها س</w:t>
      </w:r>
      <w:r w:rsidR="00BB5684" w:rsidRPr="000523EF">
        <w:rPr>
          <w:rFonts w:eastAsia="Calibri"/>
          <w:rtl/>
        </w:rPr>
        <w:t>ينال ثواب تلاوة القرآن كما ينال ثواب الدعاء والذكر في الوقت ذاته.</w:t>
      </w:r>
    </w:p>
    <w:p w:rsidR="003D00D0" w:rsidRDefault="003D00D0" w:rsidP="002D56FE">
      <w:pPr>
        <w:pStyle w:val="ab"/>
        <w:rPr>
          <w:rFonts w:eastAsia="Calibri"/>
          <w:rtl/>
        </w:rPr>
      </w:pPr>
    </w:p>
    <w:p w:rsidR="003D00D0" w:rsidRDefault="003D00D0" w:rsidP="002D56FE">
      <w:pPr>
        <w:pStyle w:val="ab"/>
        <w:rPr>
          <w:rFonts w:eastAsia="Calibri"/>
          <w:rtl/>
        </w:rPr>
      </w:pPr>
    </w:p>
    <w:p w:rsidR="003D00D0" w:rsidRDefault="003D00D0" w:rsidP="002D56FE">
      <w:pPr>
        <w:pStyle w:val="ab"/>
        <w:rPr>
          <w:rFonts w:eastAsia="Calibri"/>
          <w:rtl/>
        </w:rPr>
      </w:pPr>
    </w:p>
    <w:p w:rsidR="003D00D0" w:rsidRDefault="003D00D0" w:rsidP="002D56FE">
      <w:pPr>
        <w:pStyle w:val="ab"/>
        <w:rPr>
          <w:rFonts w:eastAsia="Calibri"/>
          <w:rtl/>
        </w:rPr>
      </w:pPr>
    </w:p>
    <w:p w:rsidR="003D00D0" w:rsidRDefault="003D00D0" w:rsidP="002D56FE">
      <w:pPr>
        <w:pStyle w:val="ab"/>
        <w:rPr>
          <w:rFonts w:eastAsia="Calibri"/>
          <w:rtl/>
        </w:rPr>
      </w:pPr>
    </w:p>
    <w:p w:rsidR="003D00D0" w:rsidRDefault="003D00D0" w:rsidP="002D56FE">
      <w:pPr>
        <w:pStyle w:val="ab"/>
        <w:rPr>
          <w:rFonts w:eastAsia="Calibri"/>
          <w:rtl/>
        </w:rPr>
      </w:pPr>
    </w:p>
    <w:p w:rsidR="003D00D0" w:rsidRDefault="003D00D0" w:rsidP="002D56FE">
      <w:pPr>
        <w:pStyle w:val="ab"/>
        <w:rPr>
          <w:rFonts w:eastAsia="Calibri"/>
          <w:rtl/>
        </w:rPr>
      </w:pPr>
    </w:p>
    <w:p w:rsidR="003D00D0" w:rsidRPr="000523EF" w:rsidRDefault="003D00D0" w:rsidP="002D56FE">
      <w:pPr>
        <w:pStyle w:val="ab"/>
        <w:rPr>
          <w:rFonts w:eastAsia="Calibri"/>
          <w:rtl/>
        </w:rPr>
      </w:pPr>
    </w:p>
    <w:p w:rsidR="008871BB" w:rsidRDefault="008871BB" w:rsidP="008871BB">
      <w:pPr>
        <w:pStyle w:val="Heading1"/>
        <w:rPr>
          <w:rtl/>
        </w:rPr>
      </w:pPr>
      <w:bookmarkStart w:id="58" w:name="_Toc350381550"/>
      <w:r>
        <w:rPr>
          <w:rtl/>
        </w:rPr>
        <w:lastRenderedPageBreak/>
        <w:t>الفصل الخامس</w:t>
      </w:r>
      <w:bookmarkEnd w:id="58"/>
    </w:p>
    <w:p w:rsidR="002A3EAF" w:rsidRPr="00DB4BB7" w:rsidRDefault="002A3EAF" w:rsidP="002D56FE">
      <w:pPr>
        <w:pStyle w:val="ac"/>
        <w:rPr>
          <w:rFonts w:ascii="mylotus" w:hAnsi="mylotus"/>
          <w:sz w:val="28"/>
          <w:szCs w:val="31"/>
          <w:rtl/>
        </w:rPr>
      </w:pPr>
      <w:bookmarkStart w:id="59" w:name="_Toc350381551"/>
      <w:r w:rsidRPr="00DB4BB7">
        <w:rPr>
          <w:rFonts w:eastAsia="Calibri"/>
          <w:rtl/>
        </w:rPr>
        <w:t xml:space="preserve">الأدعية القرآنية التي تبتدئ بكلمة </w:t>
      </w:r>
      <w:r w:rsidR="002D56FE">
        <w:rPr>
          <w:rFonts w:ascii="Traditional Arabic" w:eastAsia="Calibri" w:hAnsi="Traditional Arabic" w:cs="Traditional Arabic"/>
          <w:rtl/>
        </w:rPr>
        <w:t>﴿</w:t>
      </w:r>
      <w:r w:rsidR="002D56FE">
        <w:rPr>
          <w:rFonts w:ascii="KFGQPC Uthmanic Script HAFS" w:cs="KFGQPC Uthmanic Script HAFS" w:hint="eastAsia"/>
          <w:color w:val="000000"/>
          <w:sz w:val="29"/>
          <w:szCs w:val="29"/>
          <w:rtl/>
        </w:rPr>
        <w:t>رَبَّنَا</w:t>
      </w:r>
      <w:r w:rsidR="002D56FE">
        <w:rPr>
          <w:rFonts w:ascii="Traditional Arabic" w:eastAsia="Calibri" w:hAnsi="Traditional Arabic" w:cs="Traditional Arabic"/>
          <w:rtl/>
        </w:rPr>
        <w:t>﴾</w:t>
      </w:r>
      <w:r w:rsidRPr="00DB4BB7">
        <w:rPr>
          <w:rFonts w:eastAsia="Calibri"/>
          <w:rtl/>
        </w:rPr>
        <w:t>:</w:t>
      </w:r>
      <w:bookmarkEnd w:id="59"/>
    </w:p>
    <w:p w:rsidR="002A3EAF" w:rsidRPr="00203315" w:rsidRDefault="002A3EAF" w:rsidP="0052435D">
      <w:pPr>
        <w:pStyle w:val="af6"/>
        <w:rPr>
          <w:rFonts w:eastAsia="Calibri"/>
          <w:rtl/>
        </w:rPr>
      </w:pPr>
      <w:r w:rsidRPr="00203315">
        <w:rPr>
          <w:rFonts w:eastAsia="Calibri"/>
          <w:rtl/>
        </w:rPr>
        <w:t xml:space="preserve">1 </w:t>
      </w:r>
      <w:r w:rsidRPr="00203315">
        <w:rPr>
          <w:rFonts w:eastAsia="Calibri" w:cs="Times New Roman" w:hint="cs"/>
          <w:rtl/>
        </w:rPr>
        <w:t>–</w:t>
      </w:r>
      <w:r w:rsidRPr="00203315">
        <w:rPr>
          <w:rFonts w:eastAsia="Calibri"/>
          <w:rtl/>
        </w:rPr>
        <w:t xml:space="preserve"> </w:t>
      </w:r>
      <w:r w:rsidRPr="00203315">
        <w:rPr>
          <w:rFonts w:ascii="mylotus" w:eastAsia="Calibri" w:hAnsi="mylotus" w:hint="cs"/>
          <w:rtl/>
        </w:rPr>
        <w:t>سورة</w:t>
      </w:r>
      <w:r w:rsidRPr="00203315">
        <w:rPr>
          <w:rFonts w:eastAsia="Calibri"/>
          <w:rtl/>
        </w:rPr>
        <w:t xml:space="preserve"> </w:t>
      </w:r>
      <w:r w:rsidRPr="00203315">
        <w:rPr>
          <w:rFonts w:ascii="mylotus" w:eastAsia="Calibri" w:hAnsi="mylotus" w:hint="cs"/>
          <w:rtl/>
        </w:rPr>
        <w:t>البقرة،</w:t>
      </w:r>
      <w:r w:rsidRPr="00203315">
        <w:rPr>
          <w:rFonts w:eastAsia="Calibri"/>
          <w:rtl/>
        </w:rPr>
        <w:t xml:space="preserve"> </w:t>
      </w:r>
      <w:r w:rsidRPr="00203315">
        <w:rPr>
          <w:rFonts w:ascii="mylotus" w:eastAsia="Calibri" w:hAnsi="mylotus" w:hint="cs"/>
          <w:rtl/>
        </w:rPr>
        <w:t>الآية</w:t>
      </w:r>
      <w:r w:rsidRPr="00203315">
        <w:rPr>
          <w:rFonts w:eastAsia="Calibri"/>
          <w:rtl/>
        </w:rPr>
        <w:t xml:space="preserve"> 128</w:t>
      </w:r>
      <w:r w:rsidRPr="00203315">
        <w:rPr>
          <w:rFonts w:ascii="mylotus" w:eastAsia="Calibri" w:hAnsi="mylotus" w:hint="cs"/>
          <w:rtl/>
        </w:rPr>
        <w:t>،</w:t>
      </w:r>
      <w:r w:rsidRPr="00203315">
        <w:rPr>
          <w:rFonts w:eastAsia="Calibri"/>
          <w:rtl/>
        </w:rPr>
        <w:t xml:space="preserve"> </w:t>
      </w:r>
      <w:r w:rsidRPr="00203315">
        <w:rPr>
          <w:rFonts w:ascii="mylotus" w:eastAsia="Calibri" w:hAnsi="mylotus" w:hint="cs"/>
          <w:rtl/>
        </w:rPr>
        <w:t>وهو</w:t>
      </w:r>
      <w:r w:rsidRPr="00203315">
        <w:rPr>
          <w:rFonts w:eastAsia="Calibri"/>
          <w:rtl/>
        </w:rPr>
        <w:t xml:space="preserve"> </w:t>
      </w:r>
      <w:r w:rsidRPr="00203315">
        <w:rPr>
          <w:rFonts w:ascii="mylotus" w:eastAsia="Calibri" w:hAnsi="mylotus" w:hint="cs"/>
          <w:rtl/>
        </w:rPr>
        <w:t>دعاء</w:t>
      </w:r>
      <w:r w:rsidRPr="00203315">
        <w:rPr>
          <w:rFonts w:eastAsia="Calibri"/>
          <w:rtl/>
        </w:rPr>
        <w:t xml:space="preserve"> </w:t>
      </w:r>
      <w:r w:rsidRPr="00203315">
        <w:rPr>
          <w:rFonts w:ascii="mylotus" w:eastAsia="Calibri" w:hAnsi="mylotus" w:hint="cs"/>
          <w:rtl/>
        </w:rPr>
        <w:t>دعا</w:t>
      </w:r>
      <w:r w:rsidRPr="00203315">
        <w:rPr>
          <w:rFonts w:eastAsia="Calibri"/>
          <w:rtl/>
        </w:rPr>
        <w:t xml:space="preserve"> </w:t>
      </w:r>
      <w:r w:rsidRPr="00203315">
        <w:rPr>
          <w:rFonts w:ascii="mylotus" w:eastAsia="Calibri" w:hAnsi="mylotus" w:hint="cs"/>
          <w:rtl/>
        </w:rPr>
        <w:t>به</w:t>
      </w:r>
      <w:r w:rsidRPr="00203315">
        <w:rPr>
          <w:rFonts w:eastAsia="Calibri"/>
          <w:rtl/>
        </w:rPr>
        <w:t xml:space="preserve"> </w:t>
      </w:r>
      <w:r w:rsidRPr="00203315">
        <w:rPr>
          <w:rFonts w:ascii="mylotus" w:eastAsia="Calibri" w:hAnsi="mylotus" w:hint="cs"/>
          <w:rtl/>
        </w:rPr>
        <w:t>إبراهيم</w:t>
      </w:r>
      <w:r w:rsidRPr="00203315">
        <w:rPr>
          <w:rFonts w:eastAsia="Calibri"/>
          <w:rtl/>
        </w:rPr>
        <w:t xml:space="preserve"> </w:t>
      </w:r>
      <w:r w:rsidRPr="00203315">
        <w:rPr>
          <w:rFonts w:ascii="mylotus" w:eastAsia="Calibri" w:hAnsi="mylotus" w:hint="cs"/>
          <w:rtl/>
        </w:rPr>
        <w:t>وابنه</w:t>
      </w:r>
      <w:r w:rsidRPr="00203315">
        <w:rPr>
          <w:rFonts w:eastAsia="Calibri"/>
          <w:rtl/>
        </w:rPr>
        <w:t xml:space="preserve"> </w:t>
      </w:r>
      <w:r w:rsidRPr="00203315">
        <w:rPr>
          <w:rFonts w:ascii="mylotus" w:eastAsia="Calibri" w:hAnsi="mylotus" w:hint="cs"/>
          <w:rtl/>
        </w:rPr>
        <w:t>إسماعيل</w:t>
      </w:r>
      <w:r w:rsidRPr="00203315">
        <w:rPr>
          <w:rFonts w:eastAsia="Calibri"/>
          <w:rtl/>
        </w:rPr>
        <w:t xml:space="preserve"> (</w:t>
      </w:r>
      <w:r w:rsidRPr="00203315">
        <w:rPr>
          <w:rFonts w:ascii="mylotus" w:eastAsia="Calibri" w:hAnsi="mylotus" w:hint="cs"/>
          <w:rtl/>
        </w:rPr>
        <w:t>عليهما</w:t>
      </w:r>
      <w:r w:rsidRPr="00203315">
        <w:rPr>
          <w:rFonts w:eastAsia="Calibri"/>
          <w:rtl/>
        </w:rPr>
        <w:t xml:space="preserve"> </w:t>
      </w:r>
      <w:r w:rsidRPr="00203315">
        <w:rPr>
          <w:rFonts w:ascii="mylotus" w:eastAsia="Calibri" w:hAnsi="mylotus" w:hint="cs"/>
          <w:rtl/>
        </w:rPr>
        <w:t>السلام</w:t>
      </w:r>
      <w:r w:rsidRPr="00203315">
        <w:rPr>
          <w:rFonts w:eastAsia="Calibri"/>
          <w:rtl/>
        </w:rPr>
        <w:t>)</w:t>
      </w:r>
      <w:r w:rsidRPr="00203315">
        <w:rPr>
          <w:rFonts w:ascii="mylotus" w:eastAsia="Calibri" w:hAnsi="mylotus" w:hint="cs"/>
          <w:rtl/>
        </w:rPr>
        <w:t>،</w:t>
      </w:r>
      <w:r w:rsidRPr="00203315">
        <w:rPr>
          <w:rFonts w:eastAsia="Calibri"/>
          <w:rtl/>
        </w:rPr>
        <w:t xml:space="preserve"> ومن المناسب</w:t>
      </w:r>
      <w:r w:rsidR="0077276D" w:rsidRPr="00203315">
        <w:rPr>
          <w:rFonts w:eastAsia="Calibri"/>
          <w:rtl/>
        </w:rPr>
        <w:t xml:space="preserve"> عند الدعاء به أن يأخذ</w:t>
      </w:r>
      <w:r w:rsidR="00ED4028" w:rsidRPr="00203315">
        <w:rPr>
          <w:rFonts w:eastAsia="Calibri"/>
          <w:rtl/>
        </w:rPr>
        <w:t xml:space="preserve"> الداعي</w:t>
      </w:r>
      <w:r w:rsidR="0077276D" w:rsidRPr="00203315">
        <w:rPr>
          <w:rFonts w:eastAsia="Calibri"/>
          <w:rtl/>
        </w:rPr>
        <w:t xml:space="preserve"> بعين الاعتبار وجود شخص آخر معه.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sidRPr="004C3722">
        <w:rPr>
          <w:rStyle w:val="Char1"/>
          <w:rFonts w:eastAsia="B Badr"/>
          <w:rtl/>
        </w:rPr>
        <w:t>رَبَّنَا وَٱجۡعَلۡنَا مُسۡلِمَيۡنِ لَكَ وَمِن ذُرِّيَّتِنَآ أُمَّةٗ مُّسۡلِمَةٗ لَّكَ وَأَرِنَا مَنَاسِكَنَا وَتُبۡ عَلَيۡنَآۖ إِنَّكَ أَنتَ ٱلتَّوَّابُ ٱلرَّحِيمُ ١٢٨</w:t>
      </w:r>
      <w:r>
        <w:rPr>
          <w:rFonts w:ascii="Traditional Arabic" w:eastAsia="Times New Roman" w:hAnsi="Traditional Arabic"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FB56AE" w:rsidP="0052435D">
      <w:pPr>
        <w:pStyle w:val="af6"/>
        <w:rPr>
          <w:rFonts w:eastAsia="Calibri"/>
          <w:rtl/>
        </w:rPr>
      </w:pPr>
      <w:r w:rsidRPr="00FB56AE">
        <w:rPr>
          <w:rFonts w:eastAsia="Calibri"/>
          <w:rtl/>
        </w:rPr>
        <w:t>والآیة</w:t>
      </w:r>
      <w:r w:rsidR="008871BB" w:rsidRPr="00FB56AE">
        <w:rPr>
          <w:rFonts w:eastAsia="Calibri"/>
          <w:rtl/>
        </w:rPr>
        <w:t xml:space="preserve"> 127: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Pr>
          <w:rFonts w:ascii="QCF_BSML" w:eastAsia="Times New Roman" w:hAnsi="QCF_BSML" w:cs="QCF_BSML"/>
          <w:color w:val="000000"/>
          <w:sz w:val="29"/>
          <w:szCs w:val="29"/>
          <w:rtl/>
        </w:rPr>
        <w:t xml:space="preserve"> </w:t>
      </w:r>
      <w:r w:rsidRPr="004C3722">
        <w:rPr>
          <w:rStyle w:val="Char1"/>
          <w:rFonts w:eastAsia="B Badr"/>
          <w:rtl/>
        </w:rPr>
        <w:t>رَبَّنَا تَقَبَّلۡ مِنَّآۖ إِنَّكَ أَنتَ ٱلسَّمِيعُ ٱلۡعَلِيمُ</w:t>
      </w:r>
      <w:r>
        <w:rPr>
          <w:rFonts w:ascii="Traditional Arabic" w:eastAsia="Times New Roman" w:hAnsi="Traditional Arabic"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52435D">
      <w:pPr>
        <w:pStyle w:val="af6"/>
        <w:rPr>
          <w:rtl/>
        </w:rPr>
      </w:pPr>
      <w:r w:rsidRPr="00FB56AE">
        <w:rPr>
          <w:rtl/>
        </w:rPr>
        <w:t xml:space="preserve">2- سورة </w:t>
      </w:r>
      <w:r w:rsidR="00FB56AE">
        <w:rPr>
          <w:rtl/>
        </w:rPr>
        <w:t>ال</w:t>
      </w:r>
      <w:r w:rsidR="00203315">
        <w:rPr>
          <w:rtl/>
        </w:rPr>
        <w:t>بقر</w:t>
      </w:r>
      <w:r w:rsidR="00203315">
        <w:rPr>
          <w:rFonts w:hint="cs"/>
          <w:rtl/>
        </w:rPr>
        <w:t>ة</w:t>
      </w:r>
      <w:r w:rsidRPr="00FB56AE">
        <w:rPr>
          <w:rtl/>
        </w:rPr>
        <w:t xml:space="preserve">، </w:t>
      </w:r>
      <w:r w:rsidR="00FB56AE">
        <w:rPr>
          <w:rtl/>
        </w:rPr>
        <w:t>ال</w:t>
      </w:r>
      <w:r w:rsidRPr="00FB56AE">
        <w:rPr>
          <w:rtl/>
        </w:rPr>
        <w:t xml:space="preserve">آیة 201: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sz w:val="28"/>
          <w:szCs w:val="28"/>
          <w:rtl/>
        </w:rPr>
        <w:t>﴿</w:t>
      </w:r>
      <w:r>
        <w:rPr>
          <w:rFonts w:ascii="KFGQPC Uthmanic Script HAFS" w:eastAsia="Times New Roman" w:cs="KFGQPC Uthmanic Script HAFS"/>
          <w:sz w:val="28"/>
          <w:szCs w:val="28"/>
          <w:rtl/>
        </w:rPr>
        <w:t>رَبَّنَآ ءَاتِنَا فِي ٱلدُّنۡيَا حَسَنَةٗ وَفِي ٱلۡأٓخِرَةِ حَسَنَةٗ وَقِنَا عَذَابَ ٱلنَّارِ</w:t>
      </w:r>
      <w:r w:rsidRPr="00C32DA0">
        <w:rPr>
          <w:rFonts w:ascii="QCF_BSML" w:eastAsia="Times New Roman" w:hAnsi="QCF_BSML" w:cs="Traditional Arabic"/>
          <w:color w:val="000000"/>
          <w:sz w:val="29"/>
          <w:szCs w:val="29"/>
          <w:rtl/>
        </w:rPr>
        <w:t>﴾</w:t>
      </w:r>
      <w:r>
        <w:rPr>
          <w:rFonts w:ascii="QCF_BSML" w:eastAsia="Times New Roman" w:hAnsi="QCF_BSML" w:cs="Traditional Arabic"/>
          <w:color w:val="000000"/>
          <w:sz w:val="29"/>
          <w:szCs w:val="29"/>
          <w:rtl/>
        </w:rPr>
        <w:t>.</w:t>
      </w:r>
    </w:p>
    <w:p w:rsidR="008871BB" w:rsidRPr="00FB56AE" w:rsidRDefault="00FB56AE" w:rsidP="0052435D">
      <w:pPr>
        <w:pStyle w:val="af6"/>
        <w:rPr>
          <w:rtl/>
        </w:rPr>
      </w:pPr>
      <w:r>
        <w:rPr>
          <w:rtl/>
        </w:rPr>
        <w:t>3- سور</w:t>
      </w:r>
      <w:r>
        <w:rPr>
          <w:rFonts w:hint="cs"/>
          <w:rtl/>
        </w:rPr>
        <w:t>ة</w:t>
      </w:r>
      <w:r w:rsidR="008871BB" w:rsidRPr="00FB56AE">
        <w:rPr>
          <w:rtl/>
        </w:rPr>
        <w:t xml:space="preserve"> </w:t>
      </w:r>
      <w:r>
        <w:rPr>
          <w:rtl/>
        </w:rPr>
        <w:t>البقر</w:t>
      </w:r>
      <w:r>
        <w:rPr>
          <w:rFonts w:hint="cs"/>
          <w:rtl/>
        </w:rPr>
        <w:t>ة</w:t>
      </w:r>
      <w:r w:rsidR="008871BB" w:rsidRPr="00FB56AE">
        <w:rPr>
          <w:rtl/>
        </w:rPr>
        <w:t xml:space="preserve">، </w:t>
      </w:r>
      <w:r w:rsidR="00D42A6D">
        <w:rPr>
          <w:rFonts w:hint="cs"/>
          <w:rtl/>
        </w:rPr>
        <w:t>ال</w:t>
      </w:r>
      <w:r w:rsidR="008871BB" w:rsidRPr="00FB56AE">
        <w:rPr>
          <w:rtl/>
        </w:rPr>
        <w:t xml:space="preserve">آیة 250: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أَفۡرِغۡ عَلَيۡنَا صَبۡرٗا وَثَبِّتۡ أَقۡدَامَنَا وَٱنصُرۡنَا عَلَى ٱلۡقَوۡمِ ٱلۡكَٰفِرِينَ</w:t>
      </w:r>
      <w:r w:rsidRPr="00C32DA0">
        <w:rPr>
          <w:rStyle w:val="Char1"/>
          <w:rFonts w:eastAsia="B Badr" w:cs="Traditional Arabic"/>
          <w:rtl/>
        </w:rPr>
        <w:t>﴾</w:t>
      </w:r>
      <w:r>
        <w:rPr>
          <w:rFonts w:ascii="Arial" w:eastAsia="Times New Roman" w:hAnsi="Arial" w:cs="Arial"/>
          <w:color w:val="000000"/>
          <w:sz w:val="18"/>
          <w:szCs w:val="18"/>
          <w:rtl/>
        </w:rPr>
        <w:t>.</w:t>
      </w:r>
    </w:p>
    <w:p w:rsidR="008871BB" w:rsidRPr="00FB56AE" w:rsidRDefault="00D42A6D" w:rsidP="0052435D">
      <w:pPr>
        <w:pStyle w:val="af6"/>
        <w:rPr>
          <w:rtl/>
        </w:rPr>
      </w:pPr>
      <w:r>
        <w:rPr>
          <w:rtl/>
        </w:rPr>
        <w:t>4- سور</w:t>
      </w:r>
      <w:r>
        <w:rPr>
          <w:rFonts w:hint="cs"/>
          <w:rtl/>
        </w:rPr>
        <w:t>ة</w:t>
      </w:r>
      <w:r w:rsidR="008871BB" w:rsidRPr="00FB56AE">
        <w:rPr>
          <w:rtl/>
        </w:rPr>
        <w:t xml:space="preserve"> </w:t>
      </w:r>
      <w:r>
        <w:rPr>
          <w:rFonts w:hint="cs"/>
          <w:rtl/>
        </w:rPr>
        <w:t>ال</w:t>
      </w:r>
      <w:r>
        <w:rPr>
          <w:rtl/>
        </w:rPr>
        <w:t>بقر</w:t>
      </w:r>
      <w:r>
        <w:rPr>
          <w:rFonts w:hint="cs"/>
          <w:rtl/>
        </w:rPr>
        <w:t>ة</w:t>
      </w:r>
      <w:r w:rsidR="008871BB" w:rsidRPr="00FB56AE">
        <w:rPr>
          <w:rtl/>
        </w:rPr>
        <w:t xml:space="preserve">، </w:t>
      </w:r>
      <w:r>
        <w:rPr>
          <w:rFonts w:hint="cs"/>
          <w:rtl/>
        </w:rPr>
        <w:t>ال</w:t>
      </w:r>
      <w:r w:rsidR="008871BB" w:rsidRPr="00FB56AE">
        <w:rPr>
          <w:rtl/>
        </w:rPr>
        <w:t>آیة 286:</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w:t>
      </w:r>
      <w:r w:rsidRPr="00C32DA0">
        <w:rPr>
          <w:rFonts w:ascii="QCF_BSML" w:eastAsia="Times New Roman" w:hAnsi="QCF_BSML"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52435D">
      <w:pPr>
        <w:pStyle w:val="af6"/>
        <w:rPr>
          <w:rtl/>
        </w:rPr>
      </w:pPr>
      <w:r w:rsidRPr="00FB56AE">
        <w:rPr>
          <w:rtl/>
        </w:rPr>
        <w:t xml:space="preserve">5- سورة آل عمران، </w:t>
      </w:r>
      <w:r w:rsidR="00D42A6D">
        <w:rPr>
          <w:rFonts w:hint="cs"/>
          <w:rtl/>
        </w:rPr>
        <w:t>ال</w:t>
      </w:r>
      <w:r w:rsidRPr="00FB56AE">
        <w:rPr>
          <w:rtl/>
        </w:rPr>
        <w:t xml:space="preserve">آیة 8 و 9: </w:t>
      </w:r>
    </w:p>
    <w:p w:rsidR="008871BB" w:rsidRDefault="008871BB" w:rsidP="008871BB">
      <w:pPr>
        <w:pStyle w:val="StyleComplexBLotus12ptJustifiedFirstline05cmCharCharCharCharCharCharCharCharCharCharChar"/>
        <w:tabs>
          <w:tab w:val="right" w:pos="7371"/>
        </w:tabs>
        <w:spacing w:line="240" w:lineRule="auto"/>
        <w:ind w:left="1134" w:firstLine="0"/>
        <w:rPr>
          <w:rFonts w:ascii="Arial" w:eastAsia="Times New Roman" w:hAnsi="Arial" w:cs="Arial"/>
          <w:color w:val="000000"/>
          <w:sz w:val="18"/>
          <w:szCs w:val="18"/>
          <w:rtl/>
        </w:rPr>
      </w:pPr>
      <w:r w:rsidRPr="00C32DA0">
        <w:rPr>
          <w:rFonts w:ascii="QCF_BSML" w:eastAsia="Times New Roman" w:hAnsi="QCF_BSML" w:cs="Traditional Arabic"/>
          <w:color w:val="000000"/>
          <w:sz w:val="29"/>
          <w:szCs w:val="29"/>
          <w:rtl/>
        </w:rPr>
        <w:t>﴿</w:t>
      </w:r>
      <w:r w:rsidRPr="004C3722">
        <w:rPr>
          <w:rStyle w:val="Char1"/>
          <w:rFonts w:eastAsia="B Badr"/>
          <w:rtl/>
        </w:rPr>
        <w:t>رَبَّنَا لَا تُزِغۡ قُلُوبَنَا بَعۡدَ إِذۡ هَدَيۡتَنَا وَهَبۡ لَنَا مِن لَّدُنكَ رَحۡمَةًۚ إِنَّكَ أَنتَ ٱلۡوَهَّابُ ٨ رَبَّنَآ إِنَّكَ جَامِعُ ٱلنَّاسِ لِيَوۡمٖ لَّا رَيۡبَ فِيهِۚ إِنَّ ٱللَّهَ لَا يُخۡلِفُ ٱلۡمِيعَادَ ٩</w:t>
      </w:r>
      <w:r w:rsidRPr="00C32DA0">
        <w:rPr>
          <w:rStyle w:val="Char1"/>
          <w:rFonts w:eastAsia="B Badr" w:cs="Traditional Arabic"/>
          <w:rtl/>
        </w:rPr>
        <w:t>﴾</w:t>
      </w:r>
      <w:r>
        <w:rPr>
          <w:rFonts w:ascii="Arial" w:eastAsia="Times New Roman" w:hAnsi="Arial" w:cs="Arial"/>
          <w:color w:val="000000"/>
          <w:sz w:val="18"/>
          <w:szCs w:val="18"/>
          <w:rtl/>
        </w:rPr>
        <w:t>.</w:t>
      </w:r>
    </w:p>
    <w:p w:rsidR="003D00D0" w:rsidRDefault="003D00D0" w:rsidP="008871BB">
      <w:pPr>
        <w:pStyle w:val="StyleComplexBLotus12ptJustifiedFirstline05cmCharCharCharCharCharCharCharCharCharCharChar"/>
        <w:tabs>
          <w:tab w:val="right" w:pos="7371"/>
        </w:tabs>
        <w:spacing w:line="240" w:lineRule="auto"/>
        <w:ind w:left="1134" w:firstLine="0"/>
        <w:rPr>
          <w:rFonts w:ascii="Arial" w:eastAsia="Times New Roman" w:hAnsi="Arial" w:cs="Arial"/>
          <w:color w:val="000000"/>
          <w:sz w:val="18"/>
          <w:szCs w:val="18"/>
          <w:rtl/>
        </w:rPr>
      </w:pPr>
    </w:p>
    <w:p w:rsidR="003D00D0" w:rsidRPr="00FB56AE" w:rsidRDefault="003D00D0"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p>
    <w:p w:rsidR="008871BB" w:rsidRPr="00FB56AE" w:rsidRDefault="008871BB" w:rsidP="0052435D">
      <w:pPr>
        <w:pStyle w:val="af6"/>
        <w:rPr>
          <w:rtl/>
        </w:rPr>
      </w:pPr>
      <w:r w:rsidRPr="00FB56AE">
        <w:rPr>
          <w:rtl/>
        </w:rPr>
        <w:lastRenderedPageBreak/>
        <w:t xml:space="preserve">6- سورة آل عمران، </w:t>
      </w:r>
      <w:r w:rsidR="00D42A6D">
        <w:rPr>
          <w:rFonts w:hint="cs"/>
          <w:rtl/>
        </w:rPr>
        <w:t>ال</w:t>
      </w:r>
      <w:r w:rsidRPr="00FB56AE">
        <w:rPr>
          <w:rtl/>
        </w:rPr>
        <w:t xml:space="preserve">آیة 16: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pacing w:val="-4"/>
          <w:sz w:val="32"/>
          <w:szCs w:val="32"/>
          <w:rtl/>
        </w:rPr>
      </w:pPr>
      <w:r>
        <w:rPr>
          <w:rFonts w:ascii="Traditional Arabic" w:eastAsia="Times New Roman" w:hAnsi="Traditional Arabic" w:cs="Traditional Arabic"/>
          <w:color w:val="000000"/>
          <w:sz w:val="29"/>
          <w:szCs w:val="29"/>
          <w:rtl/>
        </w:rPr>
        <w:t>﴿</w:t>
      </w:r>
      <w:r w:rsidRPr="004C3722">
        <w:rPr>
          <w:rStyle w:val="Char1"/>
          <w:rFonts w:eastAsia="B Badr"/>
          <w:rtl/>
        </w:rPr>
        <w:t>رَبَّنَآ إِنَّنَآ ءَامَنَّا فَٱغۡفِرۡ لَنَا ذُنُوبَنَا وَقِنَا عَذَابَ ٱلنَّارِ</w:t>
      </w:r>
      <w:r w:rsidRPr="00C32DA0">
        <w:rPr>
          <w:rStyle w:val="Char1"/>
          <w:rFonts w:eastAsia="B Badr" w:cs="Traditional Arabic"/>
          <w:rtl/>
        </w:rPr>
        <w:t>﴾</w:t>
      </w:r>
      <w:r>
        <w:rPr>
          <w:rFonts w:ascii="Arial" w:eastAsia="Times New Roman" w:hAnsi="Arial" w:cs="Arial"/>
          <w:color w:val="000000"/>
          <w:sz w:val="18"/>
          <w:szCs w:val="18"/>
          <w:rtl/>
        </w:rPr>
        <w:t>.</w:t>
      </w:r>
    </w:p>
    <w:p w:rsidR="008871BB" w:rsidRPr="00FB56AE" w:rsidRDefault="008871BB" w:rsidP="0052435D">
      <w:pPr>
        <w:pStyle w:val="af6"/>
        <w:rPr>
          <w:rtl/>
        </w:rPr>
      </w:pPr>
      <w:r w:rsidRPr="00FB56AE">
        <w:rPr>
          <w:rtl/>
        </w:rPr>
        <w:t xml:space="preserve">7- سورة آل عمران، </w:t>
      </w:r>
      <w:r w:rsidR="00D42A6D">
        <w:rPr>
          <w:rtl/>
        </w:rPr>
        <w:t>الآية</w:t>
      </w:r>
      <w:r w:rsidRPr="00FB56AE">
        <w:rPr>
          <w:rtl/>
        </w:rPr>
        <w:t xml:space="preserve"> 53: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ءَامَنَّا بِمَآ أَنزَلۡتَ وَٱتَّبَعۡنَا ٱلرَّسُولَ فَٱكۡتُبۡنَا مَعَ ٱلشَّٰهِدِينَ</w:t>
      </w:r>
      <w:r w:rsidRPr="00C32DA0">
        <w:rPr>
          <w:rStyle w:val="Char1"/>
          <w:rFonts w:eastAsia="B Badr" w:cs="Traditional Arabic"/>
          <w:rtl/>
        </w:rPr>
        <w:t>﴾</w:t>
      </w:r>
      <w:r>
        <w:rPr>
          <w:rFonts w:ascii="Arial" w:eastAsia="Times New Roman" w:hAnsi="Arial" w:cs="Arial"/>
          <w:color w:val="000000"/>
          <w:sz w:val="18"/>
          <w:szCs w:val="18"/>
          <w:rtl/>
        </w:rPr>
        <w:t>.</w:t>
      </w:r>
    </w:p>
    <w:p w:rsidR="008871BB" w:rsidRPr="00FB56AE" w:rsidRDefault="008871BB" w:rsidP="0052435D">
      <w:pPr>
        <w:pStyle w:val="af6"/>
        <w:rPr>
          <w:rtl/>
        </w:rPr>
      </w:pPr>
      <w:r w:rsidRPr="00FB56AE">
        <w:rPr>
          <w:rtl/>
        </w:rPr>
        <w:t xml:space="preserve">8- سورة آل عمران، </w:t>
      </w:r>
      <w:r w:rsidR="00D42A6D">
        <w:rPr>
          <w:rtl/>
        </w:rPr>
        <w:t>الآية</w:t>
      </w:r>
      <w:r w:rsidRPr="00FB56AE">
        <w:rPr>
          <w:rtl/>
        </w:rPr>
        <w:t xml:space="preserve"> 147: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ٱغۡفِرۡ لَنَا ذُنُوبَنَا وَإِسۡرَافَنَا فِيٓ أَمۡرِنَا وَثَبِّتۡ أَقۡدَامَنَا وَٱنصُرۡنَا عَلَى ٱلۡقَوۡمِ ٱلۡكَٰفِرِينَ</w:t>
      </w:r>
      <w:r w:rsidRPr="00C32DA0">
        <w:rPr>
          <w:rStyle w:val="Char1"/>
          <w:rFonts w:eastAsia="B Badr" w:cs="Traditional Arabic"/>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9- سورة آل عمران، </w:t>
      </w:r>
      <w:r w:rsidR="00D42A6D">
        <w:rPr>
          <w:rtl/>
        </w:rPr>
        <w:t>الآية</w:t>
      </w:r>
      <w:r w:rsidR="004C31A5">
        <w:rPr>
          <w:rtl/>
        </w:rPr>
        <w:t xml:space="preserve"> 191 </w:t>
      </w:r>
      <w:r w:rsidR="004C31A5">
        <w:rPr>
          <w:rFonts w:hint="cs"/>
          <w:rtl/>
        </w:rPr>
        <w:t>إلى</w:t>
      </w:r>
      <w:r w:rsidRPr="00FB56AE">
        <w:rPr>
          <w:rtl/>
        </w:rPr>
        <w:t xml:space="preserve"> 194: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مَا خَلَقۡتَ هَٰذَا بَٰطِلٗا سُبۡحَٰنَكَ فَقِنَا عَذَابَ ٱلنَّارِ ١٩١ رَبَّنَآ إِنَّكَ مَن تُدۡخِلِ ٱلنَّارَ فَقَدۡ أَخۡزَيۡتَهُۥۖ وَمَا لِلظَّٰلِمِينَ مِنۡ أَنصَارٖ ١٩٢ رَّبَّنَآ إِنَّنَا سَمِعۡنَا مُنَادِيٗا يُنَادِي لِلۡإِيمَٰنِ أَنۡ ءَامِنُواْ بِرَبِّكُمۡ فَ‍َٔامَنَّاۚ رَبَّنَا فَٱغۡفِرۡ لَنَا ذُنُوبَنَا وَكَفِّرۡ عَنَّا سَيِّ‍َٔاتِنَا وَتَوَفَّنَا مَعَ ٱلۡأَبۡرَارِ ١٩٣ رَبَّنَا وَءَاتِنَا مَا وَعَدتَّنَا عَلَىٰ رُسُلِكَ وَلَا تُخۡزِنَا يَوۡمَ ٱلۡقِيَٰمَةِۖ إِنَّكَ لَا تُخۡلِفُ ٱلۡمِيعَادَ ١٩٤</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10- سورة </w:t>
      </w:r>
      <w:r w:rsidR="004C31A5">
        <w:rPr>
          <w:rFonts w:hint="cs"/>
          <w:rtl/>
        </w:rPr>
        <w:t>ال</w:t>
      </w:r>
      <w:r w:rsidRPr="00FB56AE">
        <w:rPr>
          <w:rtl/>
        </w:rPr>
        <w:t xml:space="preserve">نساء، </w:t>
      </w:r>
      <w:r w:rsidR="004C31A5">
        <w:rPr>
          <w:rtl/>
        </w:rPr>
        <w:t>الآية</w:t>
      </w:r>
      <w:r w:rsidRPr="00FB56AE">
        <w:rPr>
          <w:rtl/>
        </w:rPr>
        <w:t xml:space="preserve"> 75: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أَخۡرِجۡنَا مِنۡ هَٰذِهِ ٱلۡقَرۡيَةِ ٱلظَّالِمِ أَهۡلُهَا وَٱجۡعَل لَّنَا مِن لَّدُنكَ وَلِيّٗا وَٱجۡعَل لَّنَا مِن لَّدُنكَ نَصِيرًا</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11- سورة </w:t>
      </w:r>
      <w:r w:rsidR="004C31A5">
        <w:rPr>
          <w:rFonts w:hint="cs"/>
          <w:rtl/>
        </w:rPr>
        <w:t>ال</w:t>
      </w:r>
      <w:r w:rsidR="004C31A5">
        <w:rPr>
          <w:rtl/>
        </w:rPr>
        <w:t>مائد</w:t>
      </w:r>
      <w:r w:rsidR="004C31A5">
        <w:rPr>
          <w:rFonts w:hint="cs"/>
          <w:rtl/>
        </w:rPr>
        <w:t>ة</w:t>
      </w:r>
      <w:r w:rsidRPr="00FB56AE">
        <w:rPr>
          <w:rtl/>
        </w:rPr>
        <w:t xml:space="preserve">، </w:t>
      </w:r>
      <w:r w:rsidR="004C31A5">
        <w:rPr>
          <w:rtl/>
        </w:rPr>
        <w:t>الآية</w:t>
      </w:r>
      <w:r w:rsidRPr="00FB56AE">
        <w:rPr>
          <w:rtl/>
        </w:rPr>
        <w:t xml:space="preserve"> 83: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ءَامَنَّا فَٱكۡتُبۡنَا مَعَ ٱلشَّٰهِدِينَ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12- سورة ا</w:t>
      </w:r>
      <w:r w:rsidR="004C31A5">
        <w:rPr>
          <w:rFonts w:hint="cs"/>
          <w:rtl/>
        </w:rPr>
        <w:t>لأ</w:t>
      </w:r>
      <w:r w:rsidRPr="00FB56AE">
        <w:rPr>
          <w:rtl/>
        </w:rPr>
        <w:t xml:space="preserve">عراف، </w:t>
      </w:r>
      <w:r w:rsidR="004C31A5">
        <w:rPr>
          <w:rtl/>
        </w:rPr>
        <w:t>الآية</w:t>
      </w:r>
      <w:r w:rsidRPr="00FB56AE">
        <w:rPr>
          <w:rtl/>
        </w:rPr>
        <w:t xml:space="preserve"> 23: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sidRPr="004C3722">
        <w:rPr>
          <w:rStyle w:val="Char1"/>
          <w:rFonts w:eastAsia="B Badr"/>
          <w:rtl/>
        </w:rPr>
        <w:t>قَالَا رَبَّنَا ظَلَمۡنَآ أَنفُسَنَا وَإِن لَّمۡ تَغۡفِرۡ لَنَا وَتَرۡحَمۡنَا لَنَكُونَنَّ مِنَ ٱلۡخَٰسِرِينَ</w:t>
      </w:r>
      <w:r w:rsidRPr="00C32DA0">
        <w:rPr>
          <w:rFonts w:ascii="QCF_BSML" w:eastAsia="Times New Roman" w:hAnsi="QCF_BSML" w:cs="Traditional Arabic"/>
          <w:color w:val="000000"/>
          <w:sz w:val="29"/>
          <w:szCs w:val="29"/>
          <w:rtl/>
        </w:rPr>
        <w:t>﴾</w:t>
      </w:r>
    </w:p>
    <w:p w:rsidR="008871BB" w:rsidRPr="00FB56AE" w:rsidRDefault="008871BB" w:rsidP="0052435D">
      <w:pPr>
        <w:pStyle w:val="af6"/>
        <w:rPr>
          <w:rtl/>
        </w:rPr>
      </w:pPr>
      <w:r w:rsidRPr="00FB56AE">
        <w:rPr>
          <w:rtl/>
        </w:rPr>
        <w:t>13- سورة ا</w:t>
      </w:r>
      <w:r w:rsidR="004C31A5">
        <w:rPr>
          <w:rFonts w:hint="cs"/>
          <w:rtl/>
        </w:rPr>
        <w:t>لأ</w:t>
      </w:r>
      <w:r w:rsidRPr="00FB56AE">
        <w:rPr>
          <w:rtl/>
        </w:rPr>
        <w:t xml:space="preserve">عراف، </w:t>
      </w:r>
      <w:r w:rsidR="004C31A5">
        <w:rPr>
          <w:rtl/>
        </w:rPr>
        <w:t>الآية</w:t>
      </w:r>
      <w:r w:rsidRPr="00FB56AE">
        <w:rPr>
          <w:rtl/>
        </w:rPr>
        <w:t xml:space="preserve"> 47: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لَا تَجۡعَلۡنَا مَعَ ٱلۡقَوۡمِ ٱلظَّٰلِمِينَ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lastRenderedPageBreak/>
        <w:t>14- سورة ا</w:t>
      </w:r>
      <w:r w:rsidR="004C31A5">
        <w:rPr>
          <w:rFonts w:hint="cs"/>
          <w:rtl/>
        </w:rPr>
        <w:t>لأ</w:t>
      </w:r>
      <w:r w:rsidRPr="00FB56AE">
        <w:rPr>
          <w:rtl/>
        </w:rPr>
        <w:t xml:space="preserve">عراف، </w:t>
      </w:r>
      <w:r w:rsidR="004C31A5">
        <w:rPr>
          <w:rtl/>
        </w:rPr>
        <w:t>الآية</w:t>
      </w:r>
      <w:r w:rsidRPr="00FB56AE">
        <w:rPr>
          <w:rtl/>
        </w:rPr>
        <w:t xml:space="preserve"> 89: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ٱفۡتَحۡ بَيۡنَنَا وَبَيۡنَ قَوۡمِنَا بِٱلۡحَقِّ وَأَنتَ خَيۡرُ ٱلۡفَٰتِحِينَ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15- سورة ا</w:t>
      </w:r>
      <w:r w:rsidR="004C31A5">
        <w:rPr>
          <w:rFonts w:hint="cs"/>
          <w:rtl/>
        </w:rPr>
        <w:t>لأ</w:t>
      </w:r>
      <w:r w:rsidRPr="00FB56AE">
        <w:rPr>
          <w:rtl/>
        </w:rPr>
        <w:t xml:space="preserve">عراف، </w:t>
      </w:r>
      <w:r w:rsidR="004C31A5">
        <w:rPr>
          <w:rtl/>
        </w:rPr>
        <w:t>الآية</w:t>
      </w:r>
      <w:r w:rsidRPr="00FB56AE">
        <w:rPr>
          <w:rtl/>
        </w:rPr>
        <w:t xml:space="preserve"> 126:</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أَفۡرِغۡ عَلَيۡنَا صَبۡرٗا وَتَوَفَّنَا مُسۡلِمِينَ</w:t>
      </w:r>
      <w:r w:rsidRPr="00C32DA0">
        <w:rPr>
          <w:rFonts w:ascii="KFGQPC Uthmanic Script HAFS" w:eastAsia="Times New Roman"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16- سورة یونس، </w:t>
      </w:r>
      <w:r w:rsidR="004C31A5">
        <w:rPr>
          <w:rtl/>
        </w:rPr>
        <w:t>الآية</w:t>
      </w:r>
      <w:r w:rsidRPr="00FB56AE">
        <w:rPr>
          <w:rtl/>
        </w:rPr>
        <w:t xml:space="preserve"> 85 و 86: </w:t>
      </w:r>
    </w:p>
    <w:p w:rsidR="008871BB" w:rsidRPr="003D00D0"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3D00D0">
        <w:rPr>
          <w:rFonts w:ascii="QCF_BSML" w:eastAsia="Times New Roman" w:hAnsi="QCF_BSML" w:cs="Traditional Arabic"/>
          <w:color w:val="000000"/>
          <w:sz w:val="29"/>
          <w:szCs w:val="29"/>
          <w:rtl/>
        </w:rPr>
        <w:t>﴿</w:t>
      </w:r>
      <w:r w:rsidRPr="003D00D0">
        <w:rPr>
          <w:rStyle w:val="Char1"/>
          <w:rFonts w:eastAsia="B Badr"/>
          <w:rtl/>
        </w:rPr>
        <w:t>رَبَّنَا لَا تَجۡعَلۡنَا فِتۡنَةٗ لِّلۡقَوۡمِ ٱلظَّٰلِمِينَ ٨٥ وَنَجِّنَا بِرَحۡمَتِكَ مِنَ ٱلۡقَوۡمِ ٱلۡكَٰفِرِينَ٨٦</w:t>
      </w:r>
      <w:r w:rsidRPr="003D00D0">
        <w:rPr>
          <w:rFonts w:ascii="KFGQPC Uthmanic Script HAFS" w:eastAsia="Times New Roman" w:cs="Traditional Arabic"/>
          <w:color w:val="000000"/>
          <w:sz w:val="29"/>
          <w:szCs w:val="29"/>
          <w:rtl/>
        </w:rPr>
        <w:t>﴾</w:t>
      </w:r>
      <w:r w:rsidRPr="003D00D0">
        <w:rPr>
          <w:rFonts w:ascii="Arial" w:eastAsia="Times New Roman" w:hAnsi="Arial" w:cs="Arial"/>
          <w:color w:val="000000"/>
          <w:sz w:val="18"/>
          <w:szCs w:val="18"/>
          <w:rtl/>
        </w:rPr>
        <w:t>.</w:t>
      </w:r>
    </w:p>
    <w:p w:rsidR="008871BB" w:rsidRPr="00FB56AE" w:rsidRDefault="008871BB" w:rsidP="0052435D">
      <w:pPr>
        <w:pStyle w:val="af6"/>
        <w:rPr>
          <w:rtl/>
        </w:rPr>
      </w:pPr>
      <w:r w:rsidRPr="00FB56AE">
        <w:rPr>
          <w:rtl/>
        </w:rPr>
        <w:t xml:space="preserve">17- سورة </w:t>
      </w:r>
      <w:r w:rsidR="004C31A5">
        <w:rPr>
          <w:rFonts w:hint="cs"/>
          <w:rtl/>
        </w:rPr>
        <w:t>إ</w:t>
      </w:r>
      <w:r w:rsidRPr="00FB56AE">
        <w:rPr>
          <w:rtl/>
        </w:rPr>
        <w:t xml:space="preserve">براهیم، </w:t>
      </w:r>
      <w:r w:rsidR="004C31A5">
        <w:rPr>
          <w:rtl/>
        </w:rPr>
        <w:t>الآية</w:t>
      </w:r>
      <w:r w:rsidRPr="00FB56AE">
        <w:rPr>
          <w:rtl/>
        </w:rPr>
        <w:t xml:space="preserve"> 38: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إِنَّكَ تَعۡلَمُ مَا نُخۡفِي وَمَا نُعۡلِنُۗ وَمَا يَخۡفَىٰ عَلَى ٱللَّهِ مِن شَيۡءٖ فِي ٱلۡأَرۡضِ وَلَا فِي ٱلسَّمَآءِ</w:t>
      </w:r>
      <w:r w:rsidRPr="00C32DA0">
        <w:rPr>
          <w:rFonts w:ascii="QCF_P260" w:eastAsia="Times New Roman" w:hAnsi="QCF_P260"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18- سورة </w:t>
      </w:r>
      <w:r w:rsidR="004C31A5">
        <w:rPr>
          <w:rFonts w:hint="cs"/>
          <w:rtl/>
        </w:rPr>
        <w:t>إ</w:t>
      </w:r>
      <w:r w:rsidRPr="00FB56AE">
        <w:rPr>
          <w:rtl/>
        </w:rPr>
        <w:t>براهیم</w:t>
      </w:r>
      <w:r w:rsidR="004C31A5">
        <w:rPr>
          <w:rFonts w:hint="cs"/>
          <w:rtl/>
        </w:rPr>
        <w:t>،</w:t>
      </w:r>
      <w:r w:rsidRPr="00FB56AE">
        <w:rPr>
          <w:rtl/>
        </w:rPr>
        <w:t xml:space="preserve"> </w:t>
      </w:r>
      <w:r w:rsidR="004C31A5">
        <w:rPr>
          <w:rFonts w:hint="cs"/>
          <w:rtl/>
        </w:rPr>
        <w:t>ال</w:t>
      </w:r>
      <w:r w:rsidR="004C31A5">
        <w:rPr>
          <w:rtl/>
        </w:rPr>
        <w:t>آ</w:t>
      </w:r>
      <w:r w:rsidR="004C31A5">
        <w:rPr>
          <w:rFonts w:hint="cs"/>
          <w:rtl/>
        </w:rPr>
        <w:t>يتان</w:t>
      </w:r>
      <w:r w:rsidRPr="00FB56AE">
        <w:rPr>
          <w:rtl/>
        </w:rPr>
        <w:t xml:space="preserve"> 40 و 41: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 ٱجۡعَلۡنِي مُقِيمَ ٱلصَّلَوٰةِ وَمِن ذُرِّيَّتِيۚ رَبَّنَا وَتَقَبَّلۡ دُعَآءِ ٤٠ رَبَّنَا ٱغۡفِرۡ لِي وَلِوَٰلِدَيَّ وَلِلۡمُؤۡمِنِينَ يَوۡمَ يَقُومُ ٱلۡحِسَابُ ٤١</w:t>
      </w:r>
      <w:r w:rsidRPr="00C32DA0">
        <w:rPr>
          <w:rFonts w:ascii="KFGQPC Uthmanic Script HAFS" w:eastAsia="Times New Roman" w:cs="Traditional Arabic"/>
          <w:color w:val="000000"/>
          <w:sz w:val="29"/>
          <w:szCs w:val="29"/>
          <w:rtl/>
        </w:rPr>
        <w:t>﴾</w:t>
      </w:r>
      <w:r w:rsidRPr="00FB56AE">
        <w:rPr>
          <w:rFonts w:ascii="Times New Roman" w:hAnsi="Times New Roman" w:cs="KFGQPC Uthman Taha Naskh"/>
          <w:spacing w:val="-3"/>
          <w:sz w:val="32"/>
          <w:szCs w:val="32"/>
          <w:rtl/>
        </w:rPr>
        <w:t>.</w:t>
      </w:r>
    </w:p>
    <w:p w:rsidR="008871BB" w:rsidRPr="00FB56AE" w:rsidRDefault="008871BB" w:rsidP="0052435D">
      <w:pPr>
        <w:pStyle w:val="af6"/>
        <w:rPr>
          <w:rtl/>
        </w:rPr>
      </w:pPr>
      <w:r w:rsidRPr="00FB56AE">
        <w:rPr>
          <w:rtl/>
        </w:rPr>
        <w:t xml:space="preserve">19- سورة </w:t>
      </w:r>
      <w:r w:rsidR="004C31A5">
        <w:rPr>
          <w:rFonts w:hint="cs"/>
          <w:rtl/>
        </w:rPr>
        <w:t>ال</w:t>
      </w:r>
      <w:r w:rsidRPr="00FB56AE">
        <w:rPr>
          <w:rtl/>
        </w:rPr>
        <w:t xml:space="preserve">کهف، </w:t>
      </w:r>
      <w:r w:rsidR="004C31A5">
        <w:rPr>
          <w:rtl/>
        </w:rPr>
        <w:t>الآية</w:t>
      </w:r>
      <w:r w:rsidRPr="00FB56AE">
        <w:rPr>
          <w:rtl/>
        </w:rPr>
        <w:t xml:space="preserve"> 10: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4C3722">
        <w:rPr>
          <w:rStyle w:val="Char1"/>
          <w:rFonts w:eastAsia="B Badr"/>
          <w:rtl/>
        </w:rPr>
        <w:t>رَبَّنَآ ءَاتِنَا مِن لَّدُنكَ رَحۡمَةٗ وَهَيِّئۡ لَنَا مِنۡ أَمۡرِنَا رَشَدٗا</w:t>
      </w:r>
      <w:r w:rsidRPr="00C32DA0">
        <w:rPr>
          <w:rFonts w:ascii="KFGQPC Uthmanic Script HAFS" w:eastAsia="Times New Roman" w:cs="Traditional Arabic"/>
          <w:color w:val="000000"/>
          <w:sz w:val="28"/>
          <w:szCs w:val="28"/>
          <w:rtl/>
        </w:rPr>
        <w:t>﴾</w:t>
      </w:r>
      <w:r w:rsidRPr="00FB56AE">
        <w:rPr>
          <w:rFonts w:ascii="Times New Roman" w:hAnsi="Times New Roman" w:cs="KFGQPC Uthman Taha Naskh"/>
          <w:spacing w:val="-2"/>
          <w:sz w:val="32"/>
          <w:szCs w:val="32"/>
          <w:rtl/>
        </w:rPr>
        <w:t>.</w:t>
      </w:r>
    </w:p>
    <w:p w:rsidR="008871BB" w:rsidRPr="00FB56AE" w:rsidRDefault="008871BB" w:rsidP="0052435D">
      <w:pPr>
        <w:pStyle w:val="af6"/>
        <w:rPr>
          <w:rtl/>
        </w:rPr>
      </w:pPr>
      <w:r w:rsidRPr="00FB56AE">
        <w:rPr>
          <w:rtl/>
        </w:rPr>
        <w:t xml:space="preserve">20- سورة </w:t>
      </w:r>
      <w:r w:rsidR="004C31A5">
        <w:rPr>
          <w:rFonts w:hint="cs"/>
          <w:rtl/>
        </w:rPr>
        <w:t>ال</w:t>
      </w:r>
      <w:r w:rsidRPr="00FB56AE">
        <w:rPr>
          <w:rtl/>
        </w:rPr>
        <w:t xml:space="preserve">مؤمنون، </w:t>
      </w:r>
      <w:r w:rsidR="004C31A5">
        <w:rPr>
          <w:rtl/>
        </w:rPr>
        <w:t>الآية</w:t>
      </w:r>
      <w:r w:rsidRPr="00FB56AE">
        <w:rPr>
          <w:rtl/>
        </w:rPr>
        <w:t xml:space="preserve"> 109: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sidRPr="003C0825">
        <w:rPr>
          <w:rStyle w:val="Char1"/>
          <w:rFonts w:eastAsia="B Badr"/>
          <w:rtl/>
        </w:rPr>
        <w:t>رَبَّنَآ ءَامَنَّا فَٱغۡفِرۡ لَنَا وَٱرۡحَمۡنَا وَأَنتَ خَيۡرُ ٱلرَّٰحِمِينَ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pacing w:val="-2"/>
          <w:sz w:val="32"/>
          <w:szCs w:val="32"/>
          <w:rtl/>
        </w:rPr>
        <w:t>.</w:t>
      </w:r>
    </w:p>
    <w:p w:rsidR="008871BB" w:rsidRPr="00FB56AE" w:rsidRDefault="008871BB" w:rsidP="0052435D">
      <w:pPr>
        <w:pStyle w:val="af6"/>
        <w:rPr>
          <w:rtl/>
        </w:rPr>
      </w:pPr>
      <w:r w:rsidRPr="00FB56AE">
        <w:rPr>
          <w:rtl/>
        </w:rPr>
        <w:t xml:space="preserve">21- سورة </w:t>
      </w:r>
      <w:r w:rsidR="004C31A5">
        <w:rPr>
          <w:rFonts w:hint="cs"/>
          <w:rtl/>
        </w:rPr>
        <w:t>ال</w:t>
      </w:r>
      <w:r w:rsidRPr="00FB56AE">
        <w:rPr>
          <w:rtl/>
        </w:rPr>
        <w:t xml:space="preserve">فرقان، </w:t>
      </w:r>
      <w:r w:rsidR="004C31A5">
        <w:rPr>
          <w:rtl/>
        </w:rPr>
        <w:t>الآية</w:t>
      </w:r>
      <w:r w:rsidRPr="00FB56AE">
        <w:rPr>
          <w:rtl/>
        </w:rPr>
        <w:t xml:space="preserve"> 65: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3C0825">
        <w:rPr>
          <w:rStyle w:val="Char1"/>
          <w:rFonts w:eastAsia="B Badr"/>
          <w:rtl/>
        </w:rPr>
        <w:t>رَبَّنَا ٱصۡرِفۡ عَنَّا عَذَابَ جَهَنَّمَۖ إِنَّ عَذَابَهَا كَانَ غَرَامًا</w:t>
      </w:r>
      <w:r w:rsidRPr="00C32DA0">
        <w:rPr>
          <w:rFonts w:ascii="KFGQPC Uthmanic Script HAFS" w:eastAsia="Times New Roman" w:cs="Traditional Arabic"/>
          <w:color w:val="000000"/>
          <w:sz w:val="28"/>
          <w:szCs w:val="28"/>
          <w:rtl/>
        </w:rPr>
        <w:t>﴾</w:t>
      </w:r>
      <w:r>
        <w:rPr>
          <w:rFonts w:ascii="Arial" w:eastAsia="Times New Roman" w:hAnsi="Arial" w:cs="Arial"/>
          <w:color w:val="000000"/>
          <w:sz w:val="18"/>
          <w:szCs w:val="18"/>
          <w:rtl/>
        </w:rPr>
        <w:t>.</w:t>
      </w:r>
    </w:p>
    <w:p w:rsidR="008871BB" w:rsidRPr="00FB56AE" w:rsidRDefault="008871BB" w:rsidP="0052435D">
      <w:pPr>
        <w:pStyle w:val="af6"/>
        <w:rPr>
          <w:rtl/>
        </w:rPr>
      </w:pPr>
      <w:r w:rsidRPr="00FB56AE">
        <w:rPr>
          <w:rtl/>
        </w:rPr>
        <w:t xml:space="preserve">22- سورة </w:t>
      </w:r>
      <w:r w:rsidR="004C31A5">
        <w:rPr>
          <w:rFonts w:hint="cs"/>
          <w:rtl/>
        </w:rPr>
        <w:t>ال</w:t>
      </w:r>
      <w:r w:rsidRPr="00FB56AE">
        <w:rPr>
          <w:rtl/>
        </w:rPr>
        <w:t xml:space="preserve">فرقان، </w:t>
      </w:r>
      <w:r w:rsidR="004C31A5">
        <w:rPr>
          <w:rtl/>
        </w:rPr>
        <w:t>الآية</w:t>
      </w:r>
      <w:r w:rsidRPr="00FB56AE">
        <w:rPr>
          <w:rtl/>
        </w:rPr>
        <w:t xml:space="preserve"> 74: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3C0825">
        <w:rPr>
          <w:rStyle w:val="Char1"/>
          <w:rFonts w:eastAsia="B Badr"/>
          <w:rtl/>
        </w:rPr>
        <w:t>رَبَّنَا هَبۡ لَنَا مِنۡ أَزۡوَٰجِنَا وَذُرِّيَّٰتِنَا قُرَّةَ أَعۡيُنٖ وَٱجۡعَلۡنَا لِلۡمُتَّقِينَ إِمَامًا</w:t>
      </w:r>
      <w:r w:rsidRPr="00C32DA0">
        <w:rPr>
          <w:rFonts w:ascii="KFGQPC Uthmanic Script HAFS" w:eastAsia="Times New Roman" w:cs="Traditional Arabic"/>
          <w:color w:val="000000"/>
          <w:sz w:val="28"/>
          <w:szCs w:val="28"/>
          <w:rtl/>
        </w:rPr>
        <w:t>﴾</w:t>
      </w:r>
      <w:r w:rsidRPr="00FB56AE">
        <w:rPr>
          <w:rFonts w:ascii="Times New Roman" w:hAnsi="Times New Roman" w:cs="KFGQPC Uthman Taha Naskh"/>
          <w:sz w:val="32"/>
          <w:szCs w:val="32"/>
          <w:rtl/>
        </w:rPr>
        <w:t>.</w:t>
      </w:r>
    </w:p>
    <w:p w:rsidR="0052435D" w:rsidRDefault="0052435D" w:rsidP="0052435D">
      <w:pPr>
        <w:pStyle w:val="af6"/>
        <w:rPr>
          <w:rtl/>
        </w:rPr>
      </w:pPr>
    </w:p>
    <w:p w:rsidR="008871BB" w:rsidRPr="00FB56AE" w:rsidRDefault="008871BB" w:rsidP="0052435D">
      <w:pPr>
        <w:pStyle w:val="af6"/>
        <w:rPr>
          <w:rtl/>
        </w:rPr>
      </w:pPr>
      <w:r w:rsidRPr="00FB56AE">
        <w:rPr>
          <w:rtl/>
        </w:rPr>
        <w:lastRenderedPageBreak/>
        <w:t>23- سورة غافر</w:t>
      </w:r>
      <w:r w:rsidR="004C31A5">
        <w:rPr>
          <w:rFonts w:hint="cs"/>
          <w:rtl/>
        </w:rPr>
        <w:t>،</w:t>
      </w:r>
      <w:r w:rsidRPr="00FB56AE">
        <w:rPr>
          <w:rtl/>
        </w:rPr>
        <w:t xml:space="preserve"> </w:t>
      </w:r>
      <w:r w:rsidR="004C31A5">
        <w:rPr>
          <w:rFonts w:hint="cs"/>
          <w:rtl/>
        </w:rPr>
        <w:t>ال</w:t>
      </w:r>
      <w:r w:rsidRPr="00FB56AE">
        <w:rPr>
          <w:rtl/>
        </w:rPr>
        <w:t xml:space="preserve">آیات 7 و 8 و 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رَبَّنَا وَسِعۡتَ كُلَّ شَيۡءٖ رَّحۡمَةٗ وَعِلۡمٗا فَٱغۡفِرۡ لِلَّذِينَ تَابُواْ وَٱتَّبَعُواْ سَبِيلَكَ وَقِهِمۡ عَذَابَ ٱلۡجَحِيمِ ٧ رَبَّنَا وَأَدۡخِلۡهُمۡ جَنَّٰتِ عَدۡنٍ ٱلَّتِي وَعَدتَّهُمۡ وَمَن صَلَحَ مِنۡ ءَابَآئِهِمۡ وَأَزۡوَٰجِهِمۡ وَذُرِّيَّٰتِهِمۡۚ إِنَّكَ أَنتَ ٱلۡعَزِيزُ ٱلۡحَكِيمُ ٨ وَقِهِمُ ٱلسَّيِّ‍َٔاتِۚ وَمَن تَقِ ٱلسَّيِّ‍َٔاتِ يَوۡمَئِذٖ فَقَدۡ رَحِمۡتَهُۥۚ وَذَٰلِكَ هُوَ ٱلۡفَوۡزُ ٱلۡعَظِيمُ ٩</w:t>
      </w:r>
      <w:r w:rsidRPr="00C32DA0">
        <w:rPr>
          <w:rFonts w:ascii="KFGQPC Uthmanic Script HAFS" w:eastAsia="Times New Roman"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24- سورة الدخان </w:t>
      </w:r>
      <w:r w:rsidR="004C31A5">
        <w:rPr>
          <w:rFonts w:hint="cs"/>
          <w:rtl/>
        </w:rPr>
        <w:t>ال</w:t>
      </w:r>
      <w:r w:rsidR="004C31A5">
        <w:rPr>
          <w:rtl/>
        </w:rPr>
        <w:t>آی</w:t>
      </w:r>
      <w:r w:rsidR="004C31A5">
        <w:rPr>
          <w:rFonts w:hint="cs"/>
          <w:rtl/>
        </w:rPr>
        <w:t>ة</w:t>
      </w:r>
      <w:r w:rsidRPr="00FB56AE">
        <w:rPr>
          <w:rtl/>
        </w:rPr>
        <w:t xml:space="preserve"> 12: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924EEC">
        <w:rPr>
          <w:rFonts w:ascii="KFGQPC Uthmanic Script HAFS" w:eastAsia="Times New Roman" w:cs="KFGQPC Uthmanic Script HAFS"/>
          <w:color w:val="000000"/>
          <w:sz w:val="28"/>
          <w:szCs w:val="28"/>
          <w:rtl/>
        </w:rPr>
        <w:t>ر</w:t>
      </w:r>
      <w:r w:rsidRPr="00924EEC">
        <w:rPr>
          <w:rStyle w:val="Char1"/>
          <w:rFonts w:eastAsia="B Badr"/>
          <w:rtl/>
        </w:rPr>
        <w:t>َّبَّنَا</w:t>
      </w:r>
      <w:r w:rsidRPr="00082AC1">
        <w:rPr>
          <w:rStyle w:val="Char1"/>
          <w:rFonts w:eastAsia="B Badr"/>
          <w:rtl/>
        </w:rPr>
        <w:t xml:space="preserve"> ٱكۡشِفۡ عَنَّا ٱلۡعَذَابَ إِنَّا مُؤۡمِنُونَ ١٢</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2A3EAF" w:rsidRPr="00203315" w:rsidRDefault="004C31A5" w:rsidP="00203315">
      <w:pPr>
        <w:pStyle w:val="ab"/>
        <w:rPr>
          <w:rFonts w:eastAsia="Calibri"/>
          <w:rtl/>
        </w:rPr>
      </w:pPr>
      <w:r w:rsidRPr="00203315">
        <w:rPr>
          <w:rFonts w:eastAsia="Calibri" w:hint="cs"/>
          <w:rtl/>
        </w:rPr>
        <w:t xml:space="preserve">تُقرأ </w:t>
      </w:r>
      <w:r w:rsidRPr="00203315">
        <w:rPr>
          <w:rFonts w:eastAsia="Calibri"/>
          <w:rtl/>
        </w:rPr>
        <w:t>هذه الآية عندما يُ</w:t>
      </w:r>
      <w:r w:rsidRPr="00203315">
        <w:rPr>
          <w:rFonts w:eastAsia="Calibri" w:hint="cs"/>
          <w:rtl/>
        </w:rPr>
        <w:t>بتلى</w:t>
      </w:r>
      <w:r w:rsidR="002A3EAF" w:rsidRPr="00203315">
        <w:rPr>
          <w:rFonts w:eastAsia="Calibri"/>
          <w:rtl/>
        </w:rPr>
        <w:t xml:space="preserve"> الإنسان بمصيبة أو بلاء</w:t>
      </w:r>
      <w:r w:rsidR="004052B9" w:rsidRPr="00203315">
        <w:rPr>
          <w:rFonts w:eastAsia="Calibri"/>
          <w:rtl/>
        </w:rPr>
        <w:t>.</w:t>
      </w:r>
    </w:p>
    <w:p w:rsidR="008871BB" w:rsidRPr="00FB56AE" w:rsidRDefault="008871BB" w:rsidP="0052435D">
      <w:pPr>
        <w:pStyle w:val="af6"/>
        <w:rPr>
          <w:rtl/>
        </w:rPr>
      </w:pPr>
      <w:r w:rsidRPr="00FB56AE">
        <w:rPr>
          <w:rtl/>
        </w:rPr>
        <w:t xml:space="preserve">25- </w:t>
      </w:r>
      <w:r w:rsidR="004C31A5">
        <w:rPr>
          <w:rFonts w:hint="cs"/>
          <w:rtl/>
        </w:rPr>
        <w:t xml:space="preserve">سورة </w:t>
      </w:r>
      <w:r w:rsidRPr="00FB56AE">
        <w:rPr>
          <w:rtl/>
        </w:rPr>
        <w:t xml:space="preserve">الحشر، </w:t>
      </w:r>
      <w:r w:rsidR="004C31A5">
        <w:rPr>
          <w:rtl/>
        </w:rPr>
        <w:t>الآية</w:t>
      </w:r>
      <w:r w:rsidRPr="00FB56AE">
        <w:rPr>
          <w:rtl/>
        </w:rPr>
        <w:t xml:space="preserve"> 10: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رَبَّنَا ٱغۡفِرۡ لَنَا وَلِإِخۡوَٰنِنَا ٱلَّذِينَ سَبَقُونَا بِٱلۡإِيمَٰنِ وَلَا تَجۡعَلۡ فِي قُلُوبِنَا غِلّٗا لِّلَّذِينَ ءَامَنُواْ رَبَّنَآ إِنَّكَ رَءُوفٞ رَّحِيمٌ</w:t>
      </w:r>
      <w:r w:rsidRPr="00C32DA0">
        <w:rPr>
          <w:rFonts w:ascii="KFGQPC Uthmanic Script HAFS" w:eastAsia="Times New Roman" w:cs="Traditional Arabic"/>
          <w:color w:val="000000"/>
          <w:sz w:val="28"/>
          <w:szCs w:val="28"/>
          <w:rtl/>
        </w:rPr>
        <w:t>﴾</w:t>
      </w:r>
      <w:r>
        <w:rPr>
          <w:rFonts w:ascii="KFGQPC Uthmanic Script HAFS" w:eastAsia="Times New Roman" w:cs="Traditional Arabic"/>
          <w:color w:val="000000"/>
          <w:sz w:val="28"/>
          <w:szCs w:val="28"/>
          <w:rtl/>
        </w:rPr>
        <w:t>.</w:t>
      </w:r>
    </w:p>
    <w:p w:rsidR="008871BB" w:rsidRPr="00FB56AE" w:rsidRDefault="008871BB" w:rsidP="0052435D">
      <w:pPr>
        <w:pStyle w:val="af6"/>
        <w:rPr>
          <w:rtl/>
        </w:rPr>
      </w:pPr>
      <w:r w:rsidRPr="00FB56AE">
        <w:rPr>
          <w:rtl/>
        </w:rPr>
        <w:t xml:space="preserve">26- سورة </w:t>
      </w:r>
      <w:r w:rsidR="004C31A5">
        <w:rPr>
          <w:rFonts w:hint="cs"/>
          <w:rtl/>
        </w:rPr>
        <w:t>ال</w:t>
      </w:r>
      <w:r w:rsidR="004C31A5">
        <w:rPr>
          <w:rtl/>
        </w:rPr>
        <w:t>ممتحن</w:t>
      </w:r>
      <w:r w:rsidR="004C31A5">
        <w:rPr>
          <w:rFonts w:hint="cs"/>
          <w:rtl/>
        </w:rPr>
        <w:t>ة</w:t>
      </w:r>
      <w:r w:rsidRPr="00FB56AE">
        <w:rPr>
          <w:rtl/>
        </w:rPr>
        <w:t>،</w:t>
      </w:r>
      <w:r w:rsidR="004C31A5">
        <w:rPr>
          <w:rtl/>
        </w:rPr>
        <w:t xml:space="preserve"> </w:t>
      </w:r>
      <w:r w:rsidR="004C31A5">
        <w:rPr>
          <w:rFonts w:hint="cs"/>
          <w:rtl/>
        </w:rPr>
        <w:t>الآيتان:</w:t>
      </w:r>
      <w:r w:rsidRPr="00FB56AE">
        <w:rPr>
          <w:rtl/>
        </w:rPr>
        <w:t xml:space="preserve"> 4 و 5: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رَّبَّنَا عَلَيۡكَ تَوَكَّلۡنَا وَإِلَيۡكَ أَنَبۡنَا وَإِلَيۡكَ ٱلۡمَصِيرُ ٤ رَبَّنَا لَا تَجۡعَلۡنَا فِتۡنَةٗ لِّلَّذِينَ كَفَرُواْ وَٱغۡفِرۡ لَنَا رَبَّنَآۖ إِنَّكَ أَنتَ ٱلۡعَزِيزُ ٱلۡحَكِيمُ ٥</w:t>
      </w:r>
      <w:r w:rsidRPr="00C32DA0">
        <w:rPr>
          <w:rFonts w:ascii="KFGQPC Uthmanic Script HAFS" w:eastAsia="Times New Roman"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52435D">
      <w:pPr>
        <w:pStyle w:val="af6"/>
        <w:rPr>
          <w:rtl/>
        </w:rPr>
      </w:pPr>
      <w:r w:rsidRPr="00FB56AE">
        <w:rPr>
          <w:rtl/>
        </w:rPr>
        <w:t xml:space="preserve">27- سورة </w:t>
      </w:r>
      <w:r w:rsidR="004C31A5">
        <w:rPr>
          <w:rFonts w:hint="cs"/>
          <w:rtl/>
        </w:rPr>
        <w:t>ال</w:t>
      </w:r>
      <w:r w:rsidRPr="00FB56AE">
        <w:rPr>
          <w:rtl/>
        </w:rPr>
        <w:t>تحریم</w:t>
      </w:r>
      <w:r w:rsidR="004C31A5">
        <w:rPr>
          <w:rFonts w:hint="cs"/>
          <w:rtl/>
        </w:rPr>
        <w:t>،</w:t>
      </w:r>
      <w:r w:rsidRPr="00FB56AE">
        <w:rPr>
          <w:rtl/>
        </w:rPr>
        <w:t xml:space="preserve"> </w:t>
      </w:r>
      <w:r w:rsidR="004C31A5">
        <w:rPr>
          <w:rFonts w:hint="cs"/>
          <w:rtl/>
        </w:rPr>
        <w:t>ال</w:t>
      </w:r>
      <w:r w:rsidR="004C31A5">
        <w:rPr>
          <w:rtl/>
        </w:rPr>
        <w:t>آی</w:t>
      </w:r>
      <w:r w:rsidR="004C31A5">
        <w:rPr>
          <w:rFonts w:hint="cs"/>
          <w:rtl/>
        </w:rPr>
        <w:t>ة</w:t>
      </w:r>
      <w:r w:rsidRPr="00FB56AE">
        <w:rPr>
          <w:rtl/>
        </w:rPr>
        <w:t xml:space="preserve"> 8: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رَبَّنَآ أَتۡمِمۡ لَنَا نُورَنَا وَٱغۡفِرۡ لَنَآۖ إِنَّكَ عَلَىٰ كُلِّ شَيۡءٖ قَدِيرٞ ٨</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D56FC4" w:rsidRDefault="00D56FC4" w:rsidP="008871BB">
      <w:pPr>
        <w:pStyle w:val="StyleComplexBLotus12ptJustifiedFirstline05cmCharCharCharCharCharCharCharCharCharCharChar"/>
        <w:tabs>
          <w:tab w:val="right" w:pos="7371"/>
        </w:tabs>
        <w:spacing w:line="240" w:lineRule="auto"/>
        <w:ind w:left="1134" w:firstLine="0"/>
        <w:rPr>
          <w:rFonts w:cs="Arial"/>
          <w:rtl/>
        </w:rPr>
      </w:pPr>
    </w:p>
    <w:p w:rsidR="004052B9" w:rsidRPr="004C31A5" w:rsidRDefault="004052B9" w:rsidP="00203315">
      <w:pPr>
        <w:pStyle w:val="ac"/>
        <w:rPr>
          <w:rFonts w:eastAsia="Calibri"/>
          <w:rtl/>
        </w:rPr>
      </w:pPr>
      <w:bookmarkStart w:id="60" w:name="_Toc350381552"/>
      <w:r w:rsidRPr="004C31A5">
        <w:rPr>
          <w:rFonts w:eastAsia="Calibri"/>
          <w:rtl/>
        </w:rPr>
        <w:t xml:space="preserve">الأدعية القرآنية التي تبتدئ بكلمة </w:t>
      </w:r>
      <w:r w:rsidR="00203315" w:rsidRPr="00203315">
        <w:rPr>
          <w:rFonts w:ascii="Traditional Arabic" w:eastAsia="Calibri" w:hAnsi="Traditional Arabic" w:cs="Traditional Arabic"/>
          <w:b/>
          <w:bCs/>
          <w:rtl/>
        </w:rPr>
        <w:t>﴿</w:t>
      </w:r>
      <w:r w:rsidR="00203315" w:rsidRPr="0009792E">
        <w:rPr>
          <w:rStyle w:val="Char1"/>
          <w:rFonts w:eastAsia="B Badr"/>
          <w:sz w:val="30"/>
          <w:szCs w:val="30"/>
          <w:rtl/>
        </w:rPr>
        <w:t>رَبِّ</w:t>
      </w:r>
      <w:r w:rsidR="00203315" w:rsidRPr="00203315">
        <w:rPr>
          <w:rFonts w:ascii="Traditional Arabic" w:eastAsia="Calibri" w:hAnsi="Traditional Arabic" w:cs="Traditional Arabic"/>
          <w:b/>
          <w:bCs/>
          <w:rtl/>
        </w:rPr>
        <w:t>﴾</w:t>
      </w:r>
      <w:r w:rsidR="004C31A5">
        <w:rPr>
          <w:rFonts w:eastAsia="Calibri" w:hint="cs"/>
          <w:rtl/>
        </w:rPr>
        <w:t>:</w:t>
      </w:r>
      <w:bookmarkEnd w:id="60"/>
    </w:p>
    <w:p w:rsidR="008871BB" w:rsidRPr="00FB56AE" w:rsidRDefault="008871BB" w:rsidP="0009792E">
      <w:pPr>
        <w:pStyle w:val="af6"/>
        <w:rPr>
          <w:rtl/>
        </w:rPr>
      </w:pPr>
      <w:r w:rsidRPr="00FB56AE">
        <w:rPr>
          <w:rtl/>
        </w:rPr>
        <w:t xml:space="preserve">1- سورة </w:t>
      </w:r>
      <w:r w:rsidR="004C31A5">
        <w:rPr>
          <w:rFonts w:hint="cs"/>
          <w:rtl/>
        </w:rPr>
        <w:t>ال</w:t>
      </w:r>
      <w:r w:rsidR="004C31A5">
        <w:rPr>
          <w:rtl/>
        </w:rPr>
        <w:t>بقر</w:t>
      </w:r>
      <w:r w:rsidR="004C31A5">
        <w:rPr>
          <w:rFonts w:hint="cs"/>
          <w:rtl/>
        </w:rPr>
        <w:t>ة</w:t>
      </w:r>
      <w:r w:rsidRPr="00FB56AE">
        <w:rPr>
          <w:rtl/>
        </w:rPr>
        <w:t xml:space="preserve">، </w:t>
      </w:r>
      <w:r w:rsidR="004C31A5">
        <w:rPr>
          <w:rtl/>
        </w:rPr>
        <w:t>الآية</w:t>
      </w:r>
      <w:r w:rsidRPr="00FB56AE">
        <w:rPr>
          <w:rtl/>
        </w:rPr>
        <w:t xml:space="preserve"> 126: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pacing w:val="-4"/>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 ٱجۡعَلۡ هَٰذَا بَلَدًا ءَامِنٗا وَٱرۡزُقۡ أَهۡلَهُۥ مِنَ ٱلثَّمَرَٰتِ</w:t>
      </w:r>
      <w:r w:rsidRPr="00C32DA0">
        <w:rPr>
          <w:rStyle w:val="Char1"/>
          <w:rFonts w:eastAsia="B Badr" w:cs="Traditional Arabic"/>
          <w:rtl/>
        </w:rPr>
        <w:t>﴾</w:t>
      </w:r>
      <w:r w:rsidRPr="00FB56AE">
        <w:rPr>
          <w:rFonts w:ascii="Times New Roman" w:hAnsi="Times New Roman" w:cs="KFGQPC Uthman Taha Naskh"/>
          <w:spacing w:val="-4"/>
          <w:sz w:val="32"/>
          <w:szCs w:val="32"/>
          <w:rtl/>
        </w:rPr>
        <w:t>.</w:t>
      </w:r>
    </w:p>
    <w:p w:rsidR="008871BB" w:rsidRPr="00FB56AE" w:rsidRDefault="008871BB" w:rsidP="0009792E">
      <w:pPr>
        <w:pStyle w:val="af6"/>
        <w:rPr>
          <w:rtl/>
        </w:rPr>
      </w:pPr>
      <w:r w:rsidRPr="00FB56AE">
        <w:rPr>
          <w:rtl/>
        </w:rPr>
        <w:t xml:space="preserve">2- سورة آل عمران، </w:t>
      </w:r>
      <w:r w:rsidR="004C31A5">
        <w:rPr>
          <w:rtl/>
        </w:rPr>
        <w:t>الآية</w:t>
      </w:r>
      <w:r w:rsidRPr="00FB56AE">
        <w:rPr>
          <w:rtl/>
        </w:rPr>
        <w:t xml:space="preserve"> 38: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9"/>
          <w:szCs w:val="29"/>
          <w:rtl/>
        </w:rPr>
        <w:t>رَبِّ هَبۡ لِي مِن لَّدُنكَ ذُرِّيَّةٗ طَيِّبَةًۖ إِنَّكَ سَمِيعُ ٱلدُّعَآءِ</w:t>
      </w:r>
      <w:r w:rsidRPr="00C32DA0">
        <w:rPr>
          <w:rFonts w:ascii="QCF_BSML" w:eastAsia="Times New Roman" w:hAnsi="QCF_BSML" w:cs="Traditional Arabic"/>
          <w:color w:val="000000"/>
          <w:sz w:val="29"/>
          <w:szCs w:val="29"/>
          <w:rtl/>
        </w:rPr>
        <w:t>﴾</w:t>
      </w:r>
      <w:r>
        <w:rPr>
          <w:rFonts w:ascii="QCF_BSML" w:eastAsia="Times New Roman" w:hAnsi="QCF_BSML" w:cs="Traditional Arabic"/>
          <w:color w:val="000000"/>
          <w:sz w:val="29"/>
          <w:szCs w:val="29"/>
          <w:rtl/>
        </w:rPr>
        <w:t>.</w:t>
      </w:r>
    </w:p>
    <w:p w:rsidR="008871BB" w:rsidRPr="00FB56AE" w:rsidRDefault="008871BB" w:rsidP="0009792E">
      <w:pPr>
        <w:pStyle w:val="af6"/>
        <w:rPr>
          <w:rtl/>
        </w:rPr>
      </w:pPr>
      <w:r w:rsidRPr="00FB56AE">
        <w:rPr>
          <w:rtl/>
        </w:rPr>
        <w:lastRenderedPageBreak/>
        <w:t>3- سورة ا</w:t>
      </w:r>
      <w:r w:rsidR="004C31A5">
        <w:rPr>
          <w:rFonts w:hint="cs"/>
          <w:rtl/>
        </w:rPr>
        <w:t>لأ</w:t>
      </w:r>
      <w:r w:rsidRPr="00FB56AE">
        <w:rPr>
          <w:rtl/>
        </w:rPr>
        <w:t xml:space="preserve">عراف، </w:t>
      </w:r>
      <w:r w:rsidR="004C31A5">
        <w:rPr>
          <w:rtl/>
        </w:rPr>
        <w:t>الآية</w:t>
      </w:r>
      <w:r w:rsidRPr="00FB56AE">
        <w:rPr>
          <w:rtl/>
        </w:rPr>
        <w:t xml:space="preserve"> 151: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 ٱغۡفِرۡ لِي وَلِأَخِي وَأَدۡخِلۡنَا فِي رَحۡمَتِكَۖ وَأَنتَ أَرۡحَمُ ٱلرَّٰحِمِينَ</w:t>
      </w:r>
      <w:r w:rsidRPr="00C32DA0">
        <w:rPr>
          <w:rStyle w:val="Char1"/>
          <w:rFonts w:eastAsia="B Badr" w:cs="Traditional Arabic"/>
          <w:rtl/>
        </w:rPr>
        <w:t>﴾</w:t>
      </w:r>
      <w:r>
        <w:rPr>
          <w:rFonts w:ascii="Arial" w:eastAsia="Times New Roman" w:hAnsi="Arial" w:cs="Arial"/>
          <w:color w:val="000000"/>
          <w:sz w:val="18"/>
          <w:szCs w:val="18"/>
          <w:rtl/>
        </w:rPr>
        <w:t>.</w:t>
      </w:r>
    </w:p>
    <w:p w:rsidR="008871BB" w:rsidRPr="00FB56AE" w:rsidRDefault="008871BB" w:rsidP="0009792E">
      <w:pPr>
        <w:pStyle w:val="af6"/>
        <w:rPr>
          <w:rtl/>
        </w:rPr>
      </w:pPr>
      <w:r w:rsidRPr="00FB56AE">
        <w:rPr>
          <w:rtl/>
        </w:rPr>
        <w:t xml:space="preserve">4- سورة هود، </w:t>
      </w:r>
      <w:r w:rsidR="004C31A5">
        <w:rPr>
          <w:rtl/>
        </w:rPr>
        <w:t>الآية</w:t>
      </w:r>
      <w:r w:rsidR="00203315">
        <w:rPr>
          <w:rtl/>
        </w:rPr>
        <w:t xml:space="preserve"> 47:</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sidRPr="00082AC1">
        <w:rPr>
          <w:rStyle w:val="Char1"/>
          <w:rFonts w:eastAsia="B Badr"/>
          <w:rtl/>
        </w:rPr>
        <w:t>رَبِّ إِنِّيٓ أَعُوذُ بِكَ أَنۡ أَسۡ‍َٔلَكَ مَا لَيۡسَ لِي بِهِۦ عِلۡمٞۖ وَإِلَّا تَغۡفِرۡ لِي وَتَرۡحَمۡنِيٓ أَكُن مِّنَ ٱلۡخَٰسِرِينَ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4C31A5" w:rsidP="0009792E">
      <w:pPr>
        <w:pStyle w:val="af6"/>
        <w:rPr>
          <w:rtl/>
        </w:rPr>
      </w:pPr>
      <w:r>
        <w:rPr>
          <w:rtl/>
        </w:rPr>
        <w:t xml:space="preserve">5- سورة </w:t>
      </w:r>
      <w:r>
        <w:rPr>
          <w:rFonts w:hint="cs"/>
          <w:rtl/>
        </w:rPr>
        <w:t>إ</w:t>
      </w:r>
      <w:r w:rsidR="008871BB" w:rsidRPr="00FB56AE">
        <w:rPr>
          <w:rtl/>
        </w:rPr>
        <w:t xml:space="preserve">براهیم، </w:t>
      </w:r>
      <w:r>
        <w:rPr>
          <w:rtl/>
        </w:rPr>
        <w:t>الآية</w:t>
      </w:r>
      <w:r w:rsidR="008871BB" w:rsidRPr="00FB56AE">
        <w:rPr>
          <w:rtl/>
        </w:rPr>
        <w:t xml:space="preserve"> 35: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 ٱجۡعَلۡ هَٰذَا ٱلۡبَلَدَ ءَامِنٗا وَٱجۡنُبۡنِي وَبَنِيَّ أَن نَّعۡبُدَ ٱلۡأَصۡنَامَ</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6- سورة ا</w:t>
      </w:r>
      <w:r w:rsidR="004C31A5">
        <w:rPr>
          <w:rFonts w:hint="cs"/>
          <w:rtl/>
        </w:rPr>
        <w:t>لإ</w:t>
      </w:r>
      <w:r w:rsidRPr="00FB56AE">
        <w:rPr>
          <w:rtl/>
        </w:rPr>
        <w:t xml:space="preserve">سراء، </w:t>
      </w:r>
      <w:r w:rsidR="004C31A5">
        <w:rPr>
          <w:rtl/>
        </w:rPr>
        <w:t>الآية</w:t>
      </w:r>
      <w:r w:rsidRPr="00FB56AE">
        <w:rPr>
          <w:rtl/>
        </w:rPr>
        <w:t xml:space="preserve"> 80: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 أَدۡخِلۡنِي مُدۡخَلَ صِدۡقٖ وَأَخۡرِجۡنِي مُخۡرَجَ صِدۡقٖ وَٱجۡعَل لِّي مِن لَّدُنكَ سُلۡطَٰنٗا نَّصِيرٗا</w:t>
      </w:r>
      <w:r w:rsidRPr="00C32DA0">
        <w:rPr>
          <w:rFonts w:ascii="QCF_P290" w:eastAsia="Times New Roman" w:hAnsi="QCF_P290"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09792E">
      <w:pPr>
        <w:pStyle w:val="af6"/>
        <w:rPr>
          <w:rtl/>
        </w:rPr>
      </w:pPr>
      <w:r w:rsidRPr="00FB56AE">
        <w:rPr>
          <w:rtl/>
        </w:rPr>
        <w:t>7- سورة ا</w:t>
      </w:r>
      <w:r w:rsidR="004C31A5">
        <w:rPr>
          <w:rFonts w:hint="cs"/>
          <w:rtl/>
        </w:rPr>
        <w:t>لإ</w:t>
      </w:r>
      <w:r w:rsidRPr="00FB56AE">
        <w:rPr>
          <w:rtl/>
        </w:rPr>
        <w:t xml:space="preserve">سراء، </w:t>
      </w:r>
      <w:r w:rsidR="004C31A5">
        <w:rPr>
          <w:rtl/>
        </w:rPr>
        <w:t>الآية</w:t>
      </w:r>
      <w:r w:rsidRPr="00FB56AE">
        <w:rPr>
          <w:rtl/>
        </w:rPr>
        <w:t xml:space="preserve"> 24: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 ٱرۡحَمۡهُمَا كَمَا رَبَّيَانِي صَغِيرٗا</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 xml:space="preserve">8- سورة مریم، </w:t>
      </w:r>
      <w:r w:rsidR="004C31A5">
        <w:rPr>
          <w:rtl/>
        </w:rPr>
        <w:t>الآية</w:t>
      </w:r>
      <w:r w:rsidRPr="00FB56AE">
        <w:rPr>
          <w:rtl/>
        </w:rPr>
        <w:t xml:space="preserve"> 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82AC1">
        <w:rPr>
          <w:rStyle w:val="Char1"/>
          <w:rFonts w:eastAsia="B Badr"/>
          <w:rtl/>
        </w:rPr>
        <w:t>رَبِّ إِنِّي وَهَنَ ٱلۡعَظۡمُ مِنِّي وَٱشۡتَعَلَ ٱلرَّأۡسُ شَيۡبٗا وَلَمۡ أَكُنۢ بِدُعَآئِكَ رَبِّ شَقِيّٗا</w:t>
      </w:r>
      <w:r w:rsidRPr="00C32DA0">
        <w:rPr>
          <w:rFonts w:ascii="QCF_P305" w:eastAsia="Times New Roman" w:hAnsi="QCF_P305"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9- سورة طه</w:t>
      </w:r>
      <w:r w:rsidR="004C31A5">
        <w:rPr>
          <w:rFonts w:hint="cs"/>
          <w:rtl/>
        </w:rPr>
        <w:t>،</w:t>
      </w:r>
      <w:r w:rsidRPr="00FB56AE">
        <w:rPr>
          <w:rtl/>
        </w:rPr>
        <w:t xml:space="preserve"> </w:t>
      </w:r>
      <w:r w:rsidR="004C31A5">
        <w:rPr>
          <w:rFonts w:hint="cs"/>
          <w:rtl/>
        </w:rPr>
        <w:t>ال</w:t>
      </w:r>
      <w:r w:rsidRPr="00FB56AE">
        <w:rPr>
          <w:rtl/>
        </w:rPr>
        <w:t xml:space="preserve">آیات 25، 26 و 27: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9"/>
          <w:szCs w:val="29"/>
          <w:rtl/>
        </w:rPr>
        <w:t xml:space="preserve">رَبِّ ٱشۡرَحۡ لِي صَدۡرِي </w:t>
      </w:r>
      <w:r>
        <w:rPr>
          <w:rFonts w:ascii="QCF_P313" w:eastAsia="Times New Roman" w:hAnsi="QCF_P313" w:cs="QCF_P313"/>
          <w:color w:val="000000"/>
          <w:sz w:val="29"/>
          <w:szCs w:val="29"/>
          <w:rtl/>
        </w:rPr>
        <w:t xml:space="preserve">ﯜ  </w:t>
      </w:r>
      <w:r>
        <w:rPr>
          <w:rFonts w:ascii="KFGQPC Uthmanic Script HAFS" w:eastAsia="Times New Roman" w:cs="KFGQPC Uthmanic Script HAFS"/>
          <w:color w:val="000000"/>
          <w:sz w:val="29"/>
          <w:szCs w:val="29"/>
          <w:rtl/>
        </w:rPr>
        <w:t>وَيَسِّرۡ لِيٓ أَمۡرِي ٢٦ وَٱحۡلُلۡ عُقۡدَةٗ مِّن لِّسَانِي ٢٧</w:t>
      </w:r>
      <w:r w:rsidRPr="00C32DA0">
        <w:rPr>
          <w:rFonts w:ascii="QCF_BSML" w:eastAsia="Times New Roman" w:hAnsi="QCF_BSML"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09792E">
      <w:pPr>
        <w:pStyle w:val="af6"/>
        <w:rPr>
          <w:rtl/>
        </w:rPr>
      </w:pPr>
      <w:r w:rsidRPr="00FB56AE">
        <w:rPr>
          <w:rtl/>
        </w:rPr>
        <w:t xml:space="preserve">10- سورة طه، </w:t>
      </w:r>
      <w:r w:rsidR="004C31A5">
        <w:rPr>
          <w:rtl/>
        </w:rPr>
        <w:t>الآية</w:t>
      </w:r>
      <w:r w:rsidRPr="00FB56AE">
        <w:rPr>
          <w:rtl/>
        </w:rPr>
        <w:t xml:space="preserve"> 114: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9"/>
          <w:szCs w:val="29"/>
          <w:rtl/>
        </w:rPr>
        <w:t>رَّبِّ زِدۡنِي عِلۡمٗا</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11- سورة ا</w:t>
      </w:r>
      <w:r w:rsidR="004C31A5">
        <w:rPr>
          <w:rFonts w:hint="cs"/>
          <w:rtl/>
        </w:rPr>
        <w:t>لأ</w:t>
      </w:r>
      <w:r w:rsidRPr="00FB56AE">
        <w:rPr>
          <w:rtl/>
        </w:rPr>
        <w:t xml:space="preserve">نبیاء، </w:t>
      </w:r>
      <w:r w:rsidR="004C31A5">
        <w:rPr>
          <w:rtl/>
        </w:rPr>
        <w:t>الآية</w:t>
      </w:r>
      <w:r w:rsidRPr="00FB56AE">
        <w:rPr>
          <w:rtl/>
        </w:rPr>
        <w:t xml:space="preserve"> 89: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sidRPr="00E82497">
        <w:rPr>
          <w:rStyle w:val="Char1"/>
          <w:rFonts w:eastAsia="B Badr"/>
          <w:rtl/>
        </w:rPr>
        <w:t>رَبِّ لَا تَذَرۡنِي فَرۡدٗا وَأَنتَ خَيۡرُ ٱلۡوَٰرِثِينَ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lastRenderedPageBreak/>
        <w:t xml:space="preserve">12- سورة </w:t>
      </w:r>
      <w:r w:rsidR="004C31A5">
        <w:rPr>
          <w:rFonts w:hint="cs"/>
          <w:rtl/>
        </w:rPr>
        <w:t>ال</w:t>
      </w:r>
      <w:r w:rsidRPr="00FB56AE">
        <w:rPr>
          <w:rtl/>
        </w:rPr>
        <w:t xml:space="preserve">مؤمنون، </w:t>
      </w:r>
      <w:r w:rsidR="004C31A5">
        <w:rPr>
          <w:rtl/>
        </w:rPr>
        <w:t>الآية</w:t>
      </w:r>
      <w:r w:rsidR="00203315">
        <w:rPr>
          <w:rtl/>
        </w:rPr>
        <w:t xml:space="preserve"> 26:</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9"/>
          <w:szCs w:val="29"/>
          <w:rtl/>
        </w:rPr>
        <w:t>رَبِّ ٱنصُرۡنِي بِمَا كَذَّبُونِ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 xml:space="preserve">13- سورة </w:t>
      </w:r>
      <w:r w:rsidR="004C31A5">
        <w:rPr>
          <w:rFonts w:hint="cs"/>
          <w:rtl/>
        </w:rPr>
        <w:t>ال</w:t>
      </w:r>
      <w:r w:rsidRPr="00FB56AE">
        <w:rPr>
          <w:rtl/>
        </w:rPr>
        <w:t xml:space="preserve">مؤمنون، </w:t>
      </w:r>
      <w:r w:rsidR="004C31A5">
        <w:rPr>
          <w:rFonts w:hint="cs"/>
          <w:rtl/>
        </w:rPr>
        <w:t>ال</w:t>
      </w:r>
      <w:r w:rsidR="00203315">
        <w:rPr>
          <w:rtl/>
        </w:rPr>
        <w:t>آیات 29، 94، 97، 98 و 118:</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6B0D26">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9"/>
          <w:szCs w:val="29"/>
          <w:rtl/>
        </w:rPr>
        <w:t>رَّبِّ أَنزِلۡنِي مُنزَلٗا مُّبَارَكٗا وَأَنتَ خَيۡرُ ٱلۡمُنزِلِينَ</w:t>
      </w:r>
      <w:r w:rsidRPr="00C32DA0">
        <w:rPr>
          <w:rFonts w:ascii="QCF_BSML" w:eastAsia="Times New Roman" w:hAnsi="QCF_BSML" w:cs="Traditional Arabic"/>
          <w:color w:val="000000"/>
          <w:sz w:val="29"/>
          <w:szCs w:val="29"/>
          <w:rtl/>
        </w:rPr>
        <w:t>﴾</w:t>
      </w:r>
      <w:r>
        <w:rPr>
          <w:rFonts w:ascii="QCF_BSML" w:eastAsia="Times New Roman" w:hAnsi="QCF_BSML" w:cs="Traditional Arabic"/>
          <w:color w:val="000000"/>
          <w:sz w:val="29"/>
          <w:szCs w:val="29"/>
          <w:rtl/>
        </w:rPr>
        <w:t>.</w:t>
      </w:r>
      <w:r>
        <w:rPr>
          <w:rFonts w:eastAsia="Times New Roman" w:hAnsi="Arial"/>
          <w:color w:val="000000"/>
          <w:sz w:val="29"/>
          <w:szCs w:val="29"/>
          <w:rtl/>
        </w:rPr>
        <w:t xml:space="preserve"> </w:t>
      </w:r>
      <w:r>
        <w:rPr>
          <w:rFonts w:ascii="Traditional Arabic" w:eastAsia="Times New Roman" w:hAnsi="Traditional Arabic" w:cs="Traditional Arabic"/>
          <w:color w:val="000000"/>
          <w:sz w:val="29"/>
          <w:szCs w:val="29"/>
          <w:rtl/>
        </w:rPr>
        <w:t>﴿</w:t>
      </w:r>
      <w:r>
        <w:rPr>
          <w:rFonts w:ascii="KFGQPC Uthmanic Script HAFS" w:eastAsia="Times New Roman" w:cs="KFGQPC Uthmanic Script HAFS"/>
          <w:color w:val="000000"/>
          <w:sz w:val="29"/>
          <w:szCs w:val="29"/>
          <w:rtl/>
        </w:rPr>
        <w:t>رَبِّ فَلَا تَجۡعَلۡنِي فِي ٱلۡقَوۡمِ ٱلظَّٰلِمِينَ</w:t>
      </w:r>
      <w:r w:rsidRPr="00C32DA0">
        <w:rPr>
          <w:rFonts w:ascii="QCF_BSML" w:eastAsia="Times New Roman" w:hAnsi="QCF_BSML" w:cs="Traditional Arabic"/>
          <w:color w:val="000000"/>
          <w:sz w:val="29"/>
          <w:szCs w:val="29"/>
          <w:rtl/>
        </w:rPr>
        <w:t>﴾</w:t>
      </w:r>
      <w:r>
        <w:rPr>
          <w:rFonts w:ascii="QCF_BSML" w:eastAsia="Times New Roman" w:hAnsi="QCF_BSML" w:cs="Traditional Arabic"/>
          <w:color w:val="000000"/>
          <w:sz w:val="29"/>
          <w:szCs w:val="29"/>
          <w:rtl/>
        </w:rPr>
        <w:t>.</w:t>
      </w:r>
      <w:r>
        <w:rPr>
          <w:rFonts w:ascii="Arial" w:eastAsia="Times New Roman" w:hAnsi="Arial" w:cs="Arial"/>
          <w:color w:val="000000"/>
          <w:sz w:val="18"/>
          <w:szCs w:val="18"/>
          <w:rtl/>
        </w:rPr>
        <w:t xml:space="preserve"> </w:t>
      </w:r>
      <w:r>
        <w:rPr>
          <w:rFonts w:ascii="Traditional Arabic" w:eastAsia="Times New Roman" w:hAnsi="Traditional Arabic" w:cs="Traditional Arabic"/>
          <w:color w:val="000000"/>
          <w:sz w:val="29"/>
          <w:szCs w:val="29"/>
          <w:rtl/>
        </w:rPr>
        <w:t>﴿</w:t>
      </w:r>
      <w:r>
        <w:rPr>
          <w:rFonts w:ascii="KFGQPC Uthmanic Script HAFS" w:eastAsia="Times New Roman" w:cs="KFGQPC Uthmanic Script HAFS"/>
          <w:sz w:val="28"/>
          <w:szCs w:val="28"/>
          <w:rtl/>
        </w:rPr>
        <w:t>رَّبِّ أَعُوذُ بِكَ مِنۡ هَمَزَٰتِ ٱلشَّيَٰطِينِ ٩٧ وَأَعُوذُ بِكَ رَبِّ أَن يَحۡضُرُونِ ٩٨</w:t>
      </w:r>
      <w:r w:rsidRPr="00C32DA0">
        <w:rPr>
          <w:rFonts w:ascii="QCF_BSML" w:eastAsia="Times New Roman" w:hAnsi="QCF_BSML" w:cs="Traditional Arabic"/>
          <w:color w:val="000000"/>
          <w:sz w:val="29"/>
          <w:szCs w:val="29"/>
          <w:rtl/>
        </w:rPr>
        <w:t>﴾</w:t>
      </w:r>
      <w:r>
        <w:rPr>
          <w:rFonts w:ascii="QCF_BSML" w:eastAsia="Times New Roman" w:hAnsi="QCF_BSML" w:cs="Traditional Arabic"/>
          <w:color w:val="000000"/>
          <w:sz w:val="29"/>
          <w:szCs w:val="29"/>
          <w:rtl/>
        </w:rPr>
        <w:t>.</w:t>
      </w:r>
      <w:r>
        <w:rPr>
          <w:rFonts w:ascii="Arial" w:eastAsia="Times New Roman" w:hAnsi="Arial" w:cs="Arial"/>
          <w:color w:val="000000"/>
          <w:sz w:val="18"/>
          <w:szCs w:val="18"/>
          <w:rtl/>
        </w:rPr>
        <w:t xml:space="preserve"> </w:t>
      </w: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8"/>
          <w:szCs w:val="28"/>
          <w:rtl/>
        </w:rPr>
        <w:t>رَّبِّ ٱغۡفِرۡ وَٱرۡحَمۡ وَأَنتَ خَيۡرُ ٱلرَّٰحِمِينَ</w:t>
      </w:r>
      <w:r w:rsidRPr="00C32DA0">
        <w:rPr>
          <w:rFonts w:ascii="QCF_BSML" w:eastAsia="Times New Roman" w:hAnsi="QCF_BSML"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09792E">
      <w:pPr>
        <w:pStyle w:val="af6"/>
        <w:rPr>
          <w:rtl/>
        </w:rPr>
      </w:pPr>
      <w:r w:rsidRPr="00FB56AE">
        <w:rPr>
          <w:rtl/>
        </w:rPr>
        <w:t xml:space="preserve">14- سورة </w:t>
      </w:r>
      <w:r w:rsidR="004C31A5">
        <w:rPr>
          <w:rFonts w:hint="cs"/>
          <w:rtl/>
        </w:rPr>
        <w:t>ال</w:t>
      </w:r>
      <w:r w:rsidRPr="00FB56AE">
        <w:rPr>
          <w:rtl/>
        </w:rPr>
        <w:t xml:space="preserve">شعراء، </w:t>
      </w:r>
      <w:r w:rsidR="004C31A5">
        <w:rPr>
          <w:rFonts w:hint="cs"/>
          <w:rtl/>
        </w:rPr>
        <w:t>ال</w:t>
      </w:r>
      <w:r w:rsidRPr="00FB56AE">
        <w:rPr>
          <w:rtl/>
        </w:rPr>
        <w:t xml:space="preserve">آیات 83، 84 و 85: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E82497">
        <w:rPr>
          <w:rStyle w:val="Char1"/>
          <w:rFonts w:eastAsia="B Badr"/>
          <w:rtl/>
        </w:rPr>
        <w:t>رَبِّ هَبۡ لِي حُكۡمٗا وَأَلۡحِقۡنِي بِٱلصَّٰلِحِينَ ٨٣ وَٱجۡعَل لِّي لِسَانَ صِدۡقٖ فِي ٱلۡأٓخِرِينَ ٨٤ وَٱجۡعَلۡنِي مِن وَرَثَةِ جَنَّةِ ٱلنَّعِيمِ ٨٥</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 xml:space="preserve">15- سورة </w:t>
      </w:r>
      <w:r w:rsidR="004C31A5">
        <w:rPr>
          <w:rFonts w:hint="cs"/>
          <w:rtl/>
        </w:rPr>
        <w:t>ال</w:t>
      </w:r>
      <w:r w:rsidRPr="00FB56AE">
        <w:rPr>
          <w:rtl/>
        </w:rPr>
        <w:t xml:space="preserve">شعراء، </w:t>
      </w:r>
      <w:r w:rsidR="004C31A5">
        <w:rPr>
          <w:rFonts w:hint="cs"/>
          <w:rtl/>
        </w:rPr>
        <w:t>ال</w:t>
      </w:r>
      <w:r w:rsidR="004C31A5">
        <w:rPr>
          <w:rtl/>
        </w:rPr>
        <w:t>آی</w:t>
      </w:r>
      <w:r w:rsidR="004C31A5">
        <w:rPr>
          <w:rFonts w:hint="cs"/>
          <w:rtl/>
        </w:rPr>
        <w:t>تان</w:t>
      </w:r>
      <w:r w:rsidRPr="00FB56AE">
        <w:rPr>
          <w:rtl/>
        </w:rPr>
        <w:t xml:space="preserve"> 117 و 118: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6B0D26">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9"/>
          <w:szCs w:val="29"/>
          <w:rtl/>
        </w:rPr>
        <w:t>رَبِّ إِنَّ قَوۡمِي كَذَّبُونِ ١١٧ فَٱفۡتَحۡ بَيۡنِي وَبَيۡنَهُمۡ فَتۡحٗا وَنَجِّنِي وَمَن مَّعِيَ مِنَ ٱلۡمُؤۡمِنِينَ ١١٨</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 xml:space="preserve">16- سورة </w:t>
      </w:r>
      <w:r w:rsidR="004C31A5">
        <w:rPr>
          <w:rFonts w:hint="cs"/>
          <w:rtl/>
        </w:rPr>
        <w:t>ال</w:t>
      </w:r>
      <w:r w:rsidRPr="00FB56AE">
        <w:rPr>
          <w:rtl/>
        </w:rPr>
        <w:t>شعراء،</w:t>
      </w:r>
      <w:r w:rsidR="004C31A5">
        <w:rPr>
          <w:rtl/>
        </w:rPr>
        <w:t xml:space="preserve"> </w:t>
      </w:r>
      <w:r w:rsidR="004C31A5">
        <w:rPr>
          <w:rFonts w:hint="cs"/>
          <w:rtl/>
        </w:rPr>
        <w:t>الآية</w:t>
      </w:r>
      <w:r w:rsidRPr="00FB56AE">
        <w:rPr>
          <w:rtl/>
        </w:rPr>
        <w:t xml:space="preserve"> 169: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E82497">
        <w:rPr>
          <w:rStyle w:val="Char1"/>
          <w:rFonts w:eastAsia="B Badr"/>
          <w:rtl/>
        </w:rPr>
        <w:t>رَبِّ نَجِّنِي وَأَهۡلِي مِمَّا يَعۡمَلُونَ</w:t>
      </w:r>
      <w:r w:rsidRPr="00C32DA0">
        <w:rPr>
          <w:rFonts w:ascii="QCF_BSML" w:eastAsia="Times New Roman" w:hAnsi="QCF_BSML"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09792E">
      <w:pPr>
        <w:pStyle w:val="af6"/>
        <w:rPr>
          <w:rtl/>
        </w:rPr>
      </w:pPr>
      <w:r w:rsidRPr="00FB56AE">
        <w:rPr>
          <w:rtl/>
        </w:rPr>
        <w:t xml:space="preserve">17- سورة </w:t>
      </w:r>
      <w:r w:rsidR="004C31A5">
        <w:rPr>
          <w:rFonts w:hint="cs"/>
          <w:rtl/>
        </w:rPr>
        <w:t>ال</w:t>
      </w:r>
      <w:r w:rsidRPr="00FB56AE">
        <w:rPr>
          <w:rtl/>
        </w:rPr>
        <w:t xml:space="preserve">نمل، </w:t>
      </w:r>
      <w:r w:rsidR="004C31A5">
        <w:rPr>
          <w:rtl/>
        </w:rPr>
        <w:t>الآية</w:t>
      </w:r>
      <w:r w:rsidRPr="00FB56AE">
        <w:rPr>
          <w:rtl/>
        </w:rPr>
        <w:t xml:space="preserve"> 19: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E82497">
        <w:rPr>
          <w:rStyle w:val="Char1"/>
          <w:rFonts w:eastAsia="B Badr"/>
          <w:rtl/>
        </w:rPr>
        <w:t>رَبِّ أَوۡزِعۡنِيٓ أَنۡ أَشۡكُرَ نِعۡمَتَكَ ٱلَّتِيٓ أَنۡعَمۡتَ عَلَيَّ وَعَلَىٰ وَٰلِدَيَّ وَأَنۡ أَعۡمَلَ صَٰلِحٗا تَرۡضَىٰهُ وَأَدۡخِلۡنِي بِرَحۡمَتِكَ فِي عِبَادِكَ ٱلصَّٰلِحِينَ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 xml:space="preserve">18- سورة </w:t>
      </w:r>
      <w:r w:rsidR="004C31A5">
        <w:rPr>
          <w:rFonts w:hint="cs"/>
          <w:rtl/>
        </w:rPr>
        <w:t>ال</w:t>
      </w:r>
      <w:r w:rsidRPr="00FB56AE">
        <w:rPr>
          <w:rtl/>
        </w:rPr>
        <w:t xml:space="preserve">قصص، </w:t>
      </w:r>
      <w:r w:rsidR="004C31A5">
        <w:rPr>
          <w:rtl/>
        </w:rPr>
        <w:t>الآية</w:t>
      </w:r>
      <w:r w:rsidRPr="00FB56AE">
        <w:rPr>
          <w:rtl/>
        </w:rPr>
        <w:t xml:space="preserve"> 16: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8"/>
          <w:szCs w:val="28"/>
          <w:rtl/>
        </w:rPr>
        <w:t>رَبِّ إِنِّي ظَلَمۡتُ نَفۡسِي فَٱغۡفِرۡ</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09792E">
      <w:pPr>
        <w:pStyle w:val="af6"/>
        <w:rPr>
          <w:rtl/>
        </w:rPr>
      </w:pPr>
      <w:r w:rsidRPr="00FB56AE">
        <w:rPr>
          <w:rtl/>
        </w:rPr>
        <w:t xml:space="preserve">19- سورة </w:t>
      </w:r>
      <w:r w:rsidR="004C31A5">
        <w:rPr>
          <w:rFonts w:hint="cs"/>
          <w:rtl/>
        </w:rPr>
        <w:t>ال</w:t>
      </w:r>
      <w:r w:rsidRPr="00FB56AE">
        <w:rPr>
          <w:rtl/>
        </w:rPr>
        <w:t xml:space="preserve">قصص، </w:t>
      </w:r>
      <w:r w:rsidR="004C31A5">
        <w:rPr>
          <w:rtl/>
        </w:rPr>
        <w:t>الآية</w:t>
      </w:r>
      <w:r w:rsidRPr="00FB56AE">
        <w:rPr>
          <w:rtl/>
        </w:rPr>
        <w:t xml:space="preserve"> 24: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رَبِّ إِنِّي لِمَآ أَنزَلۡتَ إِلَيَّ مِنۡ خَيۡرٖ فَقِيرٞ</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2E1E95" w:rsidRDefault="002E1E95" w:rsidP="0009792E">
      <w:pPr>
        <w:pStyle w:val="af6"/>
        <w:rPr>
          <w:rtl/>
        </w:rPr>
      </w:pPr>
    </w:p>
    <w:p w:rsidR="008871BB" w:rsidRPr="00FB56AE" w:rsidRDefault="008871BB" w:rsidP="0009792E">
      <w:pPr>
        <w:pStyle w:val="af6"/>
        <w:rPr>
          <w:rtl/>
        </w:rPr>
      </w:pPr>
      <w:r w:rsidRPr="00FB56AE">
        <w:rPr>
          <w:rtl/>
        </w:rPr>
        <w:lastRenderedPageBreak/>
        <w:t xml:space="preserve">20- سورة </w:t>
      </w:r>
      <w:r w:rsidR="004C31A5">
        <w:rPr>
          <w:rFonts w:hint="cs"/>
          <w:rtl/>
        </w:rPr>
        <w:t>ال</w:t>
      </w:r>
      <w:r w:rsidRPr="00FB56AE">
        <w:rPr>
          <w:rtl/>
        </w:rPr>
        <w:t xml:space="preserve">قصص، </w:t>
      </w:r>
      <w:r w:rsidR="004C31A5">
        <w:rPr>
          <w:rtl/>
        </w:rPr>
        <w:t>الآية</w:t>
      </w:r>
      <w:r w:rsidRPr="00FB56AE">
        <w:rPr>
          <w:rtl/>
        </w:rPr>
        <w:t xml:space="preserve"> 21: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8"/>
          <w:szCs w:val="28"/>
          <w:rtl/>
        </w:rPr>
        <w:t>رَبِّ نَجِّنِي مِنَ ٱلۡقَوۡمِ ٱلظَّٰلِمِينَ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21- سورة </w:t>
      </w:r>
      <w:r w:rsidR="004C31A5">
        <w:rPr>
          <w:rFonts w:hint="cs"/>
          <w:rtl/>
        </w:rPr>
        <w:t>ال</w:t>
      </w:r>
      <w:r w:rsidRPr="00FB56AE">
        <w:rPr>
          <w:rtl/>
        </w:rPr>
        <w:t xml:space="preserve">عنکبوت، </w:t>
      </w:r>
      <w:r w:rsidR="004C31A5">
        <w:rPr>
          <w:rtl/>
        </w:rPr>
        <w:t>الآية</w:t>
      </w:r>
      <w:r w:rsidRPr="00FB56AE">
        <w:rPr>
          <w:rtl/>
        </w:rPr>
        <w:t xml:space="preserve"> 30: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رَبِّ ٱنصُرۡنِي عَلَى ٱلۡقَوۡمِ ٱلۡمُفۡسِدِينَ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22- سورة </w:t>
      </w:r>
      <w:r w:rsidR="004C31A5">
        <w:rPr>
          <w:rFonts w:hint="cs"/>
          <w:rtl/>
        </w:rPr>
        <w:t>ال</w:t>
      </w:r>
      <w:r w:rsidRPr="00FB56AE">
        <w:rPr>
          <w:rtl/>
        </w:rPr>
        <w:t xml:space="preserve">صافّات، </w:t>
      </w:r>
      <w:r w:rsidR="004C31A5">
        <w:rPr>
          <w:rtl/>
        </w:rPr>
        <w:t>الآية</w:t>
      </w:r>
      <w:r w:rsidRPr="00FB56AE">
        <w:rPr>
          <w:rtl/>
        </w:rPr>
        <w:t xml:space="preserve"> 100: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8"/>
          <w:szCs w:val="28"/>
          <w:rtl/>
        </w:rPr>
        <w:t>رَبِّ هَبۡ لِي مِنَ ٱلصَّٰلِحِينَ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23- سورة </w:t>
      </w:r>
      <w:r w:rsidR="004C31A5">
        <w:rPr>
          <w:rFonts w:hint="cs"/>
          <w:rtl/>
        </w:rPr>
        <w:t>ال</w:t>
      </w:r>
      <w:r w:rsidRPr="00FB56AE">
        <w:rPr>
          <w:rtl/>
        </w:rPr>
        <w:t xml:space="preserve">تحریم، </w:t>
      </w:r>
      <w:r w:rsidR="004C31A5">
        <w:rPr>
          <w:rtl/>
        </w:rPr>
        <w:t>الآية</w:t>
      </w:r>
      <w:r w:rsidRPr="00FB56AE">
        <w:rPr>
          <w:rtl/>
        </w:rPr>
        <w:t xml:space="preserve"> 11: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رَبِّ ٱبۡنِ لِي عِندَكَ بَيۡتٗا فِي ٱلۡجَنَّةِ</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24- سورة نوح، </w:t>
      </w:r>
      <w:r w:rsidR="004C31A5">
        <w:rPr>
          <w:rtl/>
        </w:rPr>
        <w:t>الآية</w:t>
      </w:r>
      <w:r w:rsidRPr="00FB56AE">
        <w:rPr>
          <w:rtl/>
        </w:rPr>
        <w:t xml:space="preserve"> 26: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Pr>
          <w:rFonts w:ascii="Traditional Arabic" w:eastAsia="Times New Roman" w:hAnsi="Traditional Arabic" w:cs="Traditional Arabic"/>
          <w:color w:val="000000"/>
          <w:sz w:val="29"/>
          <w:szCs w:val="29"/>
          <w:rtl/>
        </w:rPr>
        <w:t>﴿</w:t>
      </w:r>
      <w:r>
        <w:rPr>
          <w:rFonts w:ascii="KFGQPC Uthmanic Script HAFS" w:eastAsia="Times New Roman" w:cs="KFGQPC Uthmanic Script HAFS"/>
          <w:color w:val="000000"/>
          <w:sz w:val="28"/>
          <w:szCs w:val="28"/>
          <w:rtl/>
        </w:rPr>
        <w:t>رَّبِّ لَا تَذَرۡ عَلَى ٱلۡأَرۡضِ مِنَ ٱلۡكَٰفِرِينَ دَيَّارًا</w:t>
      </w:r>
      <w:r>
        <w:rPr>
          <w:rFonts w:ascii="QCF_P571" w:eastAsia="Times New Roman" w:hAnsi="QCF_P571" w:cs="QCF_P571"/>
          <w:color w:val="000000"/>
          <w:sz w:val="29"/>
          <w:szCs w:val="29"/>
          <w:rtl/>
        </w:rPr>
        <w:t xml:space="preserve"> </w:t>
      </w:r>
      <w:r w:rsidRPr="00C32DA0">
        <w:rPr>
          <w:rFonts w:ascii="QCF_P571" w:eastAsia="Times New Roman" w:hAnsi="QCF_P571"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25- سورة نوح، </w:t>
      </w:r>
      <w:r w:rsidR="004C31A5">
        <w:rPr>
          <w:rtl/>
        </w:rPr>
        <w:t>الآية</w:t>
      </w:r>
      <w:r w:rsidRPr="00FB56AE">
        <w:rPr>
          <w:rtl/>
        </w:rPr>
        <w:t xml:space="preserve"> 28: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رَّبِّ ٱغۡفِرۡ لِي وَلِوَٰلِدَيَّ وَلِمَن دَخَلَ بَيۡتِيَ مُؤۡمِنٗا وَلِلۡمُؤۡمِنِينَ وَٱلۡمُؤۡمِنَٰتِۖ وَلَا تَزِدِ ٱلظَّٰلِمِينَ إِلَّا تَبَارَۢا</w:t>
      </w:r>
      <w:r w:rsidRPr="00C32DA0">
        <w:rPr>
          <w:rStyle w:val="Char1"/>
          <w:rFonts w:eastAsia="B Badr" w:cs="Traditional Arabic"/>
          <w:rtl/>
        </w:rPr>
        <w:t>﴾</w:t>
      </w:r>
      <w:r w:rsidRPr="00FB56AE">
        <w:rPr>
          <w:rFonts w:ascii="Times New Roman" w:hAnsi="Times New Roman" w:cs="KFGQPC Uthman Taha Naskh"/>
          <w:sz w:val="32"/>
          <w:szCs w:val="32"/>
          <w:rtl/>
        </w:rPr>
        <w:t>.</w:t>
      </w:r>
    </w:p>
    <w:p w:rsidR="008871BB" w:rsidRPr="004C31A5" w:rsidRDefault="004052B9" w:rsidP="00203315">
      <w:pPr>
        <w:pStyle w:val="ac"/>
        <w:rPr>
          <w:rFonts w:eastAsia="Calibri"/>
          <w:rtl/>
        </w:rPr>
      </w:pPr>
      <w:bookmarkStart w:id="61" w:name="_Toc350381553"/>
      <w:r w:rsidRPr="004C31A5">
        <w:rPr>
          <w:rFonts w:eastAsia="Calibri"/>
          <w:rtl/>
        </w:rPr>
        <w:t>بعض الآيات التي قراءتها مُفيدةٌ جدّاً</w:t>
      </w:r>
      <w:r w:rsidR="004C31A5">
        <w:rPr>
          <w:rFonts w:eastAsia="Calibri" w:hint="cs"/>
          <w:rtl/>
        </w:rPr>
        <w:t>:</w:t>
      </w:r>
      <w:bookmarkEnd w:id="61"/>
    </w:p>
    <w:p w:rsidR="008871BB" w:rsidRPr="00FB56AE" w:rsidRDefault="008871BB" w:rsidP="002E1E95">
      <w:pPr>
        <w:pStyle w:val="af6"/>
        <w:rPr>
          <w:rtl/>
        </w:rPr>
      </w:pPr>
      <w:r w:rsidRPr="00FB56AE">
        <w:rPr>
          <w:rtl/>
        </w:rPr>
        <w:t xml:space="preserve">1- سورة </w:t>
      </w:r>
      <w:r w:rsidR="004C31A5">
        <w:rPr>
          <w:rFonts w:hint="cs"/>
          <w:rtl/>
        </w:rPr>
        <w:t>ال</w:t>
      </w:r>
      <w:r w:rsidR="004C31A5">
        <w:rPr>
          <w:rtl/>
        </w:rPr>
        <w:t>بقر</w:t>
      </w:r>
      <w:r w:rsidR="004C31A5">
        <w:rPr>
          <w:rFonts w:hint="cs"/>
          <w:rtl/>
        </w:rPr>
        <w:t>ة</w:t>
      </w:r>
      <w:r w:rsidRPr="00FB56AE">
        <w:rPr>
          <w:rtl/>
        </w:rPr>
        <w:t xml:space="preserve">، </w:t>
      </w:r>
      <w:r w:rsidR="00F27DEF">
        <w:rPr>
          <w:rFonts w:hint="cs"/>
          <w:rtl/>
        </w:rPr>
        <w:t>ال</w:t>
      </w:r>
      <w:r w:rsidRPr="00FB56AE">
        <w:rPr>
          <w:rtl/>
        </w:rPr>
        <w:t>آیات 255- 257</w:t>
      </w:r>
      <w:r w:rsidRPr="00F27DEF">
        <w:rPr>
          <w:rtl/>
        </w:rPr>
        <w:t>: (</w:t>
      </w:r>
      <w:r w:rsidRPr="00F27DEF">
        <w:rPr>
          <w:rFonts w:ascii="mylotus" w:hAnsi="mylotus"/>
          <w:rtl/>
        </w:rPr>
        <w:t xml:space="preserve">آیة الکرسی </w:t>
      </w:r>
      <w:r w:rsidR="00F27DEF">
        <w:rPr>
          <w:rFonts w:ascii="mylotus" w:hAnsi="mylotus"/>
          <w:rtl/>
        </w:rPr>
        <w:t>[و</w:t>
      </w:r>
      <w:r w:rsidR="00F27DEF" w:rsidRPr="00F27DEF">
        <w:rPr>
          <w:rFonts w:ascii="mylotus" w:hAnsi="mylotus" w:hint="cs"/>
          <w:rtl/>
        </w:rPr>
        <w:t>آيتان بعدها</w:t>
      </w:r>
      <w:r w:rsidRPr="00F27DEF">
        <w:rPr>
          <w:rFonts w:ascii="mylotus" w:hAnsi="mylotus"/>
          <w:rtl/>
        </w:rPr>
        <w:t>]</w:t>
      </w:r>
      <w:r w:rsidRPr="00F27DEF">
        <w:rPr>
          <w:rtl/>
        </w:rPr>
        <w:t>)</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 xml:space="preserve">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يَ‍ُٔودُهُۥ حِفۡظُهُمَاۚ وَهُوَ ٱلۡعَلِيُّ ٱلۡعَظِيمُ ٢٥٥ لَآ إِكۡرَاهَ فِي ٱلدِّينِۖ قَد تَّبَيَّنَ ٱلرُّشۡدُ مِنَ ٱلۡغَيِّۚ فَمَن يَكۡفُرۡ بِٱلطَّٰغُوتِ وَيُؤۡمِنۢ بِٱللَّهِ فَقَدِ ٱسۡتَمۡسَكَ بِٱلۡعُرۡوَةِ ٱلۡوُثۡقَىٰ لَا ٱنفِصَامَ لَهَاۗ وَٱللَّهُ سَمِيعٌ عَلِيمٌ ٢٥٦ ٱللَّهُ وَلِيُّ ٱلَّذِينَ ءَامَنُواْ يُخۡرِجُهُم مِّنَ ٱلظُّلُمَٰتِ إِلَى ٱلنُّورِۖ وَٱلَّذِينَ كَفَرُوٓاْ أَوۡلِيَآؤُهُمُ ٱلطَّٰغُوتُ </w:t>
      </w:r>
      <w:r w:rsidRPr="005045F5">
        <w:rPr>
          <w:rStyle w:val="Char1"/>
          <w:rFonts w:eastAsia="B Badr"/>
          <w:rtl/>
        </w:rPr>
        <w:lastRenderedPageBreak/>
        <w:t>يُخۡرِجُونَهُم مِّنَ ٱلنُّورِ إِلَى ٱلظُّلُمَٰتِۗ أُوْلَٰٓئِكَ أَصۡحَٰبُ ٱلنَّارِۖ هُمۡ فِيهَا خَٰ</w:t>
      </w:r>
      <w:r>
        <w:rPr>
          <w:rStyle w:val="Char1"/>
          <w:rFonts w:eastAsia="B Badr"/>
          <w:rtl/>
        </w:rPr>
        <w:t>لِدُون</w:t>
      </w:r>
      <w:r w:rsidRPr="005045F5">
        <w:rPr>
          <w:rStyle w:val="Char1"/>
          <w:rFonts w:eastAsia="B Badr"/>
          <w:rtl/>
        </w:rPr>
        <w:t>٢٥٧</w:t>
      </w:r>
      <w:r w:rsidRPr="00C32DA0">
        <w:rPr>
          <w:rStyle w:val="Char1"/>
          <w:rFonts w:eastAsia="B Badr" w:cs="Traditional Arabic"/>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2- سورة آل عمران، </w:t>
      </w:r>
      <w:r w:rsidR="00F27DEF">
        <w:rPr>
          <w:rFonts w:hint="cs"/>
          <w:rtl/>
        </w:rPr>
        <w:t>ال</w:t>
      </w:r>
      <w:r w:rsidRPr="00FB56AE">
        <w:rPr>
          <w:rtl/>
        </w:rPr>
        <w:t>آیات 2</w:t>
      </w:r>
      <w:r w:rsidR="00F27DEF">
        <w:rPr>
          <w:rFonts w:hint="cs"/>
          <w:rtl/>
        </w:rPr>
        <w:t>-</w:t>
      </w:r>
      <w:r w:rsidRPr="00FB56AE">
        <w:rPr>
          <w:rtl/>
        </w:rPr>
        <w:t xml:space="preserve"> 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ٱللَّهُ لَآ إِلَٰهَ إِلَّا هُوَ ٱلۡحَيُّ ٱلۡقَيُّومُ ٢ نَزَّلَ عَلَيۡكَ ٱلۡكِتَٰبَ بِٱلۡحَقِّ مُصَدِّقٗا لِّمَا بَيۡنَ يَدَيۡهِ وَأَنزَلَ ٱلتَّوۡرَىٰةَ وَٱلۡإِنجِيلَ ٣ مِن قَبۡلُ هُدٗى لِّلنَّاسِ وَأَنزَلَ ٱلۡفُرۡقَانَ</w:t>
      </w:r>
      <w:r w:rsidRPr="00C32DA0">
        <w:rPr>
          <w:rFonts w:ascii="QCF_BSML" w:eastAsia="Times New Roman" w:hAnsi="QCF_BSML" w:cs="Traditional Arabic"/>
          <w:color w:val="000000"/>
          <w:sz w:val="29"/>
          <w:szCs w:val="29"/>
          <w:rtl/>
        </w:rPr>
        <w:t>﴾</w:t>
      </w:r>
      <w:r>
        <w:rPr>
          <w:rFonts w:ascii="Arial" w:eastAsia="Times New Roman" w:hAnsi="Arial" w:cs="Arial"/>
          <w:color w:val="000000"/>
          <w:sz w:val="18"/>
          <w:szCs w:val="18"/>
          <w:rtl/>
        </w:rPr>
        <w:t>.</w:t>
      </w:r>
    </w:p>
    <w:p w:rsidR="008871BB" w:rsidRPr="00FB56AE" w:rsidRDefault="008871BB" w:rsidP="002E1E95">
      <w:pPr>
        <w:pStyle w:val="af6"/>
        <w:rPr>
          <w:rtl/>
        </w:rPr>
      </w:pPr>
      <w:r w:rsidRPr="00FB56AE">
        <w:rPr>
          <w:rtl/>
        </w:rPr>
        <w:t xml:space="preserve">3- سورة آل عمران، </w:t>
      </w:r>
      <w:r w:rsidR="00F27DEF">
        <w:rPr>
          <w:rFonts w:hint="cs"/>
          <w:rtl/>
        </w:rPr>
        <w:t>الآيتان</w:t>
      </w:r>
      <w:r w:rsidRPr="00FB56AE">
        <w:rPr>
          <w:rtl/>
        </w:rPr>
        <w:t xml:space="preserve"> 18</w:t>
      </w:r>
      <w:r w:rsidR="00F27DEF">
        <w:rPr>
          <w:rFonts w:hint="cs"/>
          <w:rtl/>
        </w:rPr>
        <w:t xml:space="preserve"> و</w:t>
      </w:r>
      <w:r w:rsidRPr="00FB56AE">
        <w:rPr>
          <w:rtl/>
        </w:rPr>
        <w:t xml:space="preserve">19: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شَهِدَ ٱللَّهُ أَنَّهُۥ لَآ إِلَٰهَ إِلَّا هُوَ وَٱلۡمَلَٰٓئِكَةُ وَأُوْلُواْ ٱلۡعِلۡمِ قَآئِمَۢا بِٱلۡقِسۡطِۚ لَآ إِلَٰهَ إِلَّا هُوَ ٱلۡعَزِيزُ ٱلۡحَكِيمُ ١٨ إِنَّ ٱلدِّينَ عِندَ ٱللَّهِ ٱلۡإِسۡلَٰمُۗ وَمَا ٱخۡتَلَفَ ٱلَّذِينَ أُوتُواْ ٱلۡكِتَٰبَ إِلَّا مِنۢ بَعۡدِ مَا جَآءَهُمُ ٱلۡعِلۡمُ بَغۡيَۢا بَيۡنَهُمۡۗ وَمَن يَكۡفُرۡ بِ‍َٔايَٰتِ ٱللَّهِ فَإِنَّ ٱللَّهَ سَرِيعُ ٱلۡحِسَابِ ١٩</w:t>
      </w:r>
      <w:r w:rsidRPr="00C32DA0">
        <w:rPr>
          <w:rStyle w:val="Char1"/>
          <w:rFonts w:eastAsia="B Badr" w:cs="Traditional Arabic"/>
          <w:rtl/>
        </w:rPr>
        <w:t>﴾</w:t>
      </w:r>
      <w:r>
        <w:rPr>
          <w:rFonts w:ascii="mylotus" w:hAnsi="mylotus" w:cs="mylotus"/>
          <w:spacing w:val="-6"/>
          <w:rtl/>
        </w:rPr>
        <w:t>.</w:t>
      </w:r>
    </w:p>
    <w:p w:rsidR="008871BB" w:rsidRPr="00FB56AE" w:rsidRDefault="00F27DEF" w:rsidP="002E1E95">
      <w:pPr>
        <w:pStyle w:val="af6"/>
        <w:rPr>
          <w:rtl/>
        </w:rPr>
      </w:pPr>
      <w:r>
        <w:rPr>
          <w:rtl/>
        </w:rPr>
        <w:t xml:space="preserve">4- سورة </w:t>
      </w:r>
      <w:r>
        <w:rPr>
          <w:rFonts w:hint="cs"/>
          <w:rtl/>
        </w:rPr>
        <w:t>الن</w:t>
      </w:r>
      <w:r w:rsidR="008871BB" w:rsidRPr="00FB56AE">
        <w:rPr>
          <w:rtl/>
        </w:rPr>
        <w:t xml:space="preserve">ساء، </w:t>
      </w:r>
      <w:r w:rsidR="004C31A5">
        <w:rPr>
          <w:rtl/>
        </w:rPr>
        <w:t>الآية</w:t>
      </w:r>
      <w:r w:rsidR="008871BB" w:rsidRPr="00FB56AE">
        <w:rPr>
          <w:rtl/>
        </w:rPr>
        <w:t xml:space="preserve"> 87: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ٱللَّهُ لَآ إِلَٰهَ إِلَّا هُوَۚ لَيَجۡمَعَنَّكُمۡ إِلَىٰ يَوۡمِ ٱلۡقِيَٰمَةِ لَا رَيۡبَ فِيهِۗ وَمَنۡ أَصۡدَقُ مِنَ ٱللَّهِ حَدِيثٗا</w:t>
      </w:r>
      <w:r w:rsidRPr="00C32DA0">
        <w:rPr>
          <w:rFonts w:ascii="QCF_BSML" w:eastAsia="Times New Roman" w:hAnsi="QCF_BSML" w:cs="Traditional Arabic"/>
          <w:color w:val="000000"/>
          <w:sz w:val="29"/>
          <w:szCs w:val="29"/>
          <w:rtl/>
        </w:rPr>
        <w:t>﴾</w:t>
      </w:r>
      <w:r>
        <w:rPr>
          <w:rFonts w:ascii="Arial" w:eastAsia="Times New Roman" w:hAnsi="Arial" w:cs="Arial"/>
          <w:color w:val="000000"/>
          <w:sz w:val="18"/>
          <w:szCs w:val="18"/>
          <w:rtl/>
        </w:rPr>
        <w:t>.</w:t>
      </w:r>
    </w:p>
    <w:p w:rsidR="008871BB" w:rsidRPr="00FB56AE" w:rsidRDefault="00F27DEF" w:rsidP="002E1E95">
      <w:pPr>
        <w:pStyle w:val="af6"/>
        <w:rPr>
          <w:rtl/>
        </w:rPr>
      </w:pPr>
      <w:r>
        <w:rPr>
          <w:rtl/>
        </w:rPr>
        <w:t xml:space="preserve">5- سورة </w:t>
      </w:r>
      <w:r>
        <w:rPr>
          <w:rFonts w:hint="cs"/>
          <w:rtl/>
        </w:rPr>
        <w:t>ال</w:t>
      </w:r>
      <w:r>
        <w:rPr>
          <w:rtl/>
        </w:rPr>
        <w:t>توب</w:t>
      </w:r>
      <w:r>
        <w:rPr>
          <w:rFonts w:hint="cs"/>
          <w:rtl/>
        </w:rPr>
        <w:t>ة</w:t>
      </w:r>
      <w:r w:rsidR="008871BB" w:rsidRPr="00FB56AE">
        <w:rPr>
          <w:rtl/>
        </w:rPr>
        <w:t xml:space="preserve">، </w:t>
      </w:r>
      <w:r w:rsidR="004C31A5">
        <w:rPr>
          <w:rtl/>
        </w:rPr>
        <w:t>الآية</w:t>
      </w:r>
      <w:r w:rsidR="008871BB" w:rsidRPr="00FB56AE">
        <w:rPr>
          <w:rtl/>
        </w:rPr>
        <w:t xml:space="preserve"> 129: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5045F5">
        <w:rPr>
          <w:rStyle w:val="Char1"/>
          <w:rFonts w:eastAsia="B Badr"/>
          <w:rtl/>
        </w:rPr>
        <w:t>فَإِن تَوَلَّوۡاْ فَقُلۡ حَسۡبِيَ ٱللَّهُ لَآ إِلَٰهَ إِلَّا هُوَۖ عَلَيۡهِ تَوَكَّلۡتُۖ وَهُوَ رَبُّ ٱلۡعَرۡشِ ٱلۡعَظِيمِ</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6- سورة طه، </w:t>
      </w:r>
      <w:r w:rsidR="004C31A5">
        <w:rPr>
          <w:rtl/>
        </w:rPr>
        <w:t>الآية</w:t>
      </w:r>
      <w:r w:rsidRPr="00FB56AE">
        <w:rPr>
          <w:rtl/>
        </w:rPr>
        <w:t xml:space="preserve"> 8: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6B0D26">
        <w:rPr>
          <w:rFonts w:ascii="QCF_BSML" w:eastAsia="Times New Roman" w:hAnsi="QCF_BSML" w:cs="Traditional Arabic"/>
          <w:color w:val="000000"/>
          <w:sz w:val="29"/>
          <w:szCs w:val="29"/>
          <w:rtl/>
        </w:rPr>
        <w:t>﴿</w:t>
      </w:r>
      <w:r>
        <w:rPr>
          <w:rFonts w:ascii="KFGQPC Uthmanic Script HAFS" w:eastAsia="Times New Roman" w:cs="KFGQPC Uthmanic Script HAFS"/>
          <w:color w:val="000000"/>
          <w:sz w:val="28"/>
          <w:szCs w:val="28"/>
          <w:rtl/>
        </w:rPr>
        <w:t>ٱللَّهُ لَآ إِلَٰهَ إِلَّا هُوَۖ لَهُ ٱلۡأَسۡمَآءُ ٱلۡحُسۡنَىٰ</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7- سورة الحشر</w:t>
      </w:r>
      <w:r w:rsidR="00F27DEF">
        <w:rPr>
          <w:rFonts w:hint="cs"/>
          <w:rtl/>
        </w:rPr>
        <w:t>،</w:t>
      </w:r>
      <w:r w:rsidRPr="00FB56AE">
        <w:rPr>
          <w:rtl/>
        </w:rPr>
        <w:t xml:space="preserve"> </w:t>
      </w:r>
      <w:r w:rsidR="00F27DEF">
        <w:rPr>
          <w:rFonts w:hint="cs"/>
          <w:rtl/>
        </w:rPr>
        <w:t>ال</w:t>
      </w:r>
      <w:r w:rsidRPr="00FB56AE">
        <w:rPr>
          <w:rtl/>
        </w:rPr>
        <w:t>آیات 22</w:t>
      </w:r>
      <w:r w:rsidR="00F27DEF">
        <w:rPr>
          <w:rFonts w:hint="cs"/>
          <w:rtl/>
        </w:rPr>
        <w:t xml:space="preserve"> إلى</w:t>
      </w:r>
      <w:r w:rsidRPr="00FB56AE">
        <w:rPr>
          <w:rtl/>
        </w:rPr>
        <w:t xml:space="preserve"> 24: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C32DA0">
        <w:rPr>
          <w:rFonts w:ascii="QCF_BSML" w:eastAsia="Times New Roman" w:hAnsi="QCF_BSML" w:cs="Traditional Arabic"/>
          <w:color w:val="000000"/>
          <w:sz w:val="29"/>
          <w:szCs w:val="29"/>
          <w:rtl/>
        </w:rPr>
        <w:t>﴿</w:t>
      </w:r>
      <w:r w:rsidRPr="00067513">
        <w:rPr>
          <w:rStyle w:val="Char1"/>
          <w:rFonts w:eastAsia="B Badr"/>
          <w:rtl/>
        </w:rPr>
        <w:t xml:space="preserve">هُوَ ٱللَّهُ ٱلَّذِي لَآ إِلَٰهَ إِلَّا هُوَۖ عَٰلِمُ ٱلۡغَيۡبِ وَٱلشَّهَٰدَةِۖ هُوَ ٱلرَّحۡمَٰنُ ٱلرَّحِيمُ ٢٢ هُوَ ٱللَّهُ ٱلَّذِي لَآ إِلَٰهَ إِلَّا هُوَ ٱلۡمَلِكُ ٱلۡقُدُّوسُ ٱلسَّلَٰمُ ٱلۡمُؤۡمِنُ ٱلۡمُهَيۡمِنُ ٱلۡعَزِيزُ ٱلۡجَبَّارُ ٱلۡمُتَكَبِّرُۚ سُبۡحَٰنَ ٱللَّهِ عَمَّا يُشۡرِكُونَ ٢٣ هُوَ ٱللَّهُ ٱلۡخَٰلِقُ ٱلۡبَارِئُ </w:t>
      </w:r>
      <w:r w:rsidRPr="00067513">
        <w:rPr>
          <w:rStyle w:val="Char1"/>
          <w:rFonts w:eastAsia="B Badr"/>
          <w:rtl/>
        </w:rPr>
        <w:lastRenderedPageBreak/>
        <w:t>ٱلۡمُصَوِّرُۖ لَهُ ٱلۡأَسۡمَآءُ ٱلۡحُسۡنَىٰۚ يُسَبِّحُ لَهُۥ مَا فِي ٱلسَّمَٰوَٰتِ وَٱلۡأَرۡضِۖ وَهُوَ ٱلۡعَزِيزُ ٱلۡحَكِيمُ</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z w:val="32"/>
          <w:szCs w:val="32"/>
          <w:rtl/>
        </w:rPr>
        <w:t>.</w:t>
      </w:r>
    </w:p>
    <w:p w:rsidR="008871BB" w:rsidRPr="00FB56AE" w:rsidRDefault="008871BB" w:rsidP="002E1E95">
      <w:pPr>
        <w:pStyle w:val="af6"/>
        <w:rPr>
          <w:rtl/>
        </w:rPr>
      </w:pPr>
      <w:r w:rsidRPr="00FB56AE">
        <w:rPr>
          <w:rtl/>
        </w:rPr>
        <w:t xml:space="preserve">8- سورة </w:t>
      </w:r>
      <w:r w:rsidR="00F27DEF">
        <w:rPr>
          <w:rFonts w:hint="cs"/>
          <w:rtl/>
        </w:rPr>
        <w:t>ال</w:t>
      </w:r>
      <w:r w:rsidRPr="00FB56AE">
        <w:rPr>
          <w:rtl/>
        </w:rPr>
        <w:t xml:space="preserve">تغابن، </w:t>
      </w:r>
      <w:r w:rsidR="004C31A5">
        <w:rPr>
          <w:rtl/>
        </w:rPr>
        <w:t>الآية</w:t>
      </w:r>
      <w:r w:rsidRPr="00FB56AE">
        <w:rPr>
          <w:rtl/>
        </w:rPr>
        <w:t xml:space="preserve"> 13: </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32"/>
          <w:szCs w:val="32"/>
          <w:rtl/>
        </w:rPr>
      </w:pPr>
      <w:r w:rsidRPr="006B0D26">
        <w:rPr>
          <w:rFonts w:ascii="QCF_BSML" w:eastAsia="Times New Roman" w:hAnsi="QCF_BSML" w:cs="Traditional Arabic"/>
          <w:color w:val="000000"/>
          <w:sz w:val="29"/>
          <w:szCs w:val="29"/>
          <w:rtl/>
        </w:rPr>
        <w:t>﴿</w:t>
      </w:r>
      <w:r w:rsidRPr="00067513">
        <w:rPr>
          <w:rStyle w:val="Char1"/>
          <w:rFonts w:eastAsia="B Badr"/>
          <w:rtl/>
        </w:rPr>
        <w:t>ٱللَّهُ لَآ إِلَٰهَ إِلَّا هُوَۚ وَعَلَى ٱللَّهِ فَلۡيَتَوَكَّلِ ٱلۡمُؤۡمِنُونَ</w:t>
      </w:r>
      <w:r w:rsidRPr="00C32DA0">
        <w:rPr>
          <w:rFonts w:ascii="QCF_BSML" w:eastAsia="Times New Roman" w:hAnsi="QCF_BSML" w:cs="Traditional Arabic"/>
          <w:color w:val="000000"/>
          <w:sz w:val="29"/>
          <w:szCs w:val="29"/>
          <w:rtl/>
        </w:rPr>
        <w:t>﴾</w:t>
      </w:r>
      <w:r w:rsidRPr="00FB56AE">
        <w:rPr>
          <w:rFonts w:ascii="Times New Roman" w:hAnsi="Times New Roman" w:cs="KFGQPC Uthman Taha Naskh"/>
          <w:spacing w:val="-4"/>
          <w:sz w:val="32"/>
          <w:szCs w:val="32"/>
          <w:rtl/>
        </w:rPr>
        <w:t>.</w:t>
      </w:r>
    </w:p>
    <w:p w:rsidR="005119F6" w:rsidRPr="005119F6" w:rsidRDefault="005119F6" w:rsidP="00203315">
      <w:pPr>
        <w:pStyle w:val="ab"/>
        <w:rPr>
          <w:rFonts w:eastAsia="Calibri"/>
          <w:sz w:val="4"/>
          <w:szCs w:val="7"/>
          <w:rtl/>
        </w:rPr>
      </w:pPr>
    </w:p>
    <w:p w:rsidR="00F27DEF" w:rsidRPr="00203315" w:rsidRDefault="004052B9" w:rsidP="00203315">
      <w:pPr>
        <w:pStyle w:val="ab"/>
        <w:rPr>
          <w:rFonts w:eastAsia="Calibri"/>
          <w:rtl/>
        </w:rPr>
      </w:pPr>
      <w:r w:rsidRPr="00203315">
        <w:rPr>
          <w:rFonts w:eastAsia="Calibri"/>
          <w:rtl/>
        </w:rPr>
        <w:t>هذه الآيات التي تشتمل على أسماء الله الحسنى</w:t>
      </w:r>
      <w:r w:rsidR="00F27DEF" w:rsidRPr="00203315">
        <w:rPr>
          <w:rFonts w:eastAsia="Calibri" w:hint="cs"/>
          <w:rtl/>
        </w:rPr>
        <w:t>،</w:t>
      </w:r>
      <w:r w:rsidR="00F27DEF" w:rsidRPr="00203315">
        <w:rPr>
          <w:rFonts w:eastAsia="Calibri"/>
          <w:rtl/>
        </w:rPr>
        <w:t xml:space="preserve"> </w:t>
      </w:r>
      <w:r w:rsidRPr="00203315">
        <w:rPr>
          <w:rFonts w:eastAsia="Calibri"/>
          <w:rtl/>
        </w:rPr>
        <w:t>قراءتها مفيدة</w:t>
      </w:r>
      <w:r w:rsidR="00F27DEF" w:rsidRPr="00203315">
        <w:rPr>
          <w:rFonts w:eastAsia="Calibri" w:hint="cs"/>
          <w:rtl/>
        </w:rPr>
        <w:t>.</w:t>
      </w:r>
      <w:r w:rsidRPr="00203315">
        <w:rPr>
          <w:rFonts w:eastAsia="Calibri"/>
          <w:rtl/>
        </w:rPr>
        <w:t xml:space="preserve"> وقد أُلْحِقَت بالأدعية القرآنية كي يحفظها المؤمنون والمؤمنات</w:t>
      </w:r>
      <w:r w:rsidR="00F27DEF" w:rsidRPr="00203315">
        <w:rPr>
          <w:rFonts w:eastAsia="Calibri" w:hint="cs"/>
          <w:rtl/>
        </w:rPr>
        <w:t>،</w:t>
      </w:r>
      <w:r w:rsidRPr="00203315">
        <w:rPr>
          <w:rFonts w:eastAsia="Calibri"/>
          <w:rtl/>
        </w:rPr>
        <w:t xml:space="preserve"> ويستفيدوا منها فوائد كثيرة. </w:t>
      </w:r>
    </w:p>
    <w:p w:rsidR="005119F6" w:rsidRDefault="005119F6" w:rsidP="005119F6">
      <w:pPr>
        <w:pStyle w:val="ab"/>
        <w:ind w:firstLine="5103"/>
        <w:jc w:val="center"/>
        <w:rPr>
          <w:rFonts w:eastAsia="Calibri"/>
          <w:rtl/>
        </w:rPr>
      </w:pPr>
    </w:p>
    <w:p w:rsidR="004052B9" w:rsidRPr="00203315" w:rsidRDefault="004052B9" w:rsidP="005119F6">
      <w:pPr>
        <w:pStyle w:val="ab"/>
        <w:ind w:firstLine="5103"/>
        <w:jc w:val="center"/>
        <w:rPr>
          <w:rFonts w:eastAsia="Calibri"/>
          <w:rtl/>
        </w:rPr>
      </w:pPr>
      <w:r w:rsidRPr="00203315">
        <w:rPr>
          <w:rFonts w:eastAsia="Calibri"/>
          <w:rtl/>
        </w:rPr>
        <w:t>والسلام عليكم</w:t>
      </w:r>
    </w:p>
    <w:p w:rsidR="008871BB" w:rsidRPr="00FB56AE" w:rsidRDefault="008871BB" w:rsidP="005119F6">
      <w:pPr>
        <w:pStyle w:val="StyleComplexBLotus12ptJustifiedFirstline05cmCharCharCharCharCharCharCharCharCharCharChar"/>
        <w:spacing w:line="240" w:lineRule="auto"/>
        <w:ind w:left="2835" w:firstLine="2268"/>
        <w:jc w:val="right"/>
        <w:rPr>
          <w:rFonts w:ascii="Times New Roman" w:hAnsi="Times New Roman" w:cs="KFGQPC Uthman Taha Naskh"/>
          <w:b/>
          <w:bCs/>
          <w:sz w:val="28"/>
          <w:szCs w:val="28"/>
          <w:rtl/>
        </w:rPr>
      </w:pPr>
      <w:r w:rsidRPr="00FB56AE">
        <w:rPr>
          <w:rFonts w:ascii="Times New Roman" w:hAnsi="Times New Roman" w:cs="KFGQPC Uthman Taha Naskh"/>
          <w:b/>
          <w:bCs/>
          <w:sz w:val="28"/>
          <w:szCs w:val="28"/>
          <w:rtl/>
        </w:rPr>
        <w:t xml:space="preserve">سیّد </w:t>
      </w:r>
      <w:r w:rsidR="00F27DEF">
        <w:rPr>
          <w:rFonts w:ascii="Times New Roman" w:hAnsi="Times New Roman" w:cs="KFGQPC Uthman Taha Naskh" w:hint="cs"/>
          <w:b/>
          <w:bCs/>
          <w:sz w:val="28"/>
          <w:szCs w:val="28"/>
          <w:rtl/>
        </w:rPr>
        <w:t>أ</w:t>
      </w:r>
      <w:r w:rsidRPr="00FB56AE">
        <w:rPr>
          <w:rFonts w:ascii="Times New Roman" w:hAnsi="Times New Roman" w:cs="KFGQPC Uthman Taha Naskh"/>
          <w:b/>
          <w:bCs/>
          <w:sz w:val="28"/>
          <w:szCs w:val="28"/>
          <w:rtl/>
        </w:rPr>
        <w:t>بوالفضل ابن الرضا</w:t>
      </w:r>
    </w:p>
    <w:p w:rsidR="008871BB" w:rsidRPr="00FB56AE" w:rsidRDefault="008871BB" w:rsidP="005119F6">
      <w:pPr>
        <w:pStyle w:val="StyleComplexBLotus12ptJustifiedFirstline05cmCharCharCharCharCharCharCharCharCharCharChar"/>
        <w:spacing w:line="240" w:lineRule="auto"/>
        <w:ind w:left="2835" w:firstLine="2268"/>
        <w:jc w:val="center"/>
        <w:rPr>
          <w:rFonts w:ascii="Times New Roman" w:hAnsi="Times New Roman" w:cs="KFGQPC Uthman Taha Naskh"/>
          <w:b/>
          <w:bCs/>
          <w:sz w:val="28"/>
          <w:szCs w:val="28"/>
          <w:rtl/>
        </w:rPr>
      </w:pPr>
      <w:r w:rsidRPr="00FB56AE">
        <w:rPr>
          <w:rFonts w:ascii="Times New Roman" w:hAnsi="Times New Roman" w:cs="KFGQPC Uthman Taha Naskh"/>
          <w:b/>
          <w:bCs/>
          <w:sz w:val="28"/>
          <w:szCs w:val="28"/>
          <w:rtl/>
        </w:rPr>
        <w:t>(</w:t>
      </w:r>
      <w:r w:rsidR="00F27DEF">
        <w:rPr>
          <w:rFonts w:ascii="Times New Roman" w:hAnsi="Times New Roman" w:cs="KFGQPC Uthman Taha Naskh" w:hint="cs"/>
          <w:b/>
          <w:bCs/>
          <w:sz w:val="28"/>
          <w:szCs w:val="28"/>
          <w:rtl/>
        </w:rPr>
        <w:t>ال</w:t>
      </w:r>
      <w:r w:rsidRPr="00FB56AE">
        <w:rPr>
          <w:rFonts w:ascii="Times New Roman" w:hAnsi="Times New Roman" w:cs="KFGQPC Uthman Taha Naskh"/>
          <w:b/>
          <w:bCs/>
          <w:sz w:val="28"/>
          <w:szCs w:val="28"/>
          <w:rtl/>
        </w:rPr>
        <w:t xml:space="preserve">علّامة </w:t>
      </w:r>
      <w:r w:rsidR="00327A19" w:rsidRPr="00327A19">
        <w:rPr>
          <w:rFonts w:ascii="Times New Roman" w:hAnsi="Times New Roman" w:cs="KFGQPC Uthman Taha Naskh"/>
          <w:b/>
          <w:bCs/>
          <w:sz w:val="28"/>
          <w:szCs w:val="28"/>
          <w:rtl/>
        </w:rPr>
        <w:t>البُرقَعِيّ</w:t>
      </w:r>
      <w:r w:rsidRPr="00FB56AE">
        <w:rPr>
          <w:rFonts w:ascii="Times New Roman" w:hAnsi="Times New Roman" w:cs="KFGQPC Uthman Taha Naskh"/>
          <w:b/>
          <w:bCs/>
          <w:sz w:val="28"/>
          <w:szCs w:val="28"/>
          <w:rtl/>
        </w:rPr>
        <w:t>)</w:t>
      </w: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26"/>
          <w:szCs w:val="26"/>
          <w:rtl/>
        </w:rPr>
      </w:pPr>
    </w:p>
    <w:p w:rsidR="008871BB" w:rsidRPr="00FB56AE" w:rsidRDefault="008871BB" w:rsidP="008871BB">
      <w:pPr>
        <w:pStyle w:val="StyleComplexBLotus12ptJustifiedFirstline05cmCharCharCharCharCharCharCharCharCharCharChar"/>
        <w:tabs>
          <w:tab w:val="right" w:pos="7371"/>
        </w:tabs>
        <w:spacing w:line="240" w:lineRule="auto"/>
        <w:ind w:left="1134" w:firstLine="0"/>
        <w:rPr>
          <w:rFonts w:ascii="Times New Roman" w:hAnsi="Times New Roman" w:cs="KFGQPC Uthman Taha Naskh"/>
          <w:sz w:val="26"/>
          <w:szCs w:val="26"/>
          <w:rtl/>
        </w:rPr>
      </w:pPr>
    </w:p>
    <w:p w:rsidR="008871BB" w:rsidRPr="008871BB" w:rsidRDefault="008871BB" w:rsidP="008871BB">
      <w:pPr>
        <w:widowControl w:val="0"/>
        <w:spacing w:after="120"/>
        <w:ind w:firstLine="454"/>
        <w:jc w:val="center"/>
        <w:rPr>
          <w:rFonts w:eastAsia="Calibri" w:cs="KFGQPC Uthman Taha Naskh"/>
          <w:color w:val="FF0000"/>
          <w:sz w:val="8"/>
          <w:szCs w:val="14"/>
          <w:rtl/>
        </w:rPr>
      </w:pPr>
    </w:p>
    <w:sectPr w:rsidR="008871BB" w:rsidRPr="008871BB" w:rsidSect="0093617F">
      <w:footnotePr>
        <w:numRestart w:val="eachPage"/>
      </w:footnotePr>
      <w:type w:val="oddPage"/>
      <w:pgSz w:w="11907" w:h="16840" w:code="9"/>
      <w:pgMar w:top="851" w:right="2495" w:bottom="4253" w:left="2041" w:header="0" w:footer="1021"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9B" w:rsidRDefault="00DF0B9B" w:rsidP="00DC12F7">
      <w:r>
        <w:separator/>
      </w:r>
    </w:p>
  </w:endnote>
  <w:endnote w:type="continuationSeparator" w:id="0">
    <w:p w:rsidR="00DF0B9B" w:rsidRDefault="00DF0B9B" w:rsidP="00DC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mylotus">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Font 079">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Hesham Bold">
    <w:panose1 w:val="00000000000000000000"/>
    <w:charset w:val="B2"/>
    <w:family w:val="auto"/>
    <w:pitch w:val="variable"/>
    <w:sig w:usb0="00002001"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110_Besmellah">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bo-thar">
    <w:panose1 w:val="05010101010101010101"/>
    <w:charset w:val="02"/>
    <w:family w:val="auto"/>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D" w:rsidRPr="002D1D71" w:rsidRDefault="0052435D" w:rsidP="002D1D71">
    <w:pPr>
      <w:pStyle w:val="Footer"/>
      <w:rPr>
        <w:rtl/>
      </w:rPr>
    </w:pPr>
    <w:r w:rsidRPr="00322328">
      <w:rPr>
        <w:noProof/>
        <w:rtl/>
      </w:rPr>
      <mc:AlternateContent>
        <mc:Choice Requires="wps">
          <w:drawing>
            <wp:anchor distT="0" distB="0" distL="114300" distR="114300" simplePos="0" relativeHeight="251692032" behindDoc="0" locked="0" layoutInCell="1" allowOverlap="1" wp14:anchorId="1E0A634E" wp14:editId="0F9069CD">
              <wp:simplePos x="0" y="0"/>
              <wp:positionH relativeFrom="column">
                <wp:posOffset>5719445</wp:posOffset>
              </wp:positionH>
              <wp:positionV relativeFrom="paragraph">
                <wp:posOffset>-1480185</wp:posOffset>
              </wp:positionV>
              <wp:extent cx="0" cy="541020"/>
              <wp:effectExtent l="0" t="270510" r="281940" b="0"/>
              <wp:wrapNone/>
              <wp:docPr id="44" name="Straight Connector 44"/>
              <wp:cNvGraphicFramePr/>
              <a:graphic xmlns:a="http://schemas.openxmlformats.org/drawingml/2006/main">
                <a:graphicData uri="http://schemas.microsoft.com/office/word/2010/wordprocessingShape">
                  <wps:wsp>
                    <wps:cNvCnPr/>
                    <wps:spPr>
                      <a:xfrm rot="5400000">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rotation:90;z-index:251692032;visibility:visible;mso-wrap-style:square;mso-wrap-distance-left:9pt;mso-wrap-distance-top:0;mso-wrap-distance-right:9pt;mso-wrap-distance-bottom:0;mso-position-horizontal:absolute;mso-position-horizontal-relative:text;mso-position-vertical:absolute;mso-position-vertical-relative:text" from="450.35pt,-116.55pt" to="450.3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" strokecolor="black [3040]"/>
          </w:pict>
        </mc:Fallback>
      </mc:AlternateContent>
    </w:r>
    <w:r w:rsidRPr="00322328">
      <w:rPr>
        <w:noProof/>
        <w:rtl/>
      </w:rPr>
      <mc:AlternateContent>
        <mc:Choice Requires="wps">
          <w:drawing>
            <wp:anchor distT="0" distB="0" distL="114300" distR="114300" simplePos="0" relativeHeight="251693056" behindDoc="0" locked="0" layoutInCell="1" allowOverlap="1" wp14:anchorId="3237955F" wp14:editId="196A2452">
              <wp:simplePos x="0" y="0"/>
              <wp:positionH relativeFrom="column">
                <wp:posOffset>-396875</wp:posOffset>
              </wp:positionH>
              <wp:positionV relativeFrom="paragraph">
                <wp:posOffset>-1480185</wp:posOffset>
              </wp:positionV>
              <wp:extent cx="0" cy="541020"/>
              <wp:effectExtent l="0" t="270510" r="281940" b="0"/>
              <wp:wrapNone/>
              <wp:docPr id="45" name="Straight Connector 45"/>
              <wp:cNvGraphicFramePr/>
              <a:graphic xmlns:a="http://schemas.openxmlformats.org/drawingml/2006/main">
                <a:graphicData uri="http://schemas.microsoft.com/office/word/2010/wordprocessingShape">
                  <wps:wsp>
                    <wps:cNvCnPr/>
                    <wps:spPr>
                      <a:xfrm rot="5400000">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 o:spid="_x0000_s1026" style="position:absolute;rotation:90;z-index:251693056;visibility:visible;mso-wrap-style:square;mso-wrap-distance-left:9pt;mso-wrap-distance-top:0;mso-wrap-distance-right:9pt;mso-wrap-distance-bottom:0;mso-position-horizontal:absolute;mso-position-horizontal-relative:text;mso-position-vertical:absolute;mso-position-vertical-relative:text" from="-31.25pt,-116.55pt" to="-31.2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" strokecolor="black [3040]"/>
          </w:pict>
        </mc:Fallback>
      </mc:AlternateContent>
    </w:r>
    <w:r>
      <w:rPr>
        <w:noProof/>
      </w:rPr>
      <mc:AlternateContent>
        <mc:Choice Requires="wps">
          <w:drawing>
            <wp:anchor distT="0" distB="0" distL="114300" distR="114300" simplePos="0" relativeHeight="251677696" behindDoc="0" locked="0" layoutInCell="1" allowOverlap="1" wp14:anchorId="18002A38" wp14:editId="5960644F">
              <wp:simplePos x="0" y="0"/>
              <wp:positionH relativeFrom="column">
                <wp:posOffset>28575</wp:posOffset>
              </wp:positionH>
              <wp:positionV relativeFrom="paragraph">
                <wp:posOffset>-1736725</wp:posOffset>
              </wp:positionV>
              <wp:extent cx="470535" cy="3238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7053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35D" w:rsidRPr="00126898" w:rsidRDefault="0052435D" w:rsidP="009403C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Pr>
                              <w:rStyle w:val="PageNumber"/>
                              <w:rFonts w:cs="Font 079" w:hint="eastAsia"/>
                              <w:noProof/>
                              <w:sz w:val="30"/>
                              <w:szCs w:val="30"/>
                              <w:rtl/>
                            </w:rPr>
                            <w:t>‌ه</w:t>
                          </w:r>
                          <w:r w:rsidRPr="00126898">
                            <w:rPr>
                              <w:rStyle w:val="PageNumber"/>
                              <w:rFonts w:cs="Font 079"/>
                              <w:sz w:val="30"/>
                              <w:szCs w:val="30"/>
                              <w:rtl/>
                            </w:rPr>
                            <w:fldChar w:fldCharType="end"/>
                          </w:r>
                        </w:p>
                        <w:p w:rsidR="0052435D" w:rsidRDefault="0052435D" w:rsidP="002D1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3" type="#_x0000_t202" style="position:absolute;left:0;text-align:left;margin-left:2.25pt;margin-top:-136.75pt;width:37.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" filled="f" stroked="f" strokeweight=".5pt">
              <v:textbox>
                <w:txbxContent>
                  <w:p w:rsidR="0052435D" w:rsidRPr="00126898" w:rsidRDefault="0052435D" w:rsidP="009403C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Pr>
                        <w:rStyle w:val="PageNumber"/>
                        <w:rFonts w:cs="Font 079" w:hint="eastAsia"/>
                        <w:noProof/>
                        <w:sz w:val="30"/>
                        <w:szCs w:val="30"/>
                        <w:rtl/>
                      </w:rPr>
                      <w:t>‌ه</w:t>
                    </w:r>
                    <w:r w:rsidRPr="00126898">
                      <w:rPr>
                        <w:rStyle w:val="PageNumber"/>
                        <w:rFonts w:cs="Font 079"/>
                        <w:sz w:val="30"/>
                        <w:szCs w:val="30"/>
                        <w:rtl/>
                      </w:rPr>
                      <w:fldChar w:fldCharType="end"/>
                    </w:r>
                  </w:p>
                  <w:p w:rsidR="0052435D" w:rsidRDefault="0052435D" w:rsidP="002D1D7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D" w:rsidRPr="002D1D71" w:rsidRDefault="0052435D" w:rsidP="00665E10">
    <w:pPr>
      <w:pStyle w:val="Footer"/>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D" w:rsidRPr="002D1D71" w:rsidRDefault="0052435D" w:rsidP="00665E10">
    <w:pPr>
      <w:pStyle w:val="Footer"/>
      <w:rPr>
        <w:rtl/>
      </w:rPr>
    </w:pPr>
    <w:r>
      <w:rPr>
        <w:noProof/>
      </w:rPr>
      <mc:AlternateContent>
        <mc:Choice Requires="wps">
          <w:drawing>
            <wp:anchor distT="0" distB="0" distL="114300" distR="114300" simplePos="0" relativeHeight="251699200" behindDoc="0" locked="0" layoutInCell="1" allowOverlap="1" wp14:anchorId="106C32FA" wp14:editId="21EC6B27">
              <wp:simplePos x="0" y="0"/>
              <wp:positionH relativeFrom="column">
                <wp:posOffset>28575</wp:posOffset>
              </wp:positionH>
              <wp:positionV relativeFrom="paragraph">
                <wp:posOffset>-1736725</wp:posOffset>
              </wp:positionV>
              <wp:extent cx="470535" cy="323850"/>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47053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35D" w:rsidRPr="00126898" w:rsidRDefault="0052435D" w:rsidP="00665E1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C46B9D">
                            <w:rPr>
                              <w:rStyle w:val="PageNumber"/>
                              <w:rFonts w:cs="Font 079"/>
                              <w:noProof/>
                              <w:sz w:val="30"/>
                              <w:szCs w:val="30"/>
                              <w:rtl/>
                            </w:rPr>
                            <w:t>7</w:t>
                          </w:r>
                          <w:r w:rsidRPr="00126898">
                            <w:rPr>
                              <w:rStyle w:val="PageNumber"/>
                              <w:rFonts w:cs="Font 079"/>
                              <w:sz w:val="30"/>
                              <w:szCs w:val="30"/>
                              <w:rtl/>
                            </w:rPr>
                            <w:fldChar w:fldCharType="end"/>
                          </w:r>
                        </w:p>
                        <w:p w:rsidR="0052435D" w:rsidRDefault="0052435D" w:rsidP="0066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30" type="#_x0000_t202" style="position:absolute;left:0;text-align:left;margin-left:2.25pt;margin-top:-136.75pt;width:37.0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" filled="f" stroked="f" strokeweight=".5pt">
              <v:textbox>
                <w:txbxContent>
                  <w:p w:rsidR="0052435D" w:rsidRPr="00126898" w:rsidRDefault="0052435D" w:rsidP="00665E10">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C46B9D">
                      <w:rPr>
                        <w:rStyle w:val="PageNumber"/>
                        <w:rFonts w:cs="Font 079"/>
                        <w:noProof/>
                        <w:sz w:val="30"/>
                        <w:szCs w:val="30"/>
                        <w:rtl/>
                      </w:rPr>
                      <w:t>7</w:t>
                    </w:r>
                    <w:r w:rsidRPr="00126898">
                      <w:rPr>
                        <w:rStyle w:val="PageNumber"/>
                        <w:rFonts w:cs="Font 079"/>
                        <w:sz w:val="30"/>
                        <w:szCs w:val="30"/>
                        <w:rtl/>
                      </w:rPr>
                      <w:fldChar w:fldCharType="end"/>
                    </w:r>
                  </w:p>
                  <w:p w:rsidR="0052435D" w:rsidRDefault="0052435D" w:rsidP="00665E1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D" w:rsidRPr="002D1D71" w:rsidRDefault="0052435D" w:rsidP="00FD3AFD">
    <w:pPr>
      <w:pStyle w:val="Footer"/>
      <w:rPr>
        <w:rtl/>
      </w:rPr>
    </w:pPr>
    <w:r>
      <w:rPr>
        <w:noProof/>
      </w:rPr>
      <mc:AlternateContent>
        <mc:Choice Requires="wps">
          <w:drawing>
            <wp:anchor distT="0" distB="0" distL="114300" distR="114300" simplePos="0" relativeHeight="251707392" behindDoc="0" locked="0" layoutInCell="1" allowOverlap="1" wp14:anchorId="0624F715" wp14:editId="53279A3F">
              <wp:simplePos x="0" y="0"/>
              <wp:positionH relativeFrom="column">
                <wp:posOffset>28575</wp:posOffset>
              </wp:positionH>
              <wp:positionV relativeFrom="paragraph">
                <wp:posOffset>-1736725</wp:posOffset>
              </wp:positionV>
              <wp:extent cx="470535"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053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35D" w:rsidRPr="00126898" w:rsidRDefault="0052435D" w:rsidP="00FD3AF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C46B9D">
                            <w:rPr>
                              <w:rStyle w:val="PageNumber"/>
                              <w:rFonts w:cs="Font 079"/>
                              <w:noProof/>
                              <w:sz w:val="30"/>
                              <w:szCs w:val="30"/>
                              <w:rtl/>
                            </w:rPr>
                            <w:t>27</w:t>
                          </w:r>
                          <w:r w:rsidRPr="00126898">
                            <w:rPr>
                              <w:rStyle w:val="PageNumber"/>
                              <w:rFonts w:cs="Font 079"/>
                              <w:sz w:val="30"/>
                              <w:szCs w:val="30"/>
                              <w:rtl/>
                            </w:rPr>
                            <w:fldChar w:fldCharType="end"/>
                          </w:r>
                        </w:p>
                        <w:p w:rsidR="0052435D" w:rsidRDefault="0052435D" w:rsidP="00FD3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left:0;text-align:left;margin-left:2.25pt;margin-top:-136.75pt;width:37.0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" filled="f" stroked="f" strokeweight=".5pt">
              <v:textbox>
                <w:txbxContent>
                  <w:p w:rsidR="0052435D" w:rsidRPr="00126898" w:rsidRDefault="0052435D" w:rsidP="00FD3AF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C46B9D">
                      <w:rPr>
                        <w:rStyle w:val="PageNumber"/>
                        <w:rFonts w:cs="Font 079"/>
                        <w:noProof/>
                        <w:sz w:val="30"/>
                        <w:szCs w:val="30"/>
                        <w:rtl/>
                      </w:rPr>
                      <w:t>27</w:t>
                    </w:r>
                    <w:r w:rsidRPr="00126898">
                      <w:rPr>
                        <w:rStyle w:val="PageNumber"/>
                        <w:rFonts w:cs="Font 079"/>
                        <w:sz w:val="30"/>
                        <w:szCs w:val="30"/>
                        <w:rtl/>
                      </w:rPr>
                      <w:fldChar w:fldCharType="end"/>
                    </w:r>
                  </w:p>
                  <w:p w:rsidR="0052435D" w:rsidRDefault="0052435D" w:rsidP="00FD3AF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9B" w:rsidRDefault="00DF0B9B" w:rsidP="00DC12F7">
      <w:r>
        <w:separator/>
      </w:r>
    </w:p>
  </w:footnote>
  <w:footnote w:type="continuationSeparator" w:id="0">
    <w:p w:rsidR="00DF0B9B" w:rsidRDefault="00DF0B9B" w:rsidP="00DC12F7">
      <w:r>
        <w:continuationSeparator/>
      </w:r>
    </w:p>
  </w:footnote>
  <w:footnote w:id="1">
    <w:p w:rsidR="0052435D" w:rsidRPr="003D00D0" w:rsidRDefault="0052435D" w:rsidP="00DE53F1">
      <w:pPr>
        <w:pStyle w:val="FootnoteText"/>
        <w:ind w:left="272" w:hanging="272"/>
        <w:jc w:val="lowKashida"/>
        <w:rPr>
          <w:rFonts w:ascii="mylotus" w:hAnsi="mylotus" w:cs="mylotus"/>
          <w:sz w:val="23"/>
          <w:szCs w:val="23"/>
          <w:rtl/>
        </w:rPr>
      </w:pPr>
      <w:r w:rsidRPr="003D00D0">
        <w:rPr>
          <w:rStyle w:val="FootnoteReference"/>
          <w:rFonts w:ascii="mylotus" w:hAnsi="mylotus" w:cs="mylotus"/>
          <w:sz w:val="23"/>
          <w:szCs w:val="23"/>
          <w:vertAlign w:val="baseline"/>
        </w:rPr>
        <w:footnoteRef/>
      </w:r>
      <w:r w:rsidRPr="003D00D0">
        <w:rPr>
          <w:rFonts w:ascii="mylotus" w:hAnsi="mylotus" w:cs="mylotus"/>
          <w:sz w:val="23"/>
          <w:szCs w:val="23"/>
          <w:rtl/>
        </w:rPr>
        <w:t xml:space="preserve">- </w:t>
      </w:r>
      <w:r w:rsidRPr="003D00D0">
        <w:rPr>
          <w:rFonts w:ascii="mylotus" w:hAnsi="mylotus" w:cs="mylotus" w:hint="cs"/>
          <w:sz w:val="23"/>
          <w:szCs w:val="23"/>
          <w:rtl/>
        </w:rPr>
        <w:t xml:space="preserve">للرد التفصيلي على هذه الشبهة، راجع كتاب المؤلف باسم: </w:t>
      </w:r>
      <w:r w:rsidRPr="003D00D0">
        <w:rPr>
          <w:rFonts w:ascii="mylotus" w:hAnsi="mylotus" w:cs="mylotus"/>
          <w:sz w:val="23"/>
          <w:szCs w:val="23"/>
          <w:rtl/>
        </w:rPr>
        <w:t>تضاد مفات</w:t>
      </w:r>
      <w:r w:rsidRPr="003D00D0">
        <w:rPr>
          <w:rFonts w:ascii="mylotus" w:hAnsi="mylotus" w:cs="mylotus" w:hint="cs"/>
          <w:sz w:val="23"/>
          <w:szCs w:val="23"/>
          <w:rtl/>
        </w:rPr>
        <w:t>ی</w:t>
      </w:r>
      <w:r w:rsidRPr="003D00D0">
        <w:rPr>
          <w:rFonts w:ascii="mylotus" w:hAnsi="mylotus" w:cs="mylotus" w:hint="eastAsia"/>
          <w:sz w:val="23"/>
          <w:szCs w:val="23"/>
          <w:rtl/>
        </w:rPr>
        <w:t>ح</w:t>
      </w:r>
      <w:r w:rsidRPr="003D00D0">
        <w:rPr>
          <w:rFonts w:ascii="mylotus" w:hAnsi="mylotus" w:cs="mylotus"/>
          <w:sz w:val="23"/>
          <w:szCs w:val="23"/>
          <w:rtl/>
        </w:rPr>
        <w:t xml:space="preserve"> الجنان با قرآن</w:t>
      </w:r>
      <w:r w:rsidRPr="003D00D0">
        <w:rPr>
          <w:rFonts w:ascii="mylotus" w:hAnsi="mylotus" w:cs="mylotus" w:hint="cs"/>
          <w:sz w:val="23"/>
          <w:szCs w:val="23"/>
          <w:rtl/>
        </w:rPr>
        <w:t xml:space="preserve">= </w:t>
      </w:r>
      <w:r w:rsidRPr="003D00D0">
        <w:rPr>
          <w:rFonts w:ascii="mylotus" w:hAnsi="mylotus" w:cs="mylotus"/>
          <w:sz w:val="23"/>
          <w:szCs w:val="23"/>
          <w:rtl/>
        </w:rPr>
        <w:t>نقد كتاب «مَفَاتيحِ الجِنَان» في ضوء آيات القرآن</w:t>
      </w:r>
      <w:r w:rsidRPr="003D00D0">
        <w:rPr>
          <w:rFonts w:ascii="mylotus" w:hAnsi="mylotus" w:cs="mylotus" w:hint="cs"/>
          <w:sz w:val="23"/>
          <w:szCs w:val="23"/>
          <w:rtl/>
        </w:rPr>
        <w:t>. [الـمُصحح]</w:t>
      </w:r>
    </w:p>
  </w:footnote>
  <w:footnote w:id="2">
    <w:p w:rsidR="0052435D" w:rsidRPr="00E42222" w:rsidRDefault="0052435D" w:rsidP="00181813">
      <w:pPr>
        <w:pStyle w:val="FootnoteText"/>
        <w:widowControl w:val="0"/>
        <w:spacing w:line="228" w:lineRule="auto"/>
        <w:ind w:left="340" w:hanging="340"/>
        <w:jc w:val="both"/>
        <w:rPr>
          <w:rFonts w:cs="KFGQPC Uthman Taha Naskh"/>
          <w:sz w:val="24"/>
          <w:szCs w:val="24"/>
          <w:rtl/>
        </w:rPr>
      </w:pPr>
      <w:r w:rsidRPr="003D00D0">
        <w:rPr>
          <w:rFonts w:ascii="mylotus" w:hAnsi="mylotus" w:cs="mylotus"/>
          <w:sz w:val="24"/>
          <w:szCs w:val="23"/>
          <w:rtl/>
        </w:rPr>
        <w:t>(</w:t>
      </w:r>
      <w:r w:rsidRPr="003D00D0">
        <w:rPr>
          <w:rStyle w:val="FootnoteReference"/>
          <w:rFonts w:ascii="mylotus" w:hAnsi="mylotus" w:cs="mylotus"/>
          <w:sz w:val="24"/>
          <w:szCs w:val="23"/>
          <w:vertAlign w:val="baseline"/>
          <w:rtl/>
        </w:rPr>
        <w:footnoteRef/>
      </w:r>
      <w:r w:rsidRPr="003D00D0">
        <w:rPr>
          <w:rFonts w:ascii="mylotus" w:hAnsi="mylotus" w:cs="mylotus"/>
          <w:sz w:val="24"/>
          <w:szCs w:val="23"/>
          <w:rtl/>
        </w:rPr>
        <w:t>)</w:t>
      </w:r>
      <w:r w:rsidRPr="003D00D0">
        <w:rPr>
          <w:rFonts w:ascii="mylotus" w:hAnsi="mylotus" w:cs="mylotus"/>
          <w:sz w:val="24"/>
          <w:szCs w:val="23"/>
          <w:rtl/>
        </w:rPr>
        <w:tab/>
      </w:r>
      <w:r w:rsidRPr="003D00D0">
        <w:rPr>
          <w:rFonts w:ascii="mylotus" w:hAnsi="mylotus" w:cs="mylotus" w:hint="cs"/>
          <w:sz w:val="24"/>
          <w:szCs w:val="23"/>
          <w:rtl/>
        </w:rPr>
        <w:t xml:space="preserve">ثم قال: </w:t>
      </w:r>
      <w:r w:rsidRPr="003D00D0">
        <w:rPr>
          <w:rFonts w:ascii="mylotus" w:hAnsi="mylotus" w:cs="mylotus"/>
          <w:sz w:val="24"/>
          <w:szCs w:val="23"/>
          <w:rtl/>
        </w:rPr>
        <w:t>«</w:t>
      </w:r>
      <w:r w:rsidRPr="00181813">
        <w:rPr>
          <w:rFonts w:eastAsia="Calibri" w:cs="KFGQPC Uthman Taha Naskh"/>
          <w:b/>
          <w:bCs/>
          <w:sz w:val="22"/>
          <w:szCs w:val="22"/>
          <w:rtl/>
        </w:rPr>
        <w:t xml:space="preserve">فَدُونَكُمُ الآخَرَ فَتَمَسَّكُوا بِهِ، أَمَّا الأمَانُ الَّذِي رُفِعَ فَهُوَ رَسُولُ اللهِ </w:t>
      </w:r>
      <w:r w:rsidRPr="00181813">
        <w:rPr>
          <w:rFonts w:eastAsia="Calibri" w:cs="KFGQPC Uthman Taha Naskh"/>
          <w:sz w:val="22"/>
          <w:szCs w:val="22"/>
        </w:rPr>
        <w:sym w:font="Abo-thar" w:char="F04A"/>
      </w:r>
      <w:r w:rsidRPr="00181813">
        <w:rPr>
          <w:rFonts w:eastAsia="Calibri" w:cs="KFGQPC Uthman Taha Naskh"/>
          <w:b/>
          <w:bCs/>
          <w:sz w:val="22"/>
          <w:szCs w:val="22"/>
          <w:rtl/>
        </w:rPr>
        <w:t>، وأَمَّا الأمَانُ الْبَاقِي فَالاسْتِغْفَارُ</w:t>
      </w:r>
      <w:r w:rsidRPr="003D00D0">
        <w:rPr>
          <w:rFonts w:ascii="mylotus" w:hAnsi="mylotus" w:cs="mylotus" w:hint="cs"/>
          <w:sz w:val="24"/>
          <w:szCs w:val="23"/>
          <w:rtl/>
        </w:rPr>
        <w:t xml:space="preserve">، </w:t>
      </w:r>
      <w:r w:rsidRPr="00181813">
        <w:rPr>
          <w:rFonts w:ascii="mylotus" w:hAnsi="mylotus" w:cs="KFGQPC Uthman Taha Naskh"/>
          <w:b/>
          <w:bCs/>
          <w:sz w:val="22"/>
          <w:szCs w:val="22"/>
          <w:rtl/>
        </w:rPr>
        <w:t>ق</w:t>
      </w:r>
      <w:r w:rsidRPr="00181813">
        <w:rPr>
          <w:rFonts w:ascii="mylotus" w:hAnsi="mylotus" w:cs="KFGQPC Uthman Taha Naskh" w:hint="cs"/>
          <w:b/>
          <w:bCs/>
          <w:sz w:val="22"/>
          <w:szCs w:val="22"/>
          <w:rtl/>
        </w:rPr>
        <w:t>َ</w:t>
      </w:r>
      <w:r w:rsidRPr="00181813">
        <w:rPr>
          <w:rFonts w:ascii="mylotus" w:hAnsi="mylotus" w:cs="KFGQPC Uthman Taha Naskh"/>
          <w:b/>
          <w:bCs/>
          <w:sz w:val="22"/>
          <w:szCs w:val="22"/>
          <w:rtl/>
        </w:rPr>
        <w:t>الَ اللهُ تَعالى</w:t>
      </w:r>
      <w:r w:rsidRPr="00682946">
        <w:rPr>
          <w:rFonts w:ascii="mylotus" w:hAnsi="mylotus" w:cs="KFGQPC Uthman Taha Naskh"/>
          <w:sz w:val="22"/>
          <w:szCs w:val="22"/>
          <w:rtl/>
        </w:rPr>
        <w:t>:</w:t>
      </w:r>
      <w:r w:rsidRPr="00682946">
        <w:rPr>
          <w:rFonts w:cs="KFGQPC Uthman Taha Naskh" w:hint="cs"/>
          <w:sz w:val="22"/>
          <w:szCs w:val="22"/>
          <w:rtl/>
        </w:rPr>
        <w:t xml:space="preserve"> </w:t>
      </w:r>
      <w:r>
        <w:rPr>
          <w:rFonts w:ascii="Traditional Arabic" w:hAnsi="Traditional Arabic" w:cs="Traditional Arabic"/>
          <w:sz w:val="24"/>
          <w:szCs w:val="24"/>
          <w:rtl/>
        </w:rPr>
        <w:t>﴿</w:t>
      </w:r>
      <w:r w:rsidRPr="003100EE">
        <w:rPr>
          <w:rFonts w:ascii="KFGQPC Uthmanic Script HAFS" w:eastAsiaTheme="minorHAnsi" w:hAnsiTheme="minorHAnsi" w:cs="KFGQPC Uthmanic Script HAFS" w:hint="cs"/>
          <w:color w:val="000000"/>
          <w:sz w:val="24"/>
          <w:szCs w:val="24"/>
          <w:rtl/>
          <w:lang w:bidi="fa-IR"/>
        </w:rPr>
        <w:t>وَمَا</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كَانَ</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ٱللَّهُ</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لِيُعَذِّبَهُمۡ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وَأَنتَ</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فِيهِمۡۚ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وَمَا</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كَانَ</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ٱللَّهُ</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مُعَذِّبَهُمۡ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وَهُمۡ</w:t>
      </w:r>
      <w:r w:rsidRPr="003100EE">
        <w:rPr>
          <w:rFonts w:ascii="KFGQPC Uthmanic Script HAFS" w:eastAsiaTheme="minorHAnsi" w:hAnsiTheme="minorHAnsi" w:cs="KFGQPC Uthmanic Script HAFS"/>
          <w:color w:val="000000"/>
          <w:sz w:val="24"/>
          <w:szCs w:val="24"/>
          <w:rtl/>
          <w:lang w:bidi="fa-IR"/>
        </w:rPr>
        <w:t xml:space="preserve"> </w:t>
      </w:r>
      <w:r w:rsidRPr="003100EE">
        <w:rPr>
          <w:rFonts w:ascii="KFGQPC Uthmanic Script HAFS" w:eastAsiaTheme="minorHAnsi" w:hAnsiTheme="minorHAnsi" w:cs="KFGQPC Uthmanic Script HAFS" w:hint="cs"/>
          <w:color w:val="000000"/>
          <w:sz w:val="24"/>
          <w:szCs w:val="24"/>
          <w:rtl/>
          <w:lang w:bidi="fa-IR"/>
        </w:rPr>
        <w:t>يَسۡتَغۡفِرُونَ</w:t>
      </w:r>
      <w:r>
        <w:rPr>
          <w:rFonts w:ascii="Traditional Arabic" w:hAnsi="Traditional Arabic" w:cs="Traditional Arabic"/>
          <w:sz w:val="24"/>
          <w:szCs w:val="24"/>
          <w:rtl/>
        </w:rPr>
        <w:t>﴾</w:t>
      </w:r>
      <w:r w:rsidRPr="003100EE">
        <w:rPr>
          <w:rFonts w:cs="KFGQPC Uthman Taha Naskh"/>
          <w:sz w:val="24"/>
          <w:szCs w:val="24"/>
          <w:rtl/>
        </w:rPr>
        <w:t xml:space="preserve">  </w:t>
      </w:r>
      <w:r w:rsidRPr="003D00D0">
        <w:rPr>
          <w:rFonts w:ascii="mylotus" w:hAnsi="mylotus" w:cs="mylotus"/>
          <w:szCs w:val="23"/>
          <w:rtl/>
        </w:rPr>
        <w:t>[الأنفال/33]».</w:t>
      </w:r>
      <w:r>
        <w:rPr>
          <w:rFonts w:cs="KFGQPC Uthman Taha Naskh" w:hint="cs"/>
          <w:sz w:val="24"/>
          <w:szCs w:val="24"/>
          <w:rtl/>
        </w:rPr>
        <w:t xml:space="preserve"> </w:t>
      </w:r>
      <w:r w:rsidRPr="003D00D0">
        <w:rPr>
          <w:rFonts w:ascii="mylotus" w:hAnsi="mylotus" w:cs="mylotus"/>
          <w:szCs w:val="23"/>
          <w:rtl/>
        </w:rPr>
        <w:t>[</w:t>
      </w:r>
      <w:r w:rsidRPr="003D00D0">
        <w:rPr>
          <w:rFonts w:ascii="mylotus" w:hAnsi="mylotus" w:cs="mylotus" w:hint="cs"/>
          <w:szCs w:val="23"/>
          <w:rtl/>
        </w:rPr>
        <w:t>ال</w:t>
      </w:r>
      <w:r w:rsidRPr="003D00D0">
        <w:rPr>
          <w:rFonts w:ascii="mylotus" w:hAnsi="mylotus" w:cs="mylotus"/>
          <w:szCs w:val="23"/>
          <w:rtl/>
        </w:rPr>
        <w:t>مُصحح]</w:t>
      </w:r>
    </w:p>
  </w:footnote>
  <w:footnote w:id="3">
    <w:p w:rsidR="0052435D" w:rsidRPr="00E42222" w:rsidRDefault="0052435D" w:rsidP="00E42222">
      <w:pPr>
        <w:pStyle w:val="FootnoteText"/>
        <w:widowControl w:val="0"/>
        <w:spacing w:line="228" w:lineRule="auto"/>
        <w:ind w:left="340" w:hanging="340"/>
        <w:jc w:val="both"/>
        <w:rPr>
          <w:rFonts w:cs="KFGQPC Uthman Taha Naskh"/>
          <w:sz w:val="24"/>
          <w:szCs w:val="24"/>
          <w:rtl/>
        </w:rPr>
      </w:pPr>
      <w:r w:rsidRPr="003D00D0">
        <w:rPr>
          <w:rFonts w:ascii="mylotus" w:hAnsi="mylotus" w:cs="mylotus"/>
          <w:sz w:val="24"/>
          <w:szCs w:val="23"/>
          <w:rtl/>
        </w:rPr>
        <w:t>(</w:t>
      </w:r>
      <w:r w:rsidRPr="003D00D0">
        <w:rPr>
          <w:rStyle w:val="FootnoteReference"/>
          <w:rFonts w:ascii="mylotus" w:hAnsi="mylotus" w:cs="mylotus"/>
          <w:sz w:val="24"/>
          <w:szCs w:val="23"/>
          <w:vertAlign w:val="baseline"/>
          <w:rtl/>
        </w:rPr>
        <w:footnoteRef/>
      </w:r>
      <w:r w:rsidRPr="003D00D0">
        <w:rPr>
          <w:rFonts w:ascii="mylotus" w:hAnsi="mylotus" w:cs="mylotus"/>
          <w:sz w:val="24"/>
          <w:szCs w:val="23"/>
          <w:rtl/>
        </w:rPr>
        <w:t>) رُوِيَ هذا المعنى عَنِ الإمام الصادق والإمام الرضا</w:t>
      </w:r>
      <w:r w:rsidRPr="003D00D0">
        <w:rPr>
          <w:rFonts w:ascii="mylotus" w:hAnsi="mylotus" w:cs="mylotus" w:hint="cs"/>
          <w:sz w:val="24"/>
          <w:szCs w:val="23"/>
          <w:rtl/>
        </w:rPr>
        <w:t>.</w:t>
      </w:r>
      <w:r w:rsidRPr="003D00D0">
        <w:rPr>
          <w:rFonts w:ascii="mylotus" w:hAnsi="mylotus" w:cs="mylotus"/>
          <w:sz w:val="24"/>
          <w:szCs w:val="23"/>
          <w:rtl/>
        </w:rPr>
        <w:t xml:space="preserve"> انظر ابن بابويه القمي، </w:t>
      </w:r>
      <w:r w:rsidRPr="003D00D0">
        <w:rPr>
          <w:rFonts w:ascii="mylotus" w:hAnsi="mylotus" w:cs="mylotus"/>
          <w:b/>
          <w:bCs/>
          <w:sz w:val="24"/>
          <w:szCs w:val="23"/>
          <w:rtl/>
        </w:rPr>
        <w:t>التوحيد</w:t>
      </w:r>
      <w:r w:rsidRPr="003D00D0">
        <w:rPr>
          <w:rFonts w:ascii="mylotus" w:hAnsi="mylotus" w:cs="mylotus"/>
          <w:sz w:val="24"/>
          <w:szCs w:val="23"/>
          <w:rtl/>
        </w:rPr>
        <w:t xml:space="preserve">، ص 80، </w:t>
      </w:r>
      <w:r w:rsidRPr="003D00D0">
        <w:rPr>
          <w:rFonts w:ascii="mylotus" w:hAnsi="mylotus" w:cs="mylotus"/>
          <w:b/>
          <w:bCs/>
          <w:sz w:val="24"/>
          <w:szCs w:val="23"/>
          <w:rtl/>
        </w:rPr>
        <w:t>وعيون أ</w:t>
      </w:r>
      <w:r w:rsidRPr="003D00D0">
        <w:rPr>
          <w:rFonts w:ascii="mylotus" w:hAnsi="mylotus" w:cs="mylotus" w:hint="cs"/>
          <w:b/>
          <w:bCs/>
          <w:sz w:val="24"/>
          <w:szCs w:val="23"/>
          <w:rtl/>
        </w:rPr>
        <w:t>خ</w:t>
      </w:r>
      <w:r w:rsidRPr="003D00D0">
        <w:rPr>
          <w:rFonts w:ascii="mylotus" w:hAnsi="mylotus" w:cs="mylotus"/>
          <w:b/>
          <w:bCs/>
          <w:sz w:val="24"/>
          <w:szCs w:val="23"/>
          <w:rtl/>
        </w:rPr>
        <w:t>بار الرضا</w:t>
      </w:r>
      <w:r w:rsidRPr="003D00D0">
        <w:rPr>
          <w:rFonts w:ascii="mylotus" w:hAnsi="mylotus" w:cs="mylotus"/>
          <w:sz w:val="24"/>
          <w:szCs w:val="23"/>
          <w:rtl/>
        </w:rPr>
        <w:t xml:space="preserve">، ج1 ، ص 114. ولفظه: </w:t>
      </w:r>
      <w:r w:rsidRPr="00E42222">
        <w:rPr>
          <w:rFonts w:cs="KFGQPC Uthman Taha Naskh" w:hint="cs"/>
          <w:sz w:val="24"/>
          <w:szCs w:val="24"/>
          <w:rtl/>
        </w:rPr>
        <w:t>«</w:t>
      </w:r>
      <w:r w:rsidRPr="00E42222">
        <w:rPr>
          <w:rFonts w:cs="KFGQPC Uthman Taha Naskh"/>
          <w:b/>
          <w:bCs/>
          <w:sz w:val="24"/>
          <w:szCs w:val="24"/>
          <w:rtl/>
        </w:rPr>
        <w:t xml:space="preserve">مَنْ شَبَّهَ </w:t>
      </w:r>
      <w:r w:rsidRPr="00E42222">
        <w:rPr>
          <w:rFonts w:cs="KFGQPC Uthman Taha Naskh" w:hint="cs"/>
          <w:b/>
          <w:bCs/>
          <w:sz w:val="24"/>
          <w:szCs w:val="24"/>
          <w:rtl/>
        </w:rPr>
        <w:t>اللهَ</w:t>
      </w:r>
      <w:r w:rsidRPr="00E42222">
        <w:rPr>
          <w:rFonts w:cs="KFGQPC Uthman Taha Naskh"/>
          <w:b/>
          <w:bCs/>
          <w:sz w:val="24"/>
          <w:szCs w:val="24"/>
          <w:rtl/>
        </w:rPr>
        <w:t xml:space="preserve"> بِخَلْقِهِ فَهُوَ مُشْرِكٌ وَمَنْ نَسَبَ إِلَيْهِ مَا نَهَى عَنْهُ فَهُوَ كَافِرٌ</w:t>
      </w:r>
      <w:r w:rsidRPr="00E42222">
        <w:rPr>
          <w:rFonts w:cs="KFGQPC Uthman Taha Naskh" w:hint="cs"/>
          <w:sz w:val="24"/>
          <w:szCs w:val="24"/>
          <w:rtl/>
        </w:rPr>
        <w:t>».</w:t>
      </w:r>
      <w:r>
        <w:rPr>
          <w:rFonts w:cs="KFGQPC Uthman Taha Naskh" w:hint="cs"/>
          <w:sz w:val="24"/>
          <w:szCs w:val="24"/>
          <w:rtl/>
        </w:rPr>
        <w:t xml:space="preserve"> </w:t>
      </w:r>
      <w:r w:rsidRPr="003D00D0">
        <w:rPr>
          <w:rFonts w:ascii="mylotus" w:hAnsi="mylotus" w:cs="mylotus"/>
          <w:szCs w:val="23"/>
          <w:rtl/>
        </w:rPr>
        <w:t>[</w:t>
      </w:r>
      <w:r w:rsidRPr="003D00D0">
        <w:rPr>
          <w:rFonts w:ascii="mylotus" w:hAnsi="mylotus" w:cs="mylotus" w:hint="cs"/>
          <w:szCs w:val="23"/>
          <w:rtl/>
        </w:rPr>
        <w:t>ال</w:t>
      </w:r>
      <w:r w:rsidRPr="003D00D0">
        <w:rPr>
          <w:rFonts w:ascii="mylotus" w:hAnsi="mylotus" w:cs="mylotus"/>
          <w:szCs w:val="23"/>
          <w:rtl/>
        </w:rPr>
        <w:t>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D" w:rsidRDefault="0052435D" w:rsidP="00E54498">
    <w:pPr>
      <w:pStyle w:val="Header"/>
    </w:pPr>
    <w:r>
      <w:rPr>
        <w:noProof/>
      </w:rPr>
      <mc:AlternateContent>
        <mc:Choice Requires="wpg">
          <w:drawing>
            <wp:anchor distT="0" distB="0" distL="114300" distR="114300" simplePos="0" relativeHeight="251689984" behindDoc="0" locked="0" layoutInCell="1" allowOverlap="1" wp14:anchorId="173E007B" wp14:editId="40A53C62">
              <wp:simplePos x="0" y="0"/>
              <wp:positionH relativeFrom="column">
                <wp:posOffset>-856615</wp:posOffset>
              </wp:positionH>
              <wp:positionV relativeFrom="paragraph">
                <wp:posOffset>0</wp:posOffset>
              </wp:positionV>
              <wp:extent cx="6124575" cy="8658225"/>
              <wp:effectExtent l="0" t="0" r="9525" b="9525"/>
              <wp:wrapNone/>
              <wp:docPr id="34" name="Group 34"/>
              <wp:cNvGraphicFramePr/>
              <a:graphic xmlns:a="http://schemas.openxmlformats.org/drawingml/2006/main">
                <a:graphicData uri="http://schemas.microsoft.com/office/word/2010/wordprocessingGroup">
                  <wpg:wgp>
                    <wpg:cNvGrpSpPr/>
                    <wpg:grpSpPr>
                      <a:xfrm>
                        <a:off x="0" y="0"/>
                        <a:ext cx="6124575" cy="8658225"/>
                        <a:chOff x="118110" y="0"/>
                        <a:chExt cx="6124575" cy="8658225"/>
                      </a:xfrm>
                    </wpg:grpSpPr>
                    <pic:pic xmlns:pic="http://schemas.openxmlformats.org/drawingml/2006/picture">
                      <pic:nvPicPr>
                        <pic:cNvPr id="36" name="Picture 3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8110" y="0"/>
                          <a:ext cx="6124575" cy="8658225"/>
                        </a:xfrm>
                        <a:prstGeom prst="rect">
                          <a:avLst/>
                        </a:prstGeom>
                      </pic:spPr>
                    </pic:pic>
                    <wps:wsp>
                      <wps:cNvPr id="30" name="Text Box 30"/>
                      <wps:cNvSpPr txBox="1"/>
                      <wps:spPr>
                        <a:xfrm>
                          <a:off x="5175885" y="8124825"/>
                          <a:ext cx="47244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35D" w:rsidRPr="00126898" w:rsidRDefault="0052435D" w:rsidP="00FD1769">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C46B9D">
                              <w:rPr>
                                <w:rStyle w:val="PageNumber"/>
                                <w:rFonts w:cs="Font 079"/>
                                <w:noProof/>
                                <w:sz w:val="30"/>
                                <w:szCs w:val="30"/>
                                <w:rtl/>
                              </w:rPr>
                              <w:t>28</w:t>
                            </w:r>
                            <w:r w:rsidRPr="00126898">
                              <w:rPr>
                                <w:rStyle w:val="PageNumber"/>
                                <w:rFonts w:cs="Font 079"/>
                                <w:sz w:val="30"/>
                                <w:szCs w:val="30"/>
                                <w:rtl/>
                              </w:rPr>
                              <w:fldChar w:fldCharType="end"/>
                            </w:r>
                          </w:p>
                          <w:p w:rsidR="0052435D" w:rsidRDefault="00524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4" o:spid="_x0000_s1026" style="position:absolute;left:0;text-align:left;margin-left:-67.45pt;margin-top:0;width:482.25pt;height:681.75pt;z-index:251689984;mso-width-relative:margin" coordorigin="1181" coordsize="61245,86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85/wDwe9/8nA/Av/sXr/8A9KUr+jCv5z/+D3v/AJOB+Bf/AGL1/wD+lKUA&#10;M/4MgP8Ak4r48/8AYuab/wClUtf0Z1/OZ/wZAf8AJxXx5/7FzTf/AEqlr+jO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nP/AOD3v/k4H4F/9i9f/wDp&#10;Slf0YV/Of/we9/8AJwPwL/7F6/8A/SlKAGf8GQH/ACcV8ef+xc03/wBKpa/ozr+cz/gyA/5OK+PP&#10;/Yuab/6VS1/Rn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n/wDB73/ycD8C/wDsXr//ANKUr+jCv5z/APg97/5OB+Bf/YvX/wD6UpQAz/gyA/5OK+PP&#10;/Yuab/6VS1/RnX85n/BkB/ycV8ef+xc03/0qlr+jO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nP/wCD3v8A5OB+Bf8A2L1//wClKV/RhX85/wDwe9/8&#10;nA/Av/sXr/8A9KUoAZ/wZAf8nFfHn/sXNN/9Kpa/ozr+cz/gyA/5OK+PP/Yuab/6VS1/Rn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zn/8AB73/AMnA&#10;/Av/ALF6/wD/AEpSv6MK/nP/AOD3v/k4H4F/9i9f/wDpSlADP+DID/k4r48/9i5pv/pVLX9Gdfzm&#10;f8GQH/JxXx5/7FzTf/SqWv6M6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c//g97/wCTgfgX/wBi9f8A/pSlf0YV/Of/AMHvf/JwPwL/AOxev/8A0pSg&#10;Bn/BkB/ycV8ef+xc03/0qlr+jOv5zP8AgyA/5OK+PP8A2Lmm/wDpVLX9Gd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Of/we9/8AJwPwL/7F6/8A/SlK&#10;/owr+c//AIPe/wDk4H4F/wDYvX//AKUpQAz/AIMgP+Tivjz/ANi5pv8A6VS1/RnX85n/AAZAf8nF&#10;fHn/ALFzTf8A0qlr+jO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nP8A+D3v/k4H4F/9i9f/APpSlf0YV/Of/wAHvf8AycD8C/8AsXr/AP8ASlKAGf8A&#10;BkB/ycV8ef8AsXNN/wDSqWv6M6/nM/4MgP8Ak4r48/8AYuab/wClUtf0Z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85/wDwe9/8nA/Av/sXr/8A9KUr&#10;+jCv5z/+D3v/AJOB+Bf/AGL1/wD+lKUAM/4MgP8Ak4r48/8AYuab/wClUtf0Z1/OZ/wZAf8AJxXx&#10;5/7FzTf/AEqlr+jO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nP/AOD3v/k4H4F/9i9f/wDpSlf0YV/Of/we9/8AJwPwL/7F6/8A/SlKAGf8GQH/ACcV&#10;8ef+xc03/wBKpa/ozr+cz/gyA/5OK+PP/Yuab/6VS1/Rn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n/wDB73/ycD8C/wDsXr//ANKUr+jCv5z/APg9&#10;7/5OB+Bf/YvX/wD6UpQAz/gyA/5OK+PP/Yuab/6VS1/RnX85n/BkB/ycV8ef+xc03/0qlr+jO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nP/wCD3v8A&#10;5OB+Bf8A2L1//wClKV/RhX85/wDwe9/8nA/Av/sXr/8A9KUoAZ/wZAf8nFfHn/sXNN/9Kpa/ozr+&#10;cz/gyA/5OK+PP/Yuab/6VS1/Rn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zn/8AB73/AMnA/Av/ALF6/wD/AEpSv6MK/nP/AOD3v/k4H4F/9i9f/wDp&#10;SlADP+DID/k4r48/9i5pv/pVLX9Gdfzmf8GQH/JxXx5/7FzTf/SqWv6M6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c//g97/wCTgfgX/wBi9f8A/pSl&#10;f0YV/Of/AMHvf/JwPwL/AOxev/8A0pSgBn/BkB/ycV8ef+xc03/0qlr+jOv5zP8AgyA/5OK+PP8A&#10;2Lmm/wDpVLX9Gd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Of/we9/8AJwPwL/7F6/8A/SlK/owr+c//AIPe/wDk4H4F/wDYvX//AKUpQAz/AIMgP+Ti&#10;vjz/ANi5pv8A6VS1/RnX85n/AAZAf8nFfHn/ALFzTf8A0qlr+jO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nP8A+D3v/k4H4F/9i9f/APpSlf0YV/Of&#10;/wAHvf8AycD8C/8AsXr/AP8ASlKAGf8ABkB/ycV8ef8AsXNN/wDSqWv6M6/nM/4MgP8Ak4r48/8A&#10;Yuab/wClUtf0Z0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85/wDwe9/8nA/Av/sXr/8A9KUr+jCv5z/+D3v/AJOB+Bf/AGL1/wD+lKUAM/4MgP8Ak4r4&#10;8/8AYuab/wClUtf0Z1/OZ/wZAf8AJxXx5/7FzTf/AEqlr+jO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nP/AOD3v/k4H4F/9i9f/wDpSlf0YV/Of/we&#10;9/8AJwPwL/7F6/8A/SlKAGf8GQH/ACcV8ef+xc03/wBKpa/ozr+cz/gyA/5OK+PP/Yuab/6VS1/R&#10;n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zn/wDB&#10;73/ycD8C/wDsXr//ANKUr+jCv5z/APg97/5OB+Bf/YvX/wD6UpQAz/gyA/5OK+PP/Yuab/6VS1/R&#10;nX85n/BkB/ycV8ef+xc03/0qlr+jO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nP/wCD3v8A5OB+Bf8A2L1//wClKV/RhX85/wDwe9/8nA/Av/sXr/8A&#10;9KUoAZ/wZAf8nFfHn/sXNN/9Kpa/ozr+cz/gyA/5OK+PP/Yuab/6VS1/Rn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zn/8AB73/AMnA/Av/ALF6/wD/&#10;AEpSv6MK/nP/AOD3v/k4H4F/9i9f/wDpSlADP+DID/k4r48/9i5pv/pVLX9Gdfzmf8GQH/JxXx5/&#10;7FzTf/SqWv6M6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c//g97/wCTgfgX/wBi9f8A/pSlf0YV/Of/AMHvf/JwPwL/AOxev/8A0pSgBn/BkB/ycV8e&#10;f+xc03/0qlr+jOv5zP8AgyA/5OK+PP8A2Lmm/wDpVLX9Gd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Of/we9/8AJwPwL/7F6/8A/SlK/owr+c//AIPe&#10;/wDk4H4F/wDYvX//AKUpQAz/AIMgP+Tivjz/ANi5pv8A6VS1/RnX85n/AAZAf8nFfHn/ALFzTf8A&#10;0qlr+jO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10;nP8A+D3v/k4H4F/9i9f/APpSlf0YV/Of/wAHvf8AycD8C/8AsXr/AP8ASlKAGf8ABkB/ycV8ef8A&#10;sXNN/wDSqWv6M6/nM/4MgP8Ak4r48/8AYuab/wClUtf0Z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X85/wDwe9/8nA/Av/sXr/8A9KUr+jCv5z/+D3v/&#10;AJOB+Bf/AGL1/wD+lKUAM/4MgP8Ak4r48/8AYuab/wClUtf0Z1/OZ/wZAf8AJxXx5/7FzTf/AEql&#10;r+jO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nP/&#10;AOD3v/k4H4F/9i9f/wDpSlf0YV/Of/we9/8AJwPwL/7F6/8A/SlKAGf8GQH/ACcV8ef+xc03/wBK&#10;pa/ozr+cz/gyA/5OK+PP/Yuab/6VS1/Rn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zn/wDB73/ycD8C/wDsXr//ANKUr+jCv5z/APg97/5OB+Bf/YvX&#10;/wD6UpQAz/gyA/5OK+PP/Yuab/6VS1/RnX85n/BkB/ycV8ef+xc03/0qlr+jO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nP/wCD3v8A5OB+Bf8A2L1/&#10;/wClKV/RhX85/wDwe9/8nA/Av/sXr/8A9KUoAZ/wZAf8nFfHn/sXNN/9Kpa/ozr+cz/gyA/5OK+P&#10;P/Yuab/6VS1/Rn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zn/8AB73/AMnA/Av/ALF6/wD/AEpSv6MK/nP/AOD3v/k4H4F/9i9f/wDpSlADP+DID/k4&#10;r48/9i5pv/pVLX9Gdfzmf8GQH/JxXx5/7FzTf/SqWv6M6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c//g97/wCTgfgX/wBi9f8A/pSlf0YV/Of/AMHv&#10;f/JwPwL/AOxev/8A0pSgBn/BkB/ycV8ef+xc03/0qlr+jOv5zP8AgyA/5OK+PP8A2Lmm/wDpVLX9&#10;Gd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V/Of/we&#10;9/8AJwPwL/7F6/8A/SlK/owr+c//AIPe/wDk4H4F/wDYvX//AKUpQAz/AIMgP+Tivjz/ANi5pv8A&#10;6VS1/RnX85n/AAZAf8nFfHn/ALFzTf8A0qlr+jO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nP8A+D3v/k4H4F/9i9f/APpSlf0YV/Of/wAHvf8AycD8&#10;C/8AsXr/AP8ASlKAGf8ABkB/ycV8ef8AsXNN/wDSqWv6M6/nM/4MgP8Ak4r48/8AYuab/wClUtf0&#10;Z0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85/wDw&#10;e9/8nA/Av/sXr/8A9KUr+jCv5z/+D3v/AJOB+Bf/AGL1/wD+lKUAM/4MgP8Ak4r48/8AYuab/wCl&#10;Utf0Z1/OZ/wZAf8AJxXx5/7FzTf/AEqlr+jO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nP/AOD3v/k4H4F/9i9f/wDpSlf0YV/Of/we9/8AJwPwL/7F&#10;6/8A/SlKAGf8GQH/ACcV8ef+xc03/wBKpa/ozr+cz/gyA/5OK+PP/Yuab/6VS1/Rn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zn/wDB73/ycD8C/wDs&#10;Xr//ANKUr+jCv5z/APg97/5OB+Bf/YvX/wD6UpQAz/gyA/5OK+PP/Yuab/6VS1/RnX85n/BkB/yc&#10;V8ef+xc03/0qlr+jO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nP/wCD3v8A5OB+Bf8A2L1//wClKV/RhX85/wDwe9/8nA/Av/sXr/8A9KUoAZ/wZAf8&#10;nFfHn/sXNN/9Kpa/ozr+cz/gyA/5OK+PP/Yuab/6VS1/Rn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zn/8AB73/AMnA/Av/ALF6/wD/AEpSv6MK/nP/&#10;AOD3v/k4H4F/9i9f/wDpSlADP+DID/k4r48/9i5pv/pVLX9Gdfzmf8GQH/JxXx5/7FzTf/SqWv6M&#10;6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c//g97&#10;/wCTgfgX/wBi9f8A/pSlf0YV/Of/AMHvf/JwPwL/AOxev/8A0pSgBn/BkB/ycV8ef+xc03/0qlr+&#10;jOv5zP8AgyA/5OK+PP8A2Lmm/wDpVLX9Gd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Of/we9/8AJwPwL/7F6/8A/SlK/owr+c//AIPe/wDk4H4F/wDY&#10;vX//AKUpQAz/AIMgP+Tivjz/ANi5pv8A6VS1/RnX85n/AAZAf8nFfHn/ALFzTf8A0qlr+jO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nP8A+D3v/k4H&#10;4F/9i9f/APpSlf0YV/Of/wAHvf8AycD8C/8AsXr/AP8ASlKAGf8ABkB/ycV8ef8AsXNN/wDSqWv6&#10;M6/nM/4MgP8Ak4r48/8AYuab/wClUtf0Z0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X85/wDwe9/8nA/Av/sXr/8A9KUr+jCv5z/+D3v/AJOB+Bf/AGL1&#10;/wD+lKUAM/4MgP8Ak4r48/8AYuab/wClUtf0Z1/OZ/wZAf8AJxXx5/7FzTf/AEqlr+jO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nP/AOD3v/k4H4F/&#10;9i9f/wDpSlf0YV/Of/we9/8AJwPwL/7F6/8A/SlKAGf8GQH/ACcV8ef+xc03/wBKpa/ozr+cz/gy&#10;A/5OK+PP/Yuab/6VS1/Rn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zn/wDB73/ycD8C/wDsXr//ANKUr+jCv5z/APg97/5OB+Bf/YvX/wD6UpQAz/gy&#10;A/5OK+PP/Yuab/6VS1/RnX85n/BkB/ycV8ef+xc03/0qlr+jO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nP/wCD3v8A5OB+Bf8A2L1//wClKV/RhX85&#10;/wDwe9/8nA/Av/sXr/8A9KUoAZ/wZAf8nFfHn/sXNN/9Kpa/ozr+cz/gyA/5OK+PP/Yuab/6VS1/&#10;Rn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zn/8A&#10;B73/AMnA/Av/ALF6/wD/AEpSv6MK/nP/AOD3v/k4H4F/9i9f/wDpSlADP+DID/k4r48/9i5pv/pV&#10;LX9Gdfzmf8GQH/JxXx5/7FzTf/SqWv6M6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c//g97/wCTgfgX/wBi9f8A/pSlf0YV/Of/AMHvf/JwPwL/AOxe&#10;v/8A0pSgBn/BkB/ycV8ef+xc03/0qlr+jOv5zP8AgyA/5OK+PP8A2Lmm/wDpVLX9Gd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Of/we9/8AJwPwL/7F&#10;6/8A/SlK/owr+c//AIPe/wDk4H4F/wDYvX//AKUpQAz/AIMgP+Tivjz/ANi5pv8A6VS1/RnX85n/&#10;AAZAf8nFfHn/ALFzTf8A0qlr+jO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nP8A+D3v/k4H4F/9i9f/APpSlf0YV/Of/wAHvf8AycD8C/8AsXr/AP8A&#10;SlKAGf8ABkB/ycV8ef8AsXNN/wDSqWv6M6/nM/4MgP8Ak4r48/8AYuab/wClUtf0Z0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85/wDwe9/8nA/Av/sX&#10;r/8A9KUr+jCv5z/+D3v/AJOB+Bf/AGL1/wD+lKUAM/4MgP8Ak4r48/8AYuab/wClUtf0Z1/OZ/wZ&#10;Af8AJxXx5/7FzTf/AEqlr+jO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nP/AOD3v/k4H4F/9i9f/wDpSlf0YV/Of/we9/8AJwPwL/7F6/8A/SlKAGf8&#10;GQH/ACcV8ef+xc03/wBKpa/ozr+cz/gyA/5OK+PP/Yuab/6VS1/Rn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zn/wDB73/ycD8C/wDsXr//ANKUr+jC&#10;v5z/APg97/5OB+Bf/YvX/wD6UpQAz/gyA/5OK+PP/Yuab/6VS1/RnX85n/BkB/ycV8ef+xc03/0q&#10;lr+jO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nP&#10;/wCD3v8A5OB+Bf8A2L1//wClKV/RhX85/wDwe9/8nA/Av/sXr/8A9KUoAZ/wZAf8nFfHn/sXNN/9&#10;Kpa/ozr+cz/gyA/5OK+PP/Yuab/6VS1/Rn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zn/8AB73/AMnA/Av/ALF6/wD/AEpSv6MK/nP/AOD3v/k4H4F/&#10;9i9f/wDpSlADP+DID/k4r48/9i5pv/pVLX9Gdfzmf8GQH/JxXx5/7FzTf/SqWv6M6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c//g97/wCTgfgX/wBi&#10;9f8A/pSlf0YV/Of/AMHvf/JwPwL/AOxev/8A0pSgBn/BkB/ycV8ef+xc03/0qlr+jOv5zP8AgyA/&#10;5OK+PP8A2Lmm/wDpVLX9Gd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Of/we9/8AJwPwL/7F6/8A/SlK/owr+c//AIPe/wDk4H4F/wDYvX//AKUpQAz/&#10;AIMgP+Tivjz/ANi5pv8A6VS1/RnX85n/AAZAf8nFfHn/ALFzTf8A0qlr+jO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nP8A+D3v/k4H4F/9i9f/APpS&#10;lf0YV/Of/wAHvf8AycD8C/8AsXr/AP8ASlKAGf8ABkB/ycV8ef8AsXNN/wDSqWv6M6/nM/4MgP8A&#10;k4r48/8AYuab/wClUtf0Z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85/wDwe9/8nA/Av/sXr/8A9KUr+jCv5z/+D3v/AJOB+Bf/AGL1/wD+lKUAM/4M&#10;gP8Ak4r48/8AYuab/wClUtf0Z1/OZ/wZAf8AJxXx5/7FzTf/AEqlr+jO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nP/AOD3v/k4H4F/9i9f/wDpSlf0&#10;YV/Of/we9/8AJwPwL/7F6/8A/SlKAGf8GQH/ACcV8ef+xc03/wBKpa/ozr+cz/gyA/5OK+PP/Yua&#10;b/6VS1/Rn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zn/wDB73/ycD8C/wDsXr//ANKUr+jCv5z/APg97/5OB+Bf/YvX/wD6UpQAz/gyA/5OK+PP/Yua&#10;b/6VS1/RnX85n/BkB/ycV8ef+xc03/0qlr+jO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nP/wCD3v8A5OB+Bf8A2L1//wClKV/RhX85/wDwe9/8nA/A&#10;v/sXr/8A9KUoAZ/wZAf8nFfHn/sXNN/9Kpa/ozr+cz/gyA/5OK+PP/Yuab/6VS1/Rn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zn/8AB73/AMnA/Av/&#10;ALF6/wD/AEpSv6MK/nP/AOD3v/k4H4F/9i9f/wDpSlADP+DID/k4r48/9i5pv/pVLX9Gdfzmf8GQ&#10;H/JxXx5/7FzTf/SqWv6M6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c//g97/wCTgfgX/wBi9f8A/pSlf0YV/Of/AMHvf/JwPwL/AOxev/8A0pSgBn/B&#10;kB/ycV8ef+xc03/0qlr+jOv5zP8AgyA/5OK+PP8A2Lmm/wDpVLX9Gd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Of/we9/8AJwPwL/7F6/8A/SlK/owr&#10;+c//AIPe/wDk4H4F/wDYvX//AKUpQAz/AIMgP+Tivjz/ANi5pv8A6VS1/RnX85n/AAZAf8nFfHn/&#10;ALFzTf8A0qlr+jO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nP8A+D3v/k4H4F/9i9f/APpSlf0YV/Of/wAHvf8AycD8C/8AsXr/AP8ASlKAGf8ABkB/&#10;ycV8ef8AsXNN/wDSqWv6M6/nM/4MgP8Ak4r48/8AYuab/wClUtf0Z0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85/wDwe9/8nA/Av/sXr/8A9KUr+jCv&#10;5z/+D3v/AJOB+Bf/AGL1/wD+lKUAM/4MgP8Ak4r48/8AYuab/wClUtf0Z1/OZ/wZAf8AJxXx5/7F&#10;zTf/AEqlr+jO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nP/AOD3v/k4H4F/9i9f/wDpSlf0YV/Of/we9/8AJwPwL/7F6/8A/SlKAGf8GQH/ACcV8ef+&#10;xc03/wBKpa/ozr+cz/gyA/5OK+PP/Yuab/6VS1/Rn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n/wDB73/ycD8C/wDsXr//ANKUr+jCv5z/APg97/5O&#10;B+Bf/YvX/wD6UpQAz/gyA/5OK+PP/Yuab/6VS1/RnX85n/BkB/ycV8ef+xc03/0qlr+jO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nP/wCD3v8A5OB+&#10;Bf8A2L1//wClKV/RhX85/wDwe9/8nA/Av/sXr/8A9KUoAZ/wZAf8nFfHn/sXNN/9Kpa/ozr+cz/g&#10;yA/5OK+PP/Yuab/6VS1/Rn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zn/8AB73/AMnA/Av/ALF6/wD/AEpSv6MK/nP/AOD3v/k4H4F/9i9f/wDpSlAD&#10;P+DID/k4r48/9i5pv/pVLX9Gdfzmf8GQH/JxXx5/7FzTf/SqWv6M6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c//g97/wCTgfgX/wBi9f8A/pSlf0YV&#10;/Of/AMHvf/JwPwL/AOxev/8A0pSgBn/BkB/ycV8ef+xc03/0qlr+jOv5zP8AgyA/5OK+PP8A2Lmm&#10;/wDpVLX9Gd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Of/we9/8AJwPwL/7F6/8A/SlK/owr+c//AIPe/wDk4H4F/wDYvX//AKUpQAz/AIMgP+Tivjz/&#10;ANi5pv8A6VS1/RnX85n/AAZAf8nFfHn/ALFzTf8A0qlr+jO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nP8A+D3v/k4H4F/9i9f/APpSlf0YV/Of/wAH&#10;vf8AycD8C/8AsXr/AP8ASlKAGf8ABkB/ycV8ef8AsXNN/wDSqWv6M6/nM/4MgP8Ak4r48/8AYuab&#10;/wClUtf0Z0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85/wDwe9/8nA/Av/sXr/8A9KUr+jCv5z/+D3v/AJOB+Bf/AGL1/wD+lKUAM/4MgP8Ak4r48/8A&#10;Yuab/wClUtf0Z1/OZ/wZAf8AJxXx5/7FzTf/AEqlr+jO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nP/AOD3v/k4H4F/9i9f/wDpSlf0YV/Of/we9/8A&#10;JwPwL/7F6/8A/SlKAGf8GQH/ACcV8ef+xc03/wBKpa/ozr+cz/gyA/5OK+PP/Yuab/6VS1/Rn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n/wDB73/y&#10;cD8C/wDsXr//ANKUr+jCv5z/APg97/5OB+Bf/YvX/wD6UpQAz/gyA/5OK+PP/Yuab/6VS1/RnX85&#10;n/BkB/ycV8ef+xc03/0qlr+jO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nP/wCD3v8A5OB+Bf8A2L1//wClKV/RhX85/wDwe9/8nA/Av/sXr/8A9KUo&#10;AZ/wZAf8nFfHn/sXNN/9Kpa/ozr+cz/gyA/5OK+PP/Yuab/6VS1/Rn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zn/8AB73/AMnA/Av/ALF6/wD/AEpS&#10;v6MK/nP/AOD3v/k4H4F/9i9f/wDpSlADP+DID/k4r48/9i5pv/pVLX9Gdfzmf8GQH/JxXx5/7FzT&#10;f/SqWv6M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c//g97/wCTgfgX/wBi9f8A/pSlf0YV/Of/AMHvf/JwPwL/AOxev/8A0pSgBn/BkB/ycV8ef+xc&#10;03/0qlr+jOv5zP8AgyA/5OK+PP8A2Lmm/wDpVLX9Gd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Of/we9/8AJwPwL/7F6/8A/SlK/owr+c//AIPe/wDk&#10;4H4F/wDYvX//AKUpQAz/AIMgP+Tivjz/ANi5pv8A6VS1/RnX85n/AAZAf8nFfHn/ALFzTf8A0qlr&#10;+jO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nP8A&#10;+D3v/k4H4F/9i9f/APpSlf0YV/Of/wAHvf8AycD8C/8AsXr/AP8ASlKAGf8ABkB/ycV8ef8AsXNN&#10;/wDSqWv6M6/nM/4MgP8Ak4r48/8AYuab/wClUtf0Z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85/wDwe9/8nA/Av/sXr/8A9KUr+jCv5z/+D3v/AJOB&#10;+Bf/AGL1/wD+lKUAM/4MgP8Ak4r48/8AYuab/wClUtf0Z1/OZ/wZAf8AJxXx5/7FzTf/AEqlr+jO&#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nP/AOD3&#10;v/k4H4F/9i9f/wDpSlf0YV/Of/we9/8AJwPwL/7F6/8A/SlKAGf8GQH/ACcV8ef+xc03/wBKpa/o&#10;zr+cz/gyA/5OK+PP/Yuab/6VS1/Rn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n/wDB73/ycD8C/wDsXr//ANKUr+jCv5z/APg97/5OB+Bf/YvX/wD6&#10;UpQAz/gyA/5OK+PP/Yuab/6VS1/RnX85n/BkB/ycV8ef+xc03/0qlr+jO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nP/wCD3v8A5OB+Bf8A2L1//wCl&#10;KV/RhX85/wDwe9/8nA/Av/sXr/8A9KUoAZ/wZAf8nFfHn/sXNN/9Kpa/ozr+cz/gyA/5OK+PP/Yu&#10;ab/6VS1/Rn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zn/8AB73/AMnA/Av/ALF6/wD/AEpSv6MK/nP/AOD3v/k4H4F/9i9f/wDpSlADP+DID/k4r48/&#10;9i5pv/pVLX9Gdfzmf8GQH/JxXx5/7FzTf/SqWv6M6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c//g97/wCTgfgX/wBi9f8A/pSlf0YV/Of/AMHvf/Jw&#10;PwL/AOxev/8A0pSgBn/BkB/ycV8ef+xc03/0qlr+jOv5zP8AgyA/5OK+PP8A2Lmm/wDpVLX9Gd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Of/we9/8A&#10;JwPwL/7F6/8A/SlK/owr+c//AIPe/wDk4H4F/wDYvX//AKUpQAz/AIMgP+Tivjz/ANi5pv8A6VS1&#10;/RnX85n/AAZAf8nFfHn/ALFzTf8A0qlr+jO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nP8A+D3v/k4H4F/9i9f/APpSlf0YV/Of/wAHvf8AycD8C/8A&#10;sXr/AP8ASlKAGf8ABkB/ycV8ef8AsXNN/wDSqWv6M6/nM/4MgP8Ak4r48/8AYuab/wClUtf0Z0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85/wDwe9/8&#10;nA/Av/sXr/8A9KUr+jCv5z/+D3v/AJOB+Bf/AGL1/wD+lKUAM/4MgP8Ak4r48/8AYuab/wClUtf0&#10;Z1/OZ/wZAf8AJxXx5/7FzTf/AEqlr+jO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nP/AOD3v/k4H4F/9i9f/wDpSlf0YV/Of/we9/8AJwPwL/7F6/8A&#10;/SlKAGf8GQH/ACcV8ef+xc03/wBKpa/ozr+cz/gyA/5OK+PP/Yuab/6VS1/Rn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zn/wDB73/ycD8C/wDsXr//&#10;ANKUr+jCv5z/APg97/5OB+Bf/YvX/wD6UpQAz/gyA/5OK+PP/Yuab/6VS1/RnX85n/BkB/ycV8ef&#10;+xc03/0qlr+jO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nP/wCD3v8A5OB+Bf8A2L1//wClKV/RhX85/wDwe9/8nA/Av/sXr/8A9KUoAZ/wZAf8nFfH&#10;n/sXNN/9Kpa/ozr+cz/gyA/5OK+PP/Yuab/6VS1/Rn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zn/8AB73/AMnA/Av/ALF6/wD/AEpSv6MK/nP/AOD3&#10;v/k4H4F/9i9f/wDpSlADP+DID/k4r48/9i5pv/pVLX9Gdfzmf8GQH/JxXx5/7FzTf/SqWv6M6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c//g97/wCT&#10;gfgX/wBi9f8A/pSlf0YV/Of/AMHvf/JwPwL/AOxev/8A0pSgBn/BkB/ycV8ef+xc03/0qlr+jOv5&#10;zP8AgyA/5OK+PP8A2Lmm/wDpVLX9Gd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Of/we9/8AJwPwL/7F6/8A/SlK/owr+c//AIPe/wDk4H4F/wDYvX//&#10;AKUpQAz/AIMgP+Tivjz/ANi5pv8A6VS1/RnX85n/AAZAf8nFfHn/ALFzTf8A0qlr+jO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nP8A+D3v/k4H4F/9&#10;i9f/APpSlf0YV/Of/wAHvf8AycD8C/8AsXr/AP8ASlKAGf8ABkB/ycV8ef8AsXNN/wDSqWv6M6/n&#10;M/4MgP8Ak4r48/8AYuab/wClUtf0Z0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85/wDwe9/8nA/Av/sXr/8A9KUr+jCv5z/+D3v/AJOB+Bf/AGL1/wD+&#10;lKUAM/4MgP8Ak4r48/8AYuab/wClUtf0Z1/OZ/wZAf8AJxXx5/7FzTf/AEqlr+jO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nP/AOD3v/k4H4F/9i9f&#10;/wDpSlf0YV/Of/we9/8AJwPwL/7F6/8A/SlKAGf8GQH/ACcV8ef+xc03/wBKpa/ozr+cz/gyA/5O&#10;K+PP/Yuab/6VS1/Rn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zn/wDB73/ycD8C/wDsXr//ANKUr+jCv5z/APg97/5OB+Bf/YvX/wD6UpQAz/gyA/5O&#10;K+PP/Yuab/6VS1/RnX85n/BkB/ycV8ef+xc03/0qlr+jO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nP/wCD3v8A5OB+Bf8A2L1//wClKV/RhX85/wDw&#10;e9/8nA/Av/sXr/8A9KUoAZ/wZAf8nFfHn/sXNN/9Kpa/ozr+cz/gyA/5OK+PP/Yuab/6VS1/Rn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zn/8AB73/&#10;AMnA/Av/ALF6/wD/AEpSv6MK/nP/AOD3v/k4H4F/9i9f/wDpSlADP+DID/k4r48/9i5pv/pVLX9G&#10;dfzmf8GQH/JxXx5/7FzTf/SqWv6M6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c//g97/wCTgfgX/wBi9f8A/pSlf0YV/Of/AMHvf/JwPwL/AOxev/8A&#10;0pSgBn/BkB/ycV8ef+xc03/0qlr+jOv5zP8AgyA/5OK+PP8A2Lmm/wDpVLX9Gd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Of/we9/8AJwPwL/7F6/8A&#10;/SlK/owr+c//AIPe/wDk4H4F/wDYvX//AKUpQAz/AIMgP+Tivjz/ANi5pv8A6VS1/RnX85n/AAZA&#10;f8nFfHn/ALFzTf8A0qlr+jO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nP8A+D3v/k4H4F/9i9f/APpSlf0YV/Of/wAHvf8AycD8C/8AsXr/AP8ASlKA&#10;Gf8ABkB/ycV8ef8AsXNN/wDSqWv6M6/nM/4MgP8Ak4r48/8AYuab/wClUtf0Z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85/wDwe9/8nA/Av/sXr/8A&#10;9KUr+jCv5z/+D3v/AJOB+Bf/AGL1/wD+lKUAM/4MgP8Ak4r48/8AYuab/wClUtf0Z1/OZ/wZAf8A&#10;JxXx5/7FzTf/AEqlr+jO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nP/AOD3v/k4H4F/9i9f/wDpSlf0YV/Of/we9/8AJwPwL/7F6/8A/SlKAGf8GQH/&#10;ACcV8ef+xc03/wBKpa/ozr+cz/gyA/5OK+PP/Yuab/6VS1/Rn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zn/wDB73/ycD8C/wDsXr//ANKUr+jCv5z/&#10;APg97/5OB+Bf/YvX/wD6UpQAz/gyA/5OK+PP/Yuab/6VS1/RnX85n/BkB/ycV8ef+xc03/0qlr+j&#10;O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nP/wCD&#10;3v8A5OB+Bf8A2L1//wClKV/RhX85/wDwe9/8nA/Av/sXr/8A9KUoAZ/wZAf8nFfHn/sXNN/9Kpa/&#10;ozr+cz/gyA/5OK+PP/Yuab/6VS1/Rn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zn/8AB73/AMnA/Av/ALF6/wD/AEpSv6MK/nP/AOD3v/k4H4F/9i9f&#10;/wDpSlADP+DID/k4r48/9i5pv/pVLX9Gdfzmf8GQH/JxXx5/7FzTf/SqWv6M6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c//g97/wCTgfgX/wBi9f8A&#10;/pSlf0YV/Of/AMHvf/JwPwL/AOxev/8A0pSgBn/BkB/ycV8ef+xc03/0qlr+jOv5zP8AgyA/5OK+&#10;PP8A2Lmm/wDpVLX9Gd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Of/we9/8AJwPwL/7F6/8A/SlK/owr+c//AIPe/wDk4H4F/wDYvX//AKUpQAz/AIMg&#10;P+Tivjz/ANi5pv8A6VS1/RnX85n/AAZAf8nFfHn/ALFzTf8A0qlr+jO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nP8A+D3v/k4H4F/9i9f/APpSlf0Y&#10;V/Of/wAHvf8AycD8C/8AsXr/AP8ASlKAGf8ABkB/ycV8ef8AsXNN/wDSqWv6M6/nM/4MgP8Ak4r4&#10;8/8AYuab/wClUtf0Z0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85/wDwe9/8nA/Av/sXr/8A9KUr+jCv5z/+D3v/AJOB+Bf/AGL1/wD+lKUAM/4MgP8A&#10;k4r48/8AYuab/wClUtf0Z1/OZ/wZAf8AJxXx5/7FzTf/AEqlr+jO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nP/AOD3v/k4H4F/9i9f/wDpSlf0YV/O&#10;f/we9/8AJwPwL/7F6/8A/SlKAGf8GQH/ACcV8ef+xc03/wBKpa/ozr+cz/gyA/5OK+PP/Yuab/6V&#10;S1/Rn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zn&#10;/wDB73/ycD8C/wDsXr//ANKUr+jCv5z/APg97/5OB+Bf/YvX/wD6UpQAz/gyA/5OK+PP/Yuab/6V&#10;S1/RnX85n/BkB/ycV8ef+xc03/0qlr+jO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nP/wCD3v8A5OB+Bf8A2L1//wClKV/RhX85/wDwe9/8nA/Av/sX&#10;r/8A9KUoAZ/wZAf8nFfHn/sXNN/9Kpa/ozr+cz/gyA/5OK+PP/Yuab/6VS1/Rn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zn/8AB73/AMnA/Av/ALF6&#10;/wD/AEpSv6MK/nP/AOD3v/k4H4F/9i9f/wDpSlADP+DID/k4r48/9i5pv/pVLX9Gdfzmf8GQH/Jx&#10;Xx5/7FzTf/SqWv6M6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c//g97/wCTgfgX/wBi9f8A/pSlf0YV/Of/AMHvf/JwPwL/AOxev/8A0pSgBn/BkB/y&#10;cV8ef+xc03/0qlr+jOv5zP8AgyA/5OK+PP8A2Lmm/wDpVLX9Gd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Of/we9/8AJwPwL/7F6/8A/SlK/owr+c//&#10;AIPe/wDk4H4F/wDYvX//AKUpQAz/AIMgP+Tivjz/ANi5pv8A6VS1/RnX85n/AAZAf8nFfHn/ALFz&#10;Tf8A0qlr+jO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nP8A+D3v/k4H4F/9i9f/APpSlf0YV/Of/wAHvf8AycD8C/8AsXr/AP8ASlKAGf8ABkB/ycV8&#10;ef8AsXNN/wDSqWv6M6/nM/4MgP8Ak4r48/8AYuab/wClUtf0Z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85/wDwe9/8nA/Av/sXr/8A9KUr+jCv5z/+&#10;D3v/AJOB+Bf/AGL1/wD+lKUAM/4MgP8Ak4r48/8AYuab/wClUtf0Z1/OZ/wZAf8AJxXx5/7FzTf/&#10;AEqlr+jO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nP/AOD3v/k4H4F/9i9f/wDpSlf0YV/Of/we9/8AJwPwL/7F6/8A/SlKAGf8GQH/ACcV8ef+xc03&#10;/wBKpa/ozr+cz/gyA/5OK+PP/Yuab/6VS1/Rn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zn/wDB73/ycD8C/wDsXr//ANKUr+jCv5z/APg97/5OB+Bf&#10;/YvX/wD6UpQAz/gyA/5OK+PP/Yuab/6VS1/RnX85n/BkB/ycV8ef+xc03/0qlr+jO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nP/wCD3v8A5OB+Bf8A&#10;2L1//wClKV/RhX85/wDwe9/8nA/Av/sXr/8A9KUoAZ/wZAf8nFfHn/sXNN/9Kpa/ozr+cz/gyA/5&#10;OK+PP/Yuab/6VS1/Rn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zn/8AB73/AMnA/Av/ALF6/wD/AEpSv6MK/nP/AOD3v/k4H4F/9i9f/wDpSlADP+DI&#10;D/k4r48/9i5pv/pVLX9Gdfzmf8GQH/JxXx5/7FzTf/SqWv6M6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c//g97/wCTgfgX/wBi9f8A/pSlf0YV/Of/&#10;AMHvf/JwPwL/AOxev/8A0pSgBn/BkB/ycV8ef+xc03/0qlr+jOv5zP8AgyA/5OK+PP8A2Lmm/wDp&#10;VLX9Gd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O&#10;f/we9/8AJwPwL/7F6/8A/SlK/owr+c//AIPe/wDk4H4F/wDYvX//AKUpQAz/AIMgP+Tivjz/ANi5&#10;pv8A6VS1/RnX85n/AAZAf8nFfHn/ALFzTf8A0qlr+jO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nP8A+D3v/k4H4F/9i9f/APpSlf0YV/Of/wAHvf8A&#10;ycD8C/8AsXr/AP8ASlKAGf8ABkB/ycV8ef8AsXNN/wDSqWv6M6/nM/4MgP8Ak4r48/8AYuab/wCl&#10;Utf0Z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85&#10;/wDwe9/8nA/Av/sXr/8A9KUr+jCv5z/+D3v/AJOB+Bf/AGL1/wD+lKUAM/4MgP8Ak4r48/8AYuab&#10;/wClUtf0Z1/OZ/wZAf8AJxXx5/7FzTf/AEqlr+jO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nP/AOD3v/k4H4F/9i9f/wDpSlf0YV/Of/we9/8AJwPw&#10;L/7F6/8A/SlKAGf8GQH/ACcV8ef+xc03/wBKpa/ozr+cz/gyA/5OK+PP/Yuab/6VS1/Rn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zn/wDB73/ycD8C&#10;/wDsXr//ANKUr+jCv5z/APg97/5OB+Bf/YvX/wD6UpQAz/gyA/5OK+PP/Yuab/6VS1/RnX85n/Bk&#10;B/ycV8ef+xc03/0qlr+jO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nP/wCD3v8A5OB+Bf8A2L1//wClKV/RhX85/wDwe9/8nA/Av/sXr/8A9KUoAZ/w&#10;ZAf8nFfHn/sXNN/9Kpa/ozr+cz/gyA/5OK+PP/Yuab/6VS1/Rn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zn/8AB73/AMnA/Av/ALF6/wD/AEpSv6MK&#10;/nP/AOD3v/k4H4F/9i9f/wDpSlADP+DID/k4r48/9i5pv/pVLX9Gdfzmf8GQH/JxXx5/7FzTf/Sq&#10;Wv6M6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c/&#10;/g97/wCTgfgX/wBi9f8A/pSlf0YV/Of/AMHvf/JwPwL/AOxev/8A0pSgBn/BkB/ycV8ef+xc03/0&#10;qlr+jOv5zP8AgyA/5OK+PP8A2Lmm/wDpVLX9Gd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Of/we9/8AJwPwL/7F6/8A/SlK/owr+c//AIPe/wDk4H4F&#10;/wDYvX//AKUpQAz/AIMgP+Tivjz/ANi5pv8A6VS1/RnX85n/AAZAf8nFfHn/ALFzTf8A0qlr+jO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nP8A+D3v&#10;/k4H4F/9i9f/APpSlf0YV/Of/wAHvf8AycD8C/8AsXr/AP8ASlKAGf8ABkB/ycV8ef8AsXNN/wDS&#10;qWv6M6/nM/4MgP8Ak4r48/8AYuab/wClUtf0Z0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85/wDwe9/8nA/Av/sXr/8A9KUr+jCv5z/+D3v/AJOB+Bf/&#10;AGL1/wD+lKUAM/4MgP8Ak4r48/8AYuab/wClUtf0Z1/OZ/wZAf8AJxXx5/7FzTf/AEqlr+jO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nP/AOD3v/k4&#10;H4F/9i9f/wDpSlf0YV/Of/we9/8AJwPwL/7F6/8A/SlKAGf8GQH/ACcV8ef+xc03/wBKpa/ozr+c&#10;z/gyA/5OK+PP/Yuab/6VS1/Rn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zn/wDB73/ycD8C/wDsXr//ANKUr+jCv5z/APg97/5OB+Bf/YvX/wD6UpQA&#10;z/gyA/5OK+PP/Yuab/6VS1/RnX85n/BkB/ycV8ef+xc03/0qlr+jO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nP/wCD3v8A5OB+Bf8A2L1//wClKV/R&#10;hX85/wDwe9/8nA/Av/sXr/8A9KUoAZ/wZAf8nFfHn/sXNN/9Kpa/ozr+cz/gyA/5OK+PP/Yuab/6&#10;VS1/Rn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H/&#10;ALQv/JAvHP8A2L9//wCk0ldhXH/tC/8AJAfHP/Yv3/8A6TSUAeSf8Egv+UUv7Nn/AGTLw7/6bYK+&#10;i6+dP+CQX/KKb9mz/smXh3/02wV9F0AFFFFABRRRQAUUUUAFFFFABRRRQAUUUUAFFFFABXyJ4V/5&#10;TzeOv+yC+Hv/AFIdbr67r5E8K/8AKeXx1/2QXw9/6kOt0AfXd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1181;width:61245;height:86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Ff3/CAAAA2wAAAA8AAABkcnMvZG93bnJldi54bWxEj0GLwjAUhO+C/yE8wZumKoh0TYsURJG9&#10;VD3s8dE802LzUpqodX/9ZmFhj8PMfMNs88G24km9bxwrWMwTEMSV0w0bBdfLfrYB4QOyxtYxKXiT&#10;hzwbj7aYavfikp7nYESEsE9RQR1Cl0rpq5os+rnriKN3c73FEGVvpO7xFeG2lcskWUuLDceFGjsq&#10;aqru54dVUNzKgzmZb1eU/Clb+eX0dXlUajoZdh8gAg3hP/zXPmoFqzX8fok/QG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RX9/wgAAANs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Text Box 30" o:spid="_x0000_s1028" type="#_x0000_t202" style="position:absolute;left:51758;top:81248;width:472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52435D" w:rsidRPr="00126898" w:rsidRDefault="0052435D" w:rsidP="00FD1769">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C46B9D">
                        <w:rPr>
                          <w:rStyle w:val="PageNumber"/>
                          <w:rFonts w:cs="Font 079"/>
                          <w:noProof/>
                          <w:sz w:val="30"/>
                          <w:szCs w:val="30"/>
                          <w:rtl/>
                        </w:rPr>
                        <w:t>28</w:t>
                      </w:r>
                      <w:r w:rsidRPr="00126898">
                        <w:rPr>
                          <w:rStyle w:val="PageNumber"/>
                          <w:rFonts w:cs="Font 079"/>
                          <w:sz w:val="30"/>
                          <w:szCs w:val="30"/>
                          <w:rtl/>
                        </w:rPr>
                        <w:fldChar w:fldCharType="end"/>
                      </w:r>
                    </w:p>
                    <w:p w:rsidR="0052435D" w:rsidRDefault="0052435D"/>
                  </w:txbxContent>
                </v:textbox>
              </v:shape>
            </v:group>
          </w:pict>
        </mc:Fallback>
      </mc:AlternateContent>
    </w:r>
  </w:p>
  <w:p w:rsidR="0052435D" w:rsidRDefault="0052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D" w:rsidRDefault="0052435D">
    <w:pPr>
      <w:pStyle w:val="Header"/>
    </w:pPr>
    <w:r>
      <w:rPr>
        <w:noProof/>
      </w:rPr>
      <w:drawing>
        <wp:anchor distT="0" distB="0" distL="114300" distR="114300" simplePos="0" relativeHeight="251676671" behindDoc="1" locked="0" layoutInCell="1" allowOverlap="1" wp14:anchorId="61F50CDB" wp14:editId="10FB0574">
          <wp:simplePos x="0" y="0"/>
          <wp:positionH relativeFrom="column">
            <wp:posOffset>-567690</wp:posOffset>
          </wp:positionH>
          <wp:positionV relativeFrom="paragraph">
            <wp:posOffset>0</wp:posOffset>
          </wp:positionV>
          <wp:extent cx="6123305" cy="8661400"/>
          <wp:effectExtent l="0" t="0" r="0" b="63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2tled-1.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6123305" cy="8661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48F3455C"/>
    <w:multiLevelType w:val="hybridMultilevel"/>
    <w:tmpl w:val="F53485FA"/>
    <w:lvl w:ilvl="0" w:tplc="66F42A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F7"/>
    <w:rsid w:val="00000E66"/>
    <w:rsid w:val="00000F5E"/>
    <w:rsid w:val="000042B5"/>
    <w:rsid w:val="000043E8"/>
    <w:rsid w:val="00004702"/>
    <w:rsid w:val="0000667D"/>
    <w:rsid w:val="000067F0"/>
    <w:rsid w:val="00011A9A"/>
    <w:rsid w:val="00020548"/>
    <w:rsid w:val="00025DF2"/>
    <w:rsid w:val="000327C3"/>
    <w:rsid w:val="00036E84"/>
    <w:rsid w:val="000372DB"/>
    <w:rsid w:val="00037700"/>
    <w:rsid w:val="00041E81"/>
    <w:rsid w:val="00043A89"/>
    <w:rsid w:val="0004641C"/>
    <w:rsid w:val="00050827"/>
    <w:rsid w:val="00050C2F"/>
    <w:rsid w:val="00051759"/>
    <w:rsid w:val="000523EF"/>
    <w:rsid w:val="00070796"/>
    <w:rsid w:val="0007141E"/>
    <w:rsid w:val="00073F10"/>
    <w:rsid w:val="000753FA"/>
    <w:rsid w:val="000770DB"/>
    <w:rsid w:val="00077DA0"/>
    <w:rsid w:val="00085C66"/>
    <w:rsid w:val="00087912"/>
    <w:rsid w:val="000920E5"/>
    <w:rsid w:val="0009792E"/>
    <w:rsid w:val="000A719F"/>
    <w:rsid w:val="000B0029"/>
    <w:rsid w:val="000C2793"/>
    <w:rsid w:val="000D1506"/>
    <w:rsid w:val="000E15AC"/>
    <w:rsid w:val="000E2AF6"/>
    <w:rsid w:val="000E7630"/>
    <w:rsid w:val="000F032A"/>
    <w:rsid w:val="000F605C"/>
    <w:rsid w:val="000F68D5"/>
    <w:rsid w:val="000F737A"/>
    <w:rsid w:val="00100D8A"/>
    <w:rsid w:val="00102691"/>
    <w:rsid w:val="001052E9"/>
    <w:rsid w:val="00105566"/>
    <w:rsid w:val="001104FA"/>
    <w:rsid w:val="00112270"/>
    <w:rsid w:val="00113704"/>
    <w:rsid w:val="00116C67"/>
    <w:rsid w:val="00117A7D"/>
    <w:rsid w:val="0012538E"/>
    <w:rsid w:val="00126898"/>
    <w:rsid w:val="00131795"/>
    <w:rsid w:val="00141684"/>
    <w:rsid w:val="00144BE7"/>
    <w:rsid w:val="001450D8"/>
    <w:rsid w:val="00153FFF"/>
    <w:rsid w:val="00154FFA"/>
    <w:rsid w:val="0015506E"/>
    <w:rsid w:val="00163396"/>
    <w:rsid w:val="00163ED0"/>
    <w:rsid w:val="00166DD9"/>
    <w:rsid w:val="00181813"/>
    <w:rsid w:val="001833F4"/>
    <w:rsid w:val="00185962"/>
    <w:rsid w:val="001946DC"/>
    <w:rsid w:val="00195903"/>
    <w:rsid w:val="001A674E"/>
    <w:rsid w:val="001A6CCA"/>
    <w:rsid w:val="001A6EAA"/>
    <w:rsid w:val="001B6C8C"/>
    <w:rsid w:val="001B7CEF"/>
    <w:rsid w:val="001C53FB"/>
    <w:rsid w:val="001C70E6"/>
    <w:rsid w:val="001D0567"/>
    <w:rsid w:val="001D2399"/>
    <w:rsid w:val="001D4BD9"/>
    <w:rsid w:val="001D7A00"/>
    <w:rsid w:val="001E0586"/>
    <w:rsid w:val="001E2285"/>
    <w:rsid w:val="001E45DC"/>
    <w:rsid w:val="001F0717"/>
    <w:rsid w:val="00201B94"/>
    <w:rsid w:val="00201E92"/>
    <w:rsid w:val="00203315"/>
    <w:rsid w:val="00204C24"/>
    <w:rsid w:val="00206313"/>
    <w:rsid w:val="00214A9A"/>
    <w:rsid w:val="002155D3"/>
    <w:rsid w:val="002215F5"/>
    <w:rsid w:val="002216E6"/>
    <w:rsid w:val="00223026"/>
    <w:rsid w:val="00225F6B"/>
    <w:rsid w:val="00231BFD"/>
    <w:rsid w:val="00233D07"/>
    <w:rsid w:val="00235818"/>
    <w:rsid w:val="00240A84"/>
    <w:rsid w:val="00241CEA"/>
    <w:rsid w:val="002460B9"/>
    <w:rsid w:val="002465E5"/>
    <w:rsid w:val="002472AF"/>
    <w:rsid w:val="00256146"/>
    <w:rsid w:val="00257AEB"/>
    <w:rsid w:val="00261059"/>
    <w:rsid w:val="00265587"/>
    <w:rsid w:val="002674BA"/>
    <w:rsid w:val="00270FB3"/>
    <w:rsid w:val="00272539"/>
    <w:rsid w:val="0027782C"/>
    <w:rsid w:val="0028007A"/>
    <w:rsid w:val="00280F12"/>
    <w:rsid w:val="00282B78"/>
    <w:rsid w:val="0028668D"/>
    <w:rsid w:val="00287982"/>
    <w:rsid w:val="00291129"/>
    <w:rsid w:val="002932FC"/>
    <w:rsid w:val="002A02E9"/>
    <w:rsid w:val="002A2154"/>
    <w:rsid w:val="002A3EAF"/>
    <w:rsid w:val="002A4BDF"/>
    <w:rsid w:val="002B3E1F"/>
    <w:rsid w:val="002B72BD"/>
    <w:rsid w:val="002C0F7A"/>
    <w:rsid w:val="002C3D7D"/>
    <w:rsid w:val="002D0205"/>
    <w:rsid w:val="002D1071"/>
    <w:rsid w:val="002D1BED"/>
    <w:rsid w:val="002D1D71"/>
    <w:rsid w:val="002D2498"/>
    <w:rsid w:val="002D4720"/>
    <w:rsid w:val="002D542B"/>
    <w:rsid w:val="002D56FE"/>
    <w:rsid w:val="002D7F52"/>
    <w:rsid w:val="002E1896"/>
    <w:rsid w:val="002E1E95"/>
    <w:rsid w:val="002E6865"/>
    <w:rsid w:val="002F0097"/>
    <w:rsid w:val="002F03E5"/>
    <w:rsid w:val="002F0EEC"/>
    <w:rsid w:val="002F41C7"/>
    <w:rsid w:val="002F596F"/>
    <w:rsid w:val="002F62F5"/>
    <w:rsid w:val="002F6EBE"/>
    <w:rsid w:val="002F749D"/>
    <w:rsid w:val="0030250D"/>
    <w:rsid w:val="00302677"/>
    <w:rsid w:val="003036A8"/>
    <w:rsid w:val="00303EA6"/>
    <w:rsid w:val="003046EF"/>
    <w:rsid w:val="00307899"/>
    <w:rsid w:val="00317042"/>
    <w:rsid w:val="00321347"/>
    <w:rsid w:val="00322328"/>
    <w:rsid w:val="00322806"/>
    <w:rsid w:val="003233C1"/>
    <w:rsid w:val="00327A19"/>
    <w:rsid w:val="0033378A"/>
    <w:rsid w:val="0033410D"/>
    <w:rsid w:val="00335C2C"/>
    <w:rsid w:val="0034137F"/>
    <w:rsid w:val="00347ADE"/>
    <w:rsid w:val="003506E0"/>
    <w:rsid w:val="00354085"/>
    <w:rsid w:val="003541E5"/>
    <w:rsid w:val="00375132"/>
    <w:rsid w:val="00376485"/>
    <w:rsid w:val="00384F46"/>
    <w:rsid w:val="003851A5"/>
    <w:rsid w:val="00387BE4"/>
    <w:rsid w:val="00390CCC"/>
    <w:rsid w:val="003965DD"/>
    <w:rsid w:val="003A011F"/>
    <w:rsid w:val="003A1B36"/>
    <w:rsid w:val="003A3445"/>
    <w:rsid w:val="003A6B59"/>
    <w:rsid w:val="003B136C"/>
    <w:rsid w:val="003B5B40"/>
    <w:rsid w:val="003C0BEB"/>
    <w:rsid w:val="003C13EE"/>
    <w:rsid w:val="003D00D0"/>
    <w:rsid w:val="003D321A"/>
    <w:rsid w:val="003D3F91"/>
    <w:rsid w:val="003D4AAF"/>
    <w:rsid w:val="003D7E1B"/>
    <w:rsid w:val="003E231F"/>
    <w:rsid w:val="003E2FB2"/>
    <w:rsid w:val="003E4BA5"/>
    <w:rsid w:val="003F13F0"/>
    <w:rsid w:val="00400225"/>
    <w:rsid w:val="004052B9"/>
    <w:rsid w:val="00406763"/>
    <w:rsid w:val="00413AF0"/>
    <w:rsid w:val="004155C8"/>
    <w:rsid w:val="004159A7"/>
    <w:rsid w:val="00417B14"/>
    <w:rsid w:val="00422C69"/>
    <w:rsid w:val="00426FF0"/>
    <w:rsid w:val="00427BD3"/>
    <w:rsid w:val="0043681E"/>
    <w:rsid w:val="004374AB"/>
    <w:rsid w:val="004408AD"/>
    <w:rsid w:val="00442252"/>
    <w:rsid w:val="00451C8F"/>
    <w:rsid w:val="00451DAF"/>
    <w:rsid w:val="00452824"/>
    <w:rsid w:val="00457976"/>
    <w:rsid w:val="00460B80"/>
    <w:rsid w:val="00467848"/>
    <w:rsid w:val="00467BA1"/>
    <w:rsid w:val="0048361D"/>
    <w:rsid w:val="00495A67"/>
    <w:rsid w:val="00496981"/>
    <w:rsid w:val="004A1197"/>
    <w:rsid w:val="004A2EC0"/>
    <w:rsid w:val="004A5D98"/>
    <w:rsid w:val="004A6822"/>
    <w:rsid w:val="004A74CB"/>
    <w:rsid w:val="004B44C3"/>
    <w:rsid w:val="004B61F5"/>
    <w:rsid w:val="004C31A5"/>
    <w:rsid w:val="004C3229"/>
    <w:rsid w:val="004C7324"/>
    <w:rsid w:val="004D3376"/>
    <w:rsid w:val="004D3F98"/>
    <w:rsid w:val="004E0272"/>
    <w:rsid w:val="004E1EA0"/>
    <w:rsid w:val="004E4D9A"/>
    <w:rsid w:val="004F256F"/>
    <w:rsid w:val="0050102B"/>
    <w:rsid w:val="00501963"/>
    <w:rsid w:val="00502DC8"/>
    <w:rsid w:val="005065EE"/>
    <w:rsid w:val="005119F6"/>
    <w:rsid w:val="00516345"/>
    <w:rsid w:val="00522C68"/>
    <w:rsid w:val="00522E44"/>
    <w:rsid w:val="0052435D"/>
    <w:rsid w:val="00530C37"/>
    <w:rsid w:val="00536171"/>
    <w:rsid w:val="00540517"/>
    <w:rsid w:val="005407AA"/>
    <w:rsid w:val="00541C78"/>
    <w:rsid w:val="00543873"/>
    <w:rsid w:val="005442B1"/>
    <w:rsid w:val="0054464F"/>
    <w:rsid w:val="00546784"/>
    <w:rsid w:val="005478F8"/>
    <w:rsid w:val="00551D14"/>
    <w:rsid w:val="0055330D"/>
    <w:rsid w:val="0056675E"/>
    <w:rsid w:val="00567EA5"/>
    <w:rsid w:val="00571584"/>
    <w:rsid w:val="00577E00"/>
    <w:rsid w:val="005802C4"/>
    <w:rsid w:val="005B0F48"/>
    <w:rsid w:val="005B4704"/>
    <w:rsid w:val="005B540D"/>
    <w:rsid w:val="005B7BEE"/>
    <w:rsid w:val="005C69B9"/>
    <w:rsid w:val="005C7CF5"/>
    <w:rsid w:val="005D054C"/>
    <w:rsid w:val="005D15AD"/>
    <w:rsid w:val="005E5401"/>
    <w:rsid w:val="005F210A"/>
    <w:rsid w:val="00602027"/>
    <w:rsid w:val="006056D0"/>
    <w:rsid w:val="00611C20"/>
    <w:rsid w:val="00615690"/>
    <w:rsid w:val="00615BFA"/>
    <w:rsid w:val="00616207"/>
    <w:rsid w:val="00622EF2"/>
    <w:rsid w:val="00623457"/>
    <w:rsid w:val="00623FB2"/>
    <w:rsid w:val="00625029"/>
    <w:rsid w:val="0063143A"/>
    <w:rsid w:val="0063224F"/>
    <w:rsid w:val="00634205"/>
    <w:rsid w:val="00634C8F"/>
    <w:rsid w:val="00642AD6"/>
    <w:rsid w:val="00644ADB"/>
    <w:rsid w:val="00644F90"/>
    <w:rsid w:val="00646F8C"/>
    <w:rsid w:val="0064708B"/>
    <w:rsid w:val="00651366"/>
    <w:rsid w:val="0065231C"/>
    <w:rsid w:val="00655D0C"/>
    <w:rsid w:val="00655DE3"/>
    <w:rsid w:val="00661618"/>
    <w:rsid w:val="00662AF6"/>
    <w:rsid w:val="00665E10"/>
    <w:rsid w:val="00667C71"/>
    <w:rsid w:val="00667E7C"/>
    <w:rsid w:val="00672FF3"/>
    <w:rsid w:val="0067468A"/>
    <w:rsid w:val="00674B4F"/>
    <w:rsid w:val="00675950"/>
    <w:rsid w:val="00682F09"/>
    <w:rsid w:val="00684E74"/>
    <w:rsid w:val="00693037"/>
    <w:rsid w:val="00694B6B"/>
    <w:rsid w:val="00697B81"/>
    <w:rsid w:val="006A369A"/>
    <w:rsid w:val="006A4259"/>
    <w:rsid w:val="006B1D89"/>
    <w:rsid w:val="006B53FB"/>
    <w:rsid w:val="006C10C7"/>
    <w:rsid w:val="006C2CF2"/>
    <w:rsid w:val="006C37A3"/>
    <w:rsid w:val="006D009B"/>
    <w:rsid w:val="006D5FAC"/>
    <w:rsid w:val="006D627E"/>
    <w:rsid w:val="006D6C72"/>
    <w:rsid w:val="006E7F80"/>
    <w:rsid w:val="006F347E"/>
    <w:rsid w:val="00702278"/>
    <w:rsid w:val="007079D6"/>
    <w:rsid w:val="007120AA"/>
    <w:rsid w:val="0071791B"/>
    <w:rsid w:val="00722677"/>
    <w:rsid w:val="00730A01"/>
    <w:rsid w:val="007378F1"/>
    <w:rsid w:val="00747CD9"/>
    <w:rsid w:val="007532A8"/>
    <w:rsid w:val="0075419E"/>
    <w:rsid w:val="00757D8D"/>
    <w:rsid w:val="00763054"/>
    <w:rsid w:val="00764902"/>
    <w:rsid w:val="007679B9"/>
    <w:rsid w:val="00767D16"/>
    <w:rsid w:val="0077005F"/>
    <w:rsid w:val="00770447"/>
    <w:rsid w:val="00770F2F"/>
    <w:rsid w:val="007719CB"/>
    <w:rsid w:val="0077276D"/>
    <w:rsid w:val="007737BA"/>
    <w:rsid w:val="0078018F"/>
    <w:rsid w:val="00781F89"/>
    <w:rsid w:val="00784C7B"/>
    <w:rsid w:val="00786632"/>
    <w:rsid w:val="00792FD9"/>
    <w:rsid w:val="007934B0"/>
    <w:rsid w:val="0079574F"/>
    <w:rsid w:val="007961D2"/>
    <w:rsid w:val="00796C27"/>
    <w:rsid w:val="00797B38"/>
    <w:rsid w:val="007A2B97"/>
    <w:rsid w:val="007B04B9"/>
    <w:rsid w:val="007B2347"/>
    <w:rsid w:val="007B40F2"/>
    <w:rsid w:val="007C7AAA"/>
    <w:rsid w:val="007D504E"/>
    <w:rsid w:val="007E08C9"/>
    <w:rsid w:val="007E3A87"/>
    <w:rsid w:val="007E6DCF"/>
    <w:rsid w:val="00800312"/>
    <w:rsid w:val="00801040"/>
    <w:rsid w:val="00801451"/>
    <w:rsid w:val="00803A27"/>
    <w:rsid w:val="00804B97"/>
    <w:rsid w:val="00805DCF"/>
    <w:rsid w:val="00805E28"/>
    <w:rsid w:val="00811027"/>
    <w:rsid w:val="008210D1"/>
    <w:rsid w:val="00822303"/>
    <w:rsid w:val="00827016"/>
    <w:rsid w:val="008332C0"/>
    <w:rsid w:val="00840F4A"/>
    <w:rsid w:val="008459C8"/>
    <w:rsid w:val="00845DEA"/>
    <w:rsid w:val="00860C2E"/>
    <w:rsid w:val="00864D04"/>
    <w:rsid w:val="008731E9"/>
    <w:rsid w:val="008746B5"/>
    <w:rsid w:val="008821ED"/>
    <w:rsid w:val="00885938"/>
    <w:rsid w:val="00886C27"/>
    <w:rsid w:val="008871BB"/>
    <w:rsid w:val="00887460"/>
    <w:rsid w:val="0089153C"/>
    <w:rsid w:val="008A01D4"/>
    <w:rsid w:val="008A1E60"/>
    <w:rsid w:val="008A2895"/>
    <w:rsid w:val="008A5CDB"/>
    <w:rsid w:val="008A7FD6"/>
    <w:rsid w:val="008B1DC6"/>
    <w:rsid w:val="008C07A9"/>
    <w:rsid w:val="008C7626"/>
    <w:rsid w:val="008D638E"/>
    <w:rsid w:val="008E4A57"/>
    <w:rsid w:val="008F12E8"/>
    <w:rsid w:val="008F19C2"/>
    <w:rsid w:val="008F2E58"/>
    <w:rsid w:val="008F59AE"/>
    <w:rsid w:val="00904B3E"/>
    <w:rsid w:val="00906221"/>
    <w:rsid w:val="00917ED4"/>
    <w:rsid w:val="00920E9B"/>
    <w:rsid w:val="00924091"/>
    <w:rsid w:val="0092517A"/>
    <w:rsid w:val="0092680C"/>
    <w:rsid w:val="00930CEF"/>
    <w:rsid w:val="00931924"/>
    <w:rsid w:val="0093617F"/>
    <w:rsid w:val="009367FA"/>
    <w:rsid w:val="009403C0"/>
    <w:rsid w:val="00944059"/>
    <w:rsid w:val="009475F0"/>
    <w:rsid w:val="00950CDE"/>
    <w:rsid w:val="009616C8"/>
    <w:rsid w:val="00972C44"/>
    <w:rsid w:val="00984D39"/>
    <w:rsid w:val="009905DB"/>
    <w:rsid w:val="00995AD4"/>
    <w:rsid w:val="00995C3C"/>
    <w:rsid w:val="009B2C48"/>
    <w:rsid w:val="009B7A39"/>
    <w:rsid w:val="009C3D47"/>
    <w:rsid w:val="009C5A2F"/>
    <w:rsid w:val="009C6133"/>
    <w:rsid w:val="009D17BB"/>
    <w:rsid w:val="009D1D6D"/>
    <w:rsid w:val="009E3776"/>
    <w:rsid w:val="009F324E"/>
    <w:rsid w:val="00A00C63"/>
    <w:rsid w:val="00A06261"/>
    <w:rsid w:val="00A1365E"/>
    <w:rsid w:val="00A14375"/>
    <w:rsid w:val="00A2584F"/>
    <w:rsid w:val="00A3074F"/>
    <w:rsid w:val="00A33689"/>
    <w:rsid w:val="00A36880"/>
    <w:rsid w:val="00A42FCF"/>
    <w:rsid w:val="00A441D1"/>
    <w:rsid w:val="00A44484"/>
    <w:rsid w:val="00A5775F"/>
    <w:rsid w:val="00A63C36"/>
    <w:rsid w:val="00A7451D"/>
    <w:rsid w:val="00A77189"/>
    <w:rsid w:val="00A81204"/>
    <w:rsid w:val="00A91C6D"/>
    <w:rsid w:val="00A93C98"/>
    <w:rsid w:val="00A93E53"/>
    <w:rsid w:val="00AA295F"/>
    <w:rsid w:val="00AB02C1"/>
    <w:rsid w:val="00AB30B2"/>
    <w:rsid w:val="00AB5A53"/>
    <w:rsid w:val="00AC119F"/>
    <w:rsid w:val="00AC6ED1"/>
    <w:rsid w:val="00AD05D0"/>
    <w:rsid w:val="00AD53D1"/>
    <w:rsid w:val="00AE0729"/>
    <w:rsid w:val="00AF0078"/>
    <w:rsid w:val="00AF274C"/>
    <w:rsid w:val="00AF380E"/>
    <w:rsid w:val="00AF3D08"/>
    <w:rsid w:val="00B10030"/>
    <w:rsid w:val="00B12378"/>
    <w:rsid w:val="00B14D90"/>
    <w:rsid w:val="00B160AC"/>
    <w:rsid w:val="00B2022E"/>
    <w:rsid w:val="00B23BE5"/>
    <w:rsid w:val="00B27383"/>
    <w:rsid w:val="00B31812"/>
    <w:rsid w:val="00B3446D"/>
    <w:rsid w:val="00B3607B"/>
    <w:rsid w:val="00B3667F"/>
    <w:rsid w:val="00B41141"/>
    <w:rsid w:val="00B432B2"/>
    <w:rsid w:val="00B4374A"/>
    <w:rsid w:val="00B43D61"/>
    <w:rsid w:val="00B50A94"/>
    <w:rsid w:val="00B51883"/>
    <w:rsid w:val="00B51B63"/>
    <w:rsid w:val="00B70117"/>
    <w:rsid w:val="00B723ED"/>
    <w:rsid w:val="00B72580"/>
    <w:rsid w:val="00B734EB"/>
    <w:rsid w:val="00B767C1"/>
    <w:rsid w:val="00B81B49"/>
    <w:rsid w:val="00B81F77"/>
    <w:rsid w:val="00B90A81"/>
    <w:rsid w:val="00B961A1"/>
    <w:rsid w:val="00BA46AF"/>
    <w:rsid w:val="00BB5684"/>
    <w:rsid w:val="00BC1E1A"/>
    <w:rsid w:val="00BC40CD"/>
    <w:rsid w:val="00BC51B8"/>
    <w:rsid w:val="00BC7588"/>
    <w:rsid w:val="00BD0123"/>
    <w:rsid w:val="00BD2774"/>
    <w:rsid w:val="00BD45FE"/>
    <w:rsid w:val="00BD5335"/>
    <w:rsid w:val="00BD5DB6"/>
    <w:rsid w:val="00BD5FA5"/>
    <w:rsid w:val="00BD675F"/>
    <w:rsid w:val="00BE2365"/>
    <w:rsid w:val="00BE2BE4"/>
    <w:rsid w:val="00BE3B2F"/>
    <w:rsid w:val="00BF0812"/>
    <w:rsid w:val="00BF1031"/>
    <w:rsid w:val="00BF6CA1"/>
    <w:rsid w:val="00C23AC9"/>
    <w:rsid w:val="00C24AF5"/>
    <w:rsid w:val="00C27E33"/>
    <w:rsid w:val="00C3515C"/>
    <w:rsid w:val="00C359FF"/>
    <w:rsid w:val="00C45C94"/>
    <w:rsid w:val="00C462C2"/>
    <w:rsid w:val="00C46B9D"/>
    <w:rsid w:val="00C50AB9"/>
    <w:rsid w:val="00C50BE0"/>
    <w:rsid w:val="00C5511F"/>
    <w:rsid w:val="00C603DE"/>
    <w:rsid w:val="00C6226B"/>
    <w:rsid w:val="00C63146"/>
    <w:rsid w:val="00C75954"/>
    <w:rsid w:val="00C759E1"/>
    <w:rsid w:val="00C77D85"/>
    <w:rsid w:val="00C77E2E"/>
    <w:rsid w:val="00C81FB0"/>
    <w:rsid w:val="00C87C5B"/>
    <w:rsid w:val="00C87E4A"/>
    <w:rsid w:val="00C92E68"/>
    <w:rsid w:val="00CA590A"/>
    <w:rsid w:val="00CA6218"/>
    <w:rsid w:val="00CB458F"/>
    <w:rsid w:val="00CB61E4"/>
    <w:rsid w:val="00CB73A0"/>
    <w:rsid w:val="00CC1308"/>
    <w:rsid w:val="00CC3E54"/>
    <w:rsid w:val="00CC4CAB"/>
    <w:rsid w:val="00CD0D0D"/>
    <w:rsid w:val="00CD1094"/>
    <w:rsid w:val="00CD1E57"/>
    <w:rsid w:val="00CD5830"/>
    <w:rsid w:val="00CE2C55"/>
    <w:rsid w:val="00CE357C"/>
    <w:rsid w:val="00CF5AE6"/>
    <w:rsid w:val="00D002AF"/>
    <w:rsid w:val="00D00EB3"/>
    <w:rsid w:val="00D05A5F"/>
    <w:rsid w:val="00D10095"/>
    <w:rsid w:val="00D13DDA"/>
    <w:rsid w:val="00D16891"/>
    <w:rsid w:val="00D171CF"/>
    <w:rsid w:val="00D255D2"/>
    <w:rsid w:val="00D26A10"/>
    <w:rsid w:val="00D42A6D"/>
    <w:rsid w:val="00D4643A"/>
    <w:rsid w:val="00D47D9E"/>
    <w:rsid w:val="00D56FC4"/>
    <w:rsid w:val="00D61771"/>
    <w:rsid w:val="00D634F0"/>
    <w:rsid w:val="00D64353"/>
    <w:rsid w:val="00D704A3"/>
    <w:rsid w:val="00D71360"/>
    <w:rsid w:val="00D71431"/>
    <w:rsid w:val="00D75C52"/>
    <w:rsid w:val="00D75F20"/>
    <w:rsid w:val="00D772CE"/>
    <w:rsid w:val="00D82785"/>
    <w:rsid w:val="00D84E93"/>
    <w:rsid w:val="00D85B43"/>
    <w:rsid w:val="00D96F07"/>
    <w:rsid w:val="00D97028"/>
    <w:rsid w:val="00DA2E10"/>
    <w:rsid w:val="00DA3558"/>
    <w:rsid w:val="00DA786D"/>
    <w:rsid w:val="00DB13B8"/>
    <w:rsid w:val="00DB3A9A"/>
    <w:rsid w:val="00DB4BB7"/>
    <w:rsid w:val="00DB5E96"/>
    <w:rsid w:val="00DC0C02"/>
    <w:rsid w:val="00DC0CC8"/>
    <w:rsid w:val="00DC12F7"/>
    <w:rsid w:val="00DC3424"/>
    <w:rsid w:val="00DD68E8"/>
    <w:rsid w:val="00DE04EA"/>
    <w:rsid w:val="00DE53F1"/>
    <w:rsid w:val="00DE7508"/>
    <w:rsid w:val="00DF09C0"/>
    <w:rsid w:val="00DF0B9B"/>
    <w:rsid w:val="00DF2814"/>
    <w:rsid w:val="00DF35E4"/>
    <w:rsid w:val="00DF3AFA"/>
    <w:rsid w:val="00DF5620"/>
    <w:rsid w:val="00DF7585"/>
    <w:rsid w:val="00DF76C9"/>
    <w:rsid w:val="00E00B3E"/>
    <w:rsid w:val="00E014F2"/>
    <w:rsid w:val="00E03BD0"/>
    <w:rsid w:val="00E05D58"/>
    <w:rsid w:val="00E111F3"/>
    <w:rsid w:val="00E14FC0"/>
    <w:rsid w:val="00E16313"/>
    <w:rsid w:val="00E17C50"/>
    <w:rsid w:val="00E20459"/>
    <w:rsid w:val="00E22E17"/>
    <w:rsid w:val="00E25AB5"/>
    <w:rsid w:val="00E26AE1"/>
    <w:rsid w:val="00E34D4A"/>
    <w:rsid w:val="00E3508B"/>
    <w:rsid w:val="00E35F47"/>
    <w:rsid w:val="00E371A8"/>
    <w:rsid w:val="00E40AEE"/>
    <w:rsid w:val="00E42222"/>
    <w:rsid w:val="00E42E75"/>
    <w:rsid w:val="00E435EB"/>
    <w:rsid w:val="00E54498"/>
    <w:rsid w:val="00E56CA1"/>
    <w:rsid w:val="00E63317"/>
    <w:rsid w:val="00E67790"/>
    <w:rsid w:val="00E7026B"/>
    <w:rsid w:val="00E723F8"/>
    <w:rsid w:val="00E7687A"/>
    <w:rsid w:val="00E7709D"/>
    <w:rsid w:val="00E9004C"/>
    <w:rsid w:val="00EA3EB9"/>
    <w:rsid w:val="00EB2D34"/>
    <w:rsid w:val="00EB6189"/>
    <w:rsid w:val="00EC2E23"/>
    <w:rsid w:val="00EC3152"/>
    <w:rsid w:val="00EC617E"/>
    <w:rsid w:val="00ED04CE"/>
    <w:rsid w:val="00ED4028"/>
    <w:rsid w:val="00ED48AE"/>
    <w:rsid w:val="00ED5A24"/>
    <w:rsid w:val="00ED62C9"/>
    <w:rsid w:val="00EE19AF"/>
    <w:rsid w:val="00EE5970"/>
    <w:rsid w:val="00F02814"/>
    <w:rsid w:val="00F06C7B"/>
    <w:rsid w:val="00F139CE"/>
    <w:rsid w:val="00F1771A"/>
    <w:rsid w:val="00F268CD"/>
    <w:rsid w:val="00F27DEF"/>
    <w:rsid w:val="00F300EC"/>
    <w:rsid w:val="00F359C5"/>
    <w:rsid w:val="00F4220F"/>
    <w:rsid w:val="00F42A3D"/>
    <w:rsid w:val="00F466C6"/>
    <w:rsid w:val="00F47A84"/>
    <w:rsid w:val="00F6009B"/>
    <w:rsid w:val="00F61143"/>
    <w:rsid w:val="00F66CCF"/>
    <w:rsid w:val="00F70171"/>
    <w:rsid w:val="00F74A48"/>
    <w:rsid w:val="00F76B03"/>
    <w:rsid w:val="00F81985"/>
    <w:rsid w:val="00FA78E1"/>
    <w:rsid w:val="00FB56AE"/>
    <w:rsid w:val="00FB7096"/>
    <w:rsid w:val="00FC109F"/>
    <w:rsid w:val="00FC126E"/>
    <w:rsid w:val="00FC2DD3"/>
    <w:rsid w:val="00FD1769"/>
    <w:rsid w:val="00FD2393"/>
    <w:rsid w:val="00FD3AFD"/>
    <w:rsid w:val="00FD5B9E"/>
    <w:rsid w:val="00FD602A"/>
    <w:rsid w:val="00FD72D8"/>
    <w:rsid w:val="00FE3A10"/>
    <w:rsid w:val="00FE7157"/>
    <w:rsid w:val="00FF0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C9"/>
    <w:pPr>
      <w:bidi/>
      <w:spacing w:after="0" w:line="240" w:lineRule="auto"/>
    </w:pPr>
    <w:rPr>
      <w:rFonts w:ascii="Times New Roman" w:eastAsia="Times New Roman" w:hAnsi="Times New Roman" w:cs="Times New Roman"/>
      <w:sz w:val="24"/>
      <w:szCs w:val="24"/>
    </w:rPr>
  </w:style>
  <w:style w:type="paragraph" w:styleId="Heading1">
    <w:name w:val="heading 1"/>
    <w:aliases w:val="تیتر اول,Heading 1 Char Char"/>
    <w:basedOn w:val="Normal"/>
    <w:next w:val="Normal"/>
    <w:link w:val="Heading1Char"/>
    <w:qFormat/>
    <w:rsid w:val="00CD0D0D"/>
    <w:pPr>
      <w:keepNext/>
      <w:spacing w:before="600" w:after="360"/>
      <w:jc w:val="center"/>
      <w:outlineLvl w:val="0"/>
    </w:pPr>
    <w:rPr>
      <w:rFonts w:ascii="Times New Roman Bold" w:hAnsi="Times New Roman Bold" w:cs="KFGQPC Uthman Taha Naskh"/>
      <w:b/>
      <w:bCs/>
      <w:kern w:val="32"/>
      <w:szCs w:val="36"/>
    </w:rPr>
  </w:style>
  <w:style w:type="paragraph" w:styleId="Heading2">
    <w:name w:val="heading 2"/>
    <w:aliases w:val=" Char"/>
    <w:basedOn w:val="Normal"/>
    <w:next w:val="Normal"/>
    <w:link w:val="Heading2Char"/>
    <w:unhideWhenUsed/>
    <w:qFormat/>
    <w:rsid w:val="00D75F20"/>
    <w:pPr>
      <w:keepNext/>
      <w:spacing w:before="120" w:after="60"/>
      <w:jc w:val="both"/>
      <w:outlineLvl w:val="1"/>
    </w:pPr>
    <w:rPr>
      <w:rFonts w:cs="KFGQPC Uthman Taha Naskh"/>
      <w:b/>
      <w:bCs/>
      <w:szCs w:val="32"/>
    </w:rPr>
  </w:style>
  <w:style w:type="paragraph" w:styleId="Heading3">
    <w:name w:val="heading 3"/>
    <w:basedOn w:val="Normal"/>
    <w:next w:val="Normal"/>
    <w:link w:val="Heading3Char"/>
    <w:unhideWhenUsed/>
    <w:qFormat/>
    <w:rsid w:val="00B273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C12F7"/>
    <w:pPr>
      <w:keepNext/>
      <w:jc w:val="center"/>
      <w:outlineLvl w:val="3"/>
    </w:pPr>
    <w:rPr>
      <w:b/>
      <w:bCs/>
      <w:sz w:val="32"/>
      <w:szCs w:val="22"/>
    </w:rPr>
  </w:style>
  <w:style w:type="paragraph" w:styleId="Heading5">
    <w:name w:val="heading 5"/>
    <w:basedOn w:val="Normal"/>
    <w:next w:val="Normal"/>
    <w:link w:val="Heading5Char"/>
    <w:qFormat/>
    <w:rsid w:val="008871BB"/>
    <w:pPr>
      <w:spacing w:before="240" w:after="60"/>
      <w:outlineLvl w:val="4"/>
    </w:pPr>
    <w:rPr>
      <w:rFonts w:eastAsia="SimSun" w:cs="Traditional Arabic"/>
      <w:b/>
      <w:bCs/>
      <w:i/>
      <w:iCs/>
      <w:sz w:val="26"/>
      <w:szCs w:val="26"/>
    </w:rPr>
  </w:style>
  <w:style w:type="paragraph" w:styleId="Heading6">
    <w:name w:val="heading 6"/>
    <w:basedOn w:val="Normal"/>
    <w:next w:val="Normal"/>
    <w:link w:val="Heading6Char"/>
    <w:qFormat/>
    <w:rsid w:val="00DC12F7"/>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DC12F7"/>
    <w:pPr>
      <w:keepNext/>
      <w:framePr w:hSpace="180" w:wrap="around" w:vAnchor="page" w:hAnchor="margin" w:xAlign="center" w:y="180"/>
      <w:jc w:val="center"/>
      <w:outlineLvl w:val="6"/>
    </w:pPr>
    <w:rPr>
      <w:b/>
      <w:bCs/>
      <w:sz w:val="32"/>
    </w:rPr>
  </w:style>
  <w:style w:type="paragraph" w:styleId="Heading8">
    <w:name w:val="heading 8"/>
    <w:basedOn w:val="Normal"/>
    <w:next w:val="Normal"/>
    <w:link w:val="Heading8Char"/>
    <w:qFormat/>
    <w:rsid w:val="008871BB"/>
    <w:pPr>
      <w:spacing w:before="240" w:after="60"/>
      <w:outlineLvl w:val="7"/>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Char Char Char"/>
    <w:basedOn w:val="DefaultParagraphFont"/>
    <w:link w:val="Heading1"/>
    <w:rsid w:val="00CD0D0D"/>
    <w:rPr>
      <w:rFonts w:ascii="Times New Roman Bold" w:eastAsia="Times New Roman" w:hAnsi="Times New Roman Bold" w:cs="KFGQPC Uthman Taha Naskh"/>
      <w:b/>
      <w:bCs/>
      <w:kern w:val="32"/>
      <w:sz w:val="24"/>
      <w:szCs w:val="36"/>
    </w:rPr>
  </w:style>
  <w:style w:type="character" w:customStyle="1" w:styleId="Heading2Char">
    <w:name w:val="Heading 2 Char"/>
    <w:aliases w:val=" Char Char"/>
    <w:basedOn w:val="DefaultParagraphFont"/>
    <w:link w:val="Heading2"/>
    <w:rsid w:val="00D75F20"/>
    <w:rPr>
      <w:rFonts w:ascii="Times New Roman" w:eastAsia="Times New Roman" w:hAnsi="Times New Roman" w:cs="KFGQPC Uthman Taha Naskh"/>
      <w:b/>
      <w:bCs/>
      <w:sz w:val="24"/>
      <w:szCs w:val="32"/>
    </w:rPr>
  </w:style>
  <w:style w:type="character" w:customStyle="1" w:styleId="Heading3Char">
    <w:name w:val="Heading 3 Char"/>
    <w:basedOn w:val="DefaultParagraphFont"/>
    <w:link w:val="Heading3"/>
    <w:uiPriority w:val="9"/>
    <w:rsid w:val="00B2738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C12F7"/>
    <w:rPr>
      <w:rFonts w:ascii="Times New Roman" w:eastAsia="Times New Roman" w:hAnsi="Times New Roman" w:cs="Times New Roman"/>
      <w:b/>
      <w:bCs/>
      <w:sz w:val="32"/>
    </w:rPr>
  </w:style>
  <w:style w:type="character" w:customStyle="1" w:styleId="Heading6Char">
    <w:name w:val="Heading 6 Char"/>
    <w:basedOn w:val="DefaultParagraphFont"/>
    <w:link w:val="Heading6"/>
    <w:rsid w:val="00DC12F7"/>
    <w:rPr>
      <w:rFonts w:ascii="Times New Roman" w:eastAsia="Times New Roman" w:hAnsi="Times New Roman" w:cs="Times New Roman"/>
      <w:b/>
      <w:bCs/>
      <w:sz w:val="28"/>
      <w:szCs w:val="30"/>
    </w:rPr>
  </w:style>
  <w:style w:type="character" w:customStyle="1" w:styleId="Heading7Char">
    <w:name w:val="Heading 7 Char"/>
    <w:basedOn w:val="DefaultParagraphFont"/>
    <w:link w:val="Heading7"/>
    <w:rsid w:val="00DC12F7"/>
    <w:rPr>
      <w:rFonts w:ascii="Times New Roman" w:eastAsia="Times New Roman" w:hAnsi="Times New Roman" w:cs="Times New Roman"/>
      <w:b/>
      <w:bCs/>
      <w:sz w:val="32"/>
      <w:szCs w:val="24"/>
    </w:rPr>
  </w:style>
  <w:style w:type="paragraph" w:styleId="EndnoteText">
    <w:name w:val="endnote text"/>
    <w:basedOn w:val="Normal"/>
    <w:link w:val="EndnoteTextChar"/>
    <w:semiHidden/>
    <w:rsid w:val="00DC12F7"/>
    <w:rPr>
      <w:sz w:val="20"/>
      <w:szCs w:val="20"/>
    </w:rPr>
  </w:style>
  <w:style w:type="character" w:customStyle="1" w:styleId="EndnoteTextChar">
    <w:name w:val="Endnote Text Char"/>
    <w:basedOn w:val="DefaultParagraphFont"/>
    <w:link w:val="EndnoteText"/>
    <w:semiHidden/>
    <w:rsid w:val="00DC12F7"/>
    <w:rPr>
      <w:rFonts w:ascii="Times New Roman" w:eastAsia="Times New Roman" w:hAnsi="Times New Roman" w:cs="Times New Roman"/>
      <w:sz w:val="20"/>
      <w:szCs w:val="20"/>
    </w:rPr>
  </w:style>
  <w:style w:type="character" w:styleId="EndnoteReference">
    <w:name w:val="endnote reference"/>
    <w:basedOn w:val="DefaultParagraphFont"/>
    <w:semiHidden/>
    <w:rsid w:val="00DC12F7"/>
    <w:rPr>
      <w:vertAlign w:val="superscript"/>
    </w:rPr>
  </w:style>
  <w:style w:type="paragraph" w:styleId="FootnoteText">
    <w:name w:val="footnote text"/>
    <w:basedOn w:val="Normal"/>
    <w:link w:val="FootnoteTextChar"/>
    <w:uiPriority w:val="99"/>
    <w:rsid w:val="00DC12F7"/>
    <w:rPr>
      <w:sz w:val="20"/>
      <w:szCs w:val="20"/>
    </w:rPr>
  </w:style>
  <w:style w:type="character" w:customStyle="1" w:styleId="FootnoteTextChar">
    <w:name w:val="Footnote Text Char"/>
    <w:basedOn w:val="DefaultParagraphFont"/>
    <w:link w:val="FootnoteText"/>
    <w:uiPriority w:val="99"/>
    <w:rsid w:val="00DC12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C12F7"/>
    <w:rPr>
      <w:vertAlign w:val="superscript"/>
    </w:rPr>
  </w:style>
  <w:style w:type="paragraph" w:styleId="Footer">
    <w:name w:val="footer"/>
    <w:basedOn w:val="Normal"/>
    <w:link w:val="FooterChar"/>
    <w:rsid w:val="00DC12F7"/>
    <w:pPr>
      <w:tabs>
        <w:tab w:val="center" w:pos="4153"/>
        <w:tab w:val="right" w:pos="8306"/>
      </w:tabs>
    </w:pPr>
  </w:style>
  <w:style w:type="character" w:customStyle="1" w:styleId="FooterChar">
    <w:name w:val="Footer Char"/>
    <w:basedOn w:val="DefaultParagraphFont"/>
    <w:link w:val="Footer"/>
    <w:uiPriority w:val="99"/>
    <w:rsid w:val="00DC12F7"/>
    <w:rPr>
      <w:rFonts w:ascii="Times New Roman" w:eastAsia="Times New Roman" w:hAnsi="Times New Roman" w:cs="Times New Roman"/>
      <w:sz w:val="24"/>
      <w:szCs w:val="24"/>
    </w:rPr>
  </w:style>
  <w:style w:type="character" w:styleId="PageNumber">
    <w:name w:val="page number"/>
    <w:basedOn w:val="DefaultParagraphFont"/>
    <w:rsid w:val="00DC12F7"/>
  </w:style>
  <w:style w:type="table" w:styleId="TableGrid">
    <w:name w:val="Table Grid"/>
    <w:basedOn w:val="TableNormal"/>
    <w:rsid w:val="00DC12F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C12F7"/>
    <w:pPr>
      <w:widowControl w:val="0"/>
    </w:pPr>
    <w:rPr>
      <w:rFonts w:cs="Traditional Arabic"/>
      <w:noProof/>
      <w:sz w:val="22"/>
      <w:szCs w:val="48"/>
      <w:lang w:eastAsia="ar-SA"/>
    </w:rPr>
  </w:style>
  <w:style w:type="character" w:customStyle="1" w:styleId="BodyTextIndentChar">
    <w:name w:val="Body Text Indent Char"/>
    <w:basedOn w:val="DefaultParagraphFont"/>
    <w:link w:val="BodyTextIndent"/>
    <w:rsid w:val="00DC12F7"/>
    <w:rPr>
      <w:rFonts w:ascii="Times New Roman" w:eastAsia="Times New Roman" w:hAnsi="Times New Roman" w:cs="Traditional Arabic"/>
      <w:noProof/>
      <w:szCs w:val="48"/>
      <w:lang w:eastAsia="ar-SA"/>
    </w:rPr>
  </w:style>
  <w:style w:type="character" w:customStyle="1" w:styleId="a0">
    <w:name w:val="الأعلام"/>
    <w:basedOn w:val="DefaultParagraphFont"/>
    <w:rsid w:val="00DC12F7"/>
    <w:rPr>
      <w:rFonts w:cs="Traditional Arabic"/>
      <w:color w:val="FF0000"/>
      <w:szCs w:val="32"/>
      <w:u w:val="single"/>
    </w:rPr>
  </w:style>
  <w:style w:type="character" w:customStyle="1" w:styleId="a1">
    <w:name w:val="الأماكن"/>
    <w:basedOn w:val="DefaultParagraphFont"/>
    <w:rsid w:val="00DC12F7"/>
    <w:rPr>
      <w:rFonts w:cs="Traditional Arabic"/>
      <w:color w:val="FF0000"/>
      <w:szCs w:val="32"/>
      <w:u w:val="single"/>
    </w:rPr>
  </w:style>
  <w:style w:type="paragraph" w:customStyle="1" w:styleId="a2">
    <w:name w:val="العنوان البارز"/>
    <w:basedOn w:val="Normal"/>
    <w:rsid w:val="00DC12F7"/>
    <w:pPr>
      <w:keepNext/>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customStyle="1" w:styleId="a3">
    <w:name w:val="العنوان الرئيسي"/>
    <w:basedOn w:val="Normal"/>
    <w:rsid w:val="00DC12F7"/>
    <w:pPr>
      <w:jc w:val="center"/>
    </w:pPr>
    <w:rPr>
      <w:rFonts w:ascii="Arial" w:hAnsi="Arial"/>
      <w:b/>
      <w:bCs/>
      <w:noProof/>
      <w:sz w:val="32"/>
      <w:szCs w:val="44"/>
    </w:rPr>
  </w:style>
  <w:style w:type="paragraph" w:customStyle="1" w:styleId="a4">
    <w:name w:val="العنوان الفرعي"/>
    <w:basedOn w:val="Normal"/>
    <w:rsid w:val="00DC12F7"/>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character" w:customStyle="1" w:styleId="a5">
    <w:name w:val="الفرق"/>
    <w:basedOn w:val="DefaultParagraphFont"/>
    <w:rsid w:val="00DC12F7"/>
    <w:rPr>
      <w:rFonts w:cs="Traditional Arabic"/>
      <w:color w:val="FF0000"/>
      <w:szCs w:val="32"/>
      <w:u w:val="single"/>
    </w:rPr>
  </w:style>
  <w:style w:type="character" w:customStyle="1" w:styleId="a6">
    <w:name w:val="الكتب"/>
    <w:basedOn w:val="DefaultParagraphFont"/>
    <w:rsid w:val="00DC12F7"/>
    <w:rPr>
      <w:rFonts w:cs="Traditional Arabic"/>
      <w:color w:val="FF0000"/>
      <w:szCs w:val="32"/>
      <w:u w:val="single"/>
    </w:rPr>
  </w:style>
  <w:style w:type="character" w:customStyle="1" w:styleId="a7">
    <w:name w:val="شواهد"/>
    <w:basedOn w:val="DefaultParagraphFont"/>
    <w:rsid w:val="00DC12F7"/>
    <w:rPr>
      <w:rFonts w:cs="Traditional Arabic"/>
      <w:color w:val="0000FF"/>
      <w:szCs w:val="32"/>
    </w:rPr>
  </w:style>
  <w:style w:type="paragraph" w:customStyle="1" w:styleId="2">
    <w:name w:val="فرعي_2"/>
    <w:basedOn w:val="Normal"/>
    <w:rsid w:val="00DC12F7"/>
    <w:pPr>
      <w:spacing w:line="360" w:lineRule="auto"/>
      <w:jc w:val="both"/>
    </w:pPr>
    <w:rPr>
      <w:rFonts w:ascii="Arial" w:hAnsi="Arial" w:cs="Traditional Arabic"/>
      <w:color w:val="FF00FF"/>
      <w:sz w:val="20"/>
      <w:szCs w:val="32"/>
      <w:lang w:eastAsia="ar-SA"/>
    </w:rPr>
  </w:style>
  <w:style w:type="paragraph" w:customStyle="1" w:styleId="3">
    <w:name w:val="فرعي_3"/>
    <w:basedOn w:val="Normal"/>
    <w:rsid w:val="00DC12F7"/>
    <w:pPr>
      <w:spacing w:line="360" w:lineRule="auto"/>
      <w:jc w:val="both"/>
    </w:pPr>
    <w:rPr>
      <w:rFonts w:ascii="Arial" w:hAnsi="Arial" w:cs="Traditional Arabic"/>
      <w:color w:val="333399"/>
      <w:sz w:val="20"/>
      <w:szCs w:val="32"/>
      <w:lang w:eastAsia="ar-SA"/>
    </w:rPr>
  </w:style>
  <w:style w:type="paragraph" w:customStyle="1" w:styleId="4">
    <w:name w:val="فرعي_4"/>
    <w:basedOn w:val="Normal"/>
    <w:rsid w:val="00DC12F7"/>
    <w:pPr>
      <w:spacing w:line="360" w:lineRule="auto"/>
      <w:jc w:val="both"/>
    </w:pPr>
    <w:rPr>
      <w:rFonts w:ascii="Arial" w:hAnsi="Arial" w:cs="Traditional Arabic"/>
      <w:color w:val="993300"/>
      <w:sz w:val="20"/>
      <w:szCs w:val="32"/>
      <w:lang w:eastAsia="ar-SA"/>
    </w:rPr>
  </w:style>
  <w:style w:type="paragraph" w:customStyle="1" w:styleId="5">
    <w:name w:val="فرعي_5"/>
    <w:basedOn w:val="Normal"/>
    <w:rsid w:val="00DC12F7"/>
    <w:pPr>
      <w:spacing w:line="360" w:lineRule="auto"/>
      <w:jc w:val="both"/>
    </w:pPr>
    <w:rPr>
      <w:rFonts w:ascii="Arial" w:hAnsi="Arial" w:cs="Traditional Arabic"/>
      <w:color w:val="00CCFF"/>
      <w:sz w:val="20"/>
      <w:szCs w:val="32"/>
      <w:lang w:eastAsia="ar-SA"/>
    </w:rPr>
  </w:style>
  <w:style w:type="paragraph" w:customStyle="1" w:styleId="1">
    <w:name w:val="نمط مضبوطة السطر الأول:  1 سم تباعد الأسطر:  سطر ونصف"/>
    <w:basedOn w:val="Normal"/>
    <w:rsid w:val="00DC12F7"/>
  </w:style>
  <w:style w:type="character" w:customStyle="1" w:styleId="16">
    <w:name w:val="نمط شواهد + ‏16 نقطة تلقائي"/>
    <w:basedOn w:val="a7"/>
    <w:rsid w:val="00DC12F7"/>
    <w:rPr>
      <w:rFonts w:cs="Traditional Arabic"/>
      <w:color w:val="auto"/>
      <w:sz w:val="32"/>
      <w:szCs w:val="32"/>
    </w:rPr>
  </w:style>
  <w:style w:type="character" w:customStyle="1" w:styleId="10">
    <w:name w:val="نمط قبل:  1 سم السطر الأول:  0 سم"/>
    <w:basedOn w:val="DefaultParagraphFont"/>
    <w:rsid w:val="00DC12F7"/>
    <w:rPr>
      <w:rFonts w:cs="Traditional Arabic"/>
      <w:szCs w:val="32"/>
    </w:rPr>
  </w:style>
  <w:style w:type="paragraph" w:customStyle="1" w:styleId="11">
    <w:name w:val="نمط1"/>
    <w:basedOn w:val="Normal"/>
    <w:rsid w:val="00DC12F7"/>
    <w:pPr>
      <w:widowControl w:val="0"/>
      <w:spacing w:before="60" w:line="228" w:lineRule="auto"/>
      <w:jc w:val="center"/>
    </w:pPr>
    <w:rPr>
      <w:rFonts w:ascii="mylotus" w:hAnsi="mylotus" w:cs="AL-Mateen"/>
      <w:sz w:val="36"/>
      <w:szCs w:val="36"/>
    </w:rPr>
  </w:style>
  <w:style w:type="paragraph" w:customStyle="1" w:styleId="a8">
    <w:name w:val="عادي، وإن"/>
    <w:basedOn w:val="Normal"/>
    <w:rsid w:val="00DC12F7"/>
    <w:pPr>
      <w:spacing w:line="360" w:lineRule="auto"/>
      <w:ind w:firstLine="567"/>
      <w:jc w:val="both"/>
    </w:pPr>
  </w:style>
  <w:style w:type="paragraph" w:customStyle="1" w:styleId="a9">
    <w:name w:val="نورمل"/>
    <w:basedOn w:val="Normal"/>
    <w:rsid w:val="00DC12F7"/>
    <w:pPr>
      <w:autoSpaceDE w:val="0"/>
      <w:autoSpaceDN w:val="0"/>
      <w:adjustRightInd w:val="0"/>
      <w:spacing w:line="360" w:lineRule="auto"/>
      <w:ind w:firstLine="567"/>
      <w:jc w:val="both"/>
    </w:pPr>
    <w:rPr>
      <w:sz w:val="32"/>
    </w:rPr>
  </w:style>
  <w:style w:type="paragraph" w:styleId="BodyTextIndent3">
    <w:name w:val="Body Text Indent 3"/>
    <w:basedOn w:val="Normal"/>
    <w:link w:val="BodyTextIndent3Char"/>
    <w:rsid w:val="00DC12F7"/>
    <w:pPr>
      <w:spacing w:after="120"/>
      <w:ind w:left="283"/>
    </w:pPr>
    <w:rPr>
      <w:sz w:val="16"/>
      <w:szCs w:val="16"/>
    </w:rPr>
  </w:style>
  <w:style w:type="character" w:customStyle="1" w:styleId="BodyTextIndent3Char">
    <w:name w:val="Body Text Indent 3 Char"/>
    <w:basedOn w:val="DefaultParagraphFont"/>
    <w:link w:val="BodyTextIndent3"/>
    <w:rsid w:val="00DC12F7"/>
    <w:rPr>
      <w:rFonts w:ascii="Times New Roman" w:eastAsia="Times New Roman" w:hAnsi="Times New Roman" w:cs="Times New Roman"/>
      <w:sz w:val="16"/>
      <w:szCs w:val="16"/>
    </w:rPr>
  </w:style>
  <w:style w:type="paragraph" w:styleId="BodyTextIndent2">
    <w:name w:val="Body Text Indent 2"/>
    <w:basedOn w:val="Normal"/>
    <w:link w:val="BodyTextIndent2Char"/>
    <w:rsid w:val="00DC12F7"/>
    <w:pPr>
      <w:spacing w:after="120" w:line="480" w:lineRule="auto"/>
      <w:ind w:left="283"/>
    </w:pPr>
  </w:style>
  <w:style w:type="character" w:customStyle="1" w:styleId="BodyTextIndent2Char">
    <w:name w:val="Body Text Indent 2 Char"/>
    <w:basedOn w:val="DefaultParagraphFont"/>
    <w:link w:val="BodyTextIndent2"/>
    <w:rsid w:val="00DC12F7"/>
    <w:rPr>
      <w:rFonts w:ascii="Times New Roman" w:eastAsia="Times New Roman" w:hAnsi="Times New Roman" w:cs="Times New Roman"/>
      <w:sz w:val="24"/>
      <w:szCs w:val="24"/>
    </w:rPr>
  </w:style>
  <w:style w:type="paragraph" w:styleId="NormalWeb">
    <w:name w:val="Normal (Web)"/>
    <w:basedOn w:val="Normal"/>
    <w:rsid w:val="00DC12F7"/>
    <w:pPr>
      <w:bidi w:val="0"/>
      <w:spacing w:before="100" w:beforeAutospacing="1" w:after="100" w:afterAutospacing="1"/>
    </w:pPr>
  </w:style>
  <w:style w:type="character" w:styleId="Hyperlink">
    <w:name w:val="Hyperlink"/>
    <w:basedOn w:val="DefaultParagraphFont"/>
    <w:uiPriority w:val="99"/>
    <w:rsid w:val="00DC12F7"/>
    <w:rPr>
      <w:color w:val="0000FF"/>
      <w:u w:val="single"/>
    </w:rPr>
  </w:style>
  <w:style w:type="character" w:styleId="Strong">
    <w:name w:val="Strong"/>
    <w:basedOn w:val="DefaultParagraphFont"/>
    <w:qFormat/>
    <w:rsid w:val="00DC12F7"/>
    <w:rPr>
      <w:b/>
      <w:bCs/>
    </w:rPr>
  </w:style>
  <w:style w:type="paragraph" w:customStyle="1" w:styleId="aa">
    <w:name w:val="متن"/>
    <w:basedOn w:val="Normal"/>
    <w:qFormat/>
    <w:rsid w:val="00DC12F7"/>
    <w:pPr>
      <w:ind w:firstLine="454"/>
      <w:jc w:val="both"/>
    </w:pPr>
    <w:rPr>
      <w:rFonts w:cs="B Zar"/>
      <w:sz w:val="30"/>
      <w:szCs w:val="30"/>
      <w:lang w:bidi="fa-IR"/>
    </w:rPr>
  </w:style>
  <w:style w:type="paragraph" w:styleId="Header">
    <w:name w:val="header"/>
    <w:basedOn w:val="Normal"/>
    <w:link w:val="HeaderChar"/>
    <w:rsid w:val="00DC12F7"/>
    <w:pPr>
      <w:tabs>
        <w:tab w:val="center" w:pos="4153"/>
        <w:tab w:val="right" w:pos="8306"/>
      </w:tabs>
    </w:pPr>
  </w:style>
  <w:style w:type="character" w:customStyle="1" w:styleId="HeaderChar">
    <w:name w:val="Header Char"/>
    <w:basedOn w:val="DefaultParagraphFont"/>
    <w:link w:val="Header"/>
    <w:uiPriority w:val="99"/>
    <w:rsid w:val="00DC12F7"/>
    <w:rPr>
      <w:rFonts w:ascii="Times New Roman" w:eastAsia="Times New Roman" w:hAnsi="Times New Roman" w:cs="Times New Roman"/>
      <w:sz w:val="24"/>
      <w:szCs w:val="24"/>
    </w:rPr>
  </w:style>
  <w:style w:type="paragraph" w:customStyle="1" w:styleId="20">
    <w:name w:val="نمط2"/>
    <w:basedOn w:val="Normal"/>
    <w:rsid w:val="00DC12F7"/>
    <w:pPr>
      <w:widowControl w:val="0"/>
      <w:spacing w:before="60" w:line="228" w:lineRule="auto"/>
      <w:ind w:firstLine="397"/>
      <w:jc w:val="lowKashida"/>
    </w:pPr>
    <w:rPr>
      <w:rFonts w:ascii="mylotus" w:hAnsi="mylotus" w:cs="AL-Mateen"/>
      <w:sz w:val="30"/>
      <w:szCs w:val="30"/>
    </w:rPr>
  </w:style>
  <w:style w:type="paragraph" w:styleId="TOC2">
    <w:name w:val="toc 2"/>
    <w:basedOn w:val="Normal"/>
    <w:next w:val="Normal"/>
    <w:uiPriority w:val="39"/>
    <w:qFormat/>
    <w:rsid w:val="002A02E9"/>
    <w:pPr>
      <w:tabs>
        <w:tab w:val="right" w:leader="dot" w:pos="7361"/>
      </w:tabs>
      <w:ind w:firstLine="397"/>
    </w:pPr>
    <w:rPr>
      <w:rFonts w:ascii="mylotus" w:hAnsi="mylotus" w:cs="mylotus"/>
      <w:noProof/>
      <w:szCs w:val="27"/>
    </w:rPr>
  </w:style>
  <w:style w:type="paragraph" w:styleId="TOC1">
    <w:name w:val="toc 1"/>
    <w:basedOn w:val="Normal"/>
    <w:next w:val="Normal"/>
    <w:uiPriority w:val="39"/>
    <w:qFormat/>
    <w:rsid w:val="0089153C"/>
    <w:pPr>
      <w:tabs>
        <w:tab w:val="right" w:leader="dot" w:pos="7361"/>
      </w:tabs>
    </w:pPr>
    <w:rPr>
      <w:rFonts w:ascii="mylotus" w:hAnsi="mylotus" w:cs="mylotus"/>
      <w:bCs/>
      <w:noProof/>
      <w:sz w:val="27"/>
      <w:szCs w:val="27"/>
    </w:rPr>
  </w:style>
  <w:style w:type="paragraph" w:styleId="BalloonText">
    <w:name w:val="Balloon Text"/>
    <w:basedOn w:val="Normal"/>
    <w:link w:val="BalloonTextChar"/>
    <w:unhideWhenUsed/>
    <w:rsid w:val="00E54498"/>
    <w:rPr>
      <w:rFonts w:ascii="Tahoma" w:hAnsi="Tahoma" w:cs="Tahoma"/>
      <w:sz w:val="16"/>
      <w:szCs w:val="16"/>
    </w:rPr>
  </w:style>
  <w:style w:type="character" w:customStyle="1" w:styleId="BalloonTextChar">
    <w:name w:val="Balloon Text Char"/>
    <w:basedOn w:val="DefaultParagraphFont"/>
    <w:link w:val="BalloonText"/>
    <w:rsid w:val="00E54498"/>
    <w:rPr>
      <w:rFonts w:ascii="Tahoma" w:eastAsia="Times New Roman" w:hAnsi="Tahoma" w:cs="Tahoma"/>
      <w:sz w:val="16"/>
      <w:szCs w:val="16"/>
    </w:rPr>
  </w:style>
  <w:style w:type="character" w:styleId="CommentReference">
    <w:name w:val="annotation reference"/>
    <w:basedOn w:val="DefaultParagraphFont"/>
    <w:unhideWhenUsed/>
    <w:rsid w:val="007D504E"/>
    <w:rPr>
      <w:sz w:val="16"/>
      <w:szCs w:val="16"/>
    </w:rPr>
  </w:style>
  <w:style w:type="paragraph" w:styleId="CommentText">
    <w:name w:val="annotation text"/>
    <w:basedOn w:val="Normal"/>
    <w:link w:val="CommentTextChar"/>
    <w:unhideWhenUsed/>
    <w:rsid w:val="007D504E"/>
    <w:rPr>
      <w:sz w:val="20"/>
      <w:szCs w:val="20"/>
    </w:rPr>
  </w:style>
  <w:style w:type="character" w:customStyle="1" w:styleId="CommentTextChar">
    <w:name w:val="Comment Text Char"/>
    <w:basedOn w:val="DefaultParagraphFont"/>
    <w:link w:val="CommentText"/>
    <w:rsid w:val="007D5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D504E"/>
    <w:rPr>
      <w:b/>
      <w:bCs/>
    </w:rPr>
  </w:style>
  <w:style w:type="character" w:customStyle="1" w:styleId="CommentSubjectChar">
    <w:name w:val="Comment Subject Char"/>
    <w:basedOn w:val="CommentTextChar"/>
    <w:link w:val="CommentSubject"/>
    <w:rsid w:val="007D504E"/>
    <w:rPr>
      <w:rFonts w:ascii="Times New Roman" w:eastAsia="Times New Roman" w:hAnsi="Times New Roman" w:cs="Times New Roman"/>
      <w:b/>
      <w:bCs/>
      <w:sz w:val="20"/>
      <w:szCs w:val="20"/>
    </w:rPr>
  </w:style>
  <w:style w:type="paragraph" w:styleId="Revision">
    <w:name w:val="Revision"/>
    <w:hidden/>
    <w:uiPriority w:val="99"/>
    <w:semiHidden/>
    <w:rsid w:val="00B50A9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08C9"/>
    <w:pPr>
      <w:ind w:left="720"/>
      <w:contextualSpacing/>
    </w:pPr>
  </w:style>
  <w:style w:type="paragraph" w:styleId="DocumentMap">
    <w:name w:val="Document Map"/>
    <w:basedOn w:val="Normal"/>
    <w:link w:val="DocumentMapChar"/>
    <w:uiPriority w:val="99"/>
    <w:semiHidden/>
    <w:unhideWhenUsed/>
    <w:rsid w:val="00C359FF"/>
    <w:rPr>
      <w:rFonts w:ascii="Tahoma" w:hAnsi="Tahoma" w:cs="Tahoma"/>
      <w:sz w:val="16"/>
      <w:szCs w:val="16"/>
    </w:rPr>
  </w:style>
  <w:style w:type="character" w:customStyle="1" w:styleId="DocumentMapChar">
    <w:name w:val="Document Map Char"/>
    <w:basedOn w:val="DefaultParagraphFont"/>
    <w:link w:val="DocumentMap"/>
    <w:uiPriority w:val="99"/>
    <w:semiHidden/>
    <w:rsid w:val="00C359FF"/>
    <w:rPr>
      <w:rFonts w:ascii="Tahoma" w:eastAsia="Times New Roman" w:hAnsi="Tahoma" w:cs="Tahoma"/>
      <w:sz w:val="16"/>
      <w:szCs w:val="16"/>
    </w:rPr>
  </w:style>
  <w:style w:type="paragraph" w:customStyle="1" w:styleId="ab">
    <w:name w:val="المتن"/>
    <w:basedOn w:val="Normal"/>
    <w:link w:val="Char"/>
    <w:qFormat/>
    <w:rsid w:val="00141684"/>
    <w:pPr>
      <w:widowControl w:val="0"/>
      <w:spacing w:after="60" w:line="228" w:lineRule="auto"/>
      <w:ind w:firstLine="284"/>
      <w:jc w:val="both"/>
    </w:pPr>
    <w:rPr>
      <w:rFonts w:cs="mylotus"/>
      <w:szCs w:val="27"/>
    </w:rPr>
  </w:style>
  <w:style w:type="character" w:customStyle="1" w:styleId="Char">
    <w:name w:val="المتن Char"/>
    <w:basedOn w:val="DefaultParagraphFont"/>
    <w:link w:val="ab"/>
    <w:rsid w:val="00141684"/>
    <w:rPr>
      <w:rFonts w:ascii="Times New Roman" w:eastAsia="Times New Roman" w:hAnsi="Times New Roman" w:cs="mylotus"/>
      <w:sz w:val="24"/>
      <w:szCs w:val="27"/>
    </w:rPr>
  </w:style>
  <w:style w:type="paragraph" w:customStyle="1" w:styleId="ac">
    <w:name w:val="تیتر دوم"/>
    <w:basedOn w:val="Heading2"/>
    <w:link w:val="Char0"/>
    <w:qFormat/>
    <w:rsid w:val="0064708B"/>
    <w:pPr>
      <w:spacing w:before="160"/>
      <w:ind w:firstLine="284"/>
    </w:pPr>
    <w:rPr>
      <w:rFonts w:cs="Font 079"/>
      <w:b w:val="0"/>
      <w:bCs w:val="0"/>
      <w:szCs w:val="27"/>
    </w:rPr>
  </w:style>
  <w:style w:type="character" w:customStyle="1" w:styleId="Char0">
    <w:name w:val="تیتر دوم Char"/>
    <w:basedOn w:val="Heading2Char"/>
    <w:link w:val="ac"/>
    <w:rsid w:val="0064708B"/>
    <w:rPr>
      <w:rFonts w:ascii="Times New Roman" w:eastAsia="Times New Roman" w:hAnsi="Times New Roman" w:cs="Font 079"/>
      <w:b w:val="0"/>
      <w:bCs w:val="0"/>
      <w:sz w:val="24"/>
      <w:szCs w:val="27"/>
    </w:rPr>
  </w:style>
  <w:style w:type="character" w:customStyle="1" w:styleId="sign">
    <w:name w:val="sign"/>
    <w:basedOn w:val="DefaultParagraphFont"/>
    <w:rsid w:val="00644F90"/>
  </w:style>
  <w:style w:type="character" w:customStyle="1" w:styleId="apple-converted-space">
    <w:name w:val="apple-converted-space"/>
    <w:basedOn w:val="DefaultParagraphFont"/>
    <w:rsid w:val="00644F90"/>
  </w:style>
  <w:style w:type="character" w:customStyle="1" w:styleId="ayatext">
    <w:name w:val="ayatext"/>
    <w:basedOn w:val="DefaultParagraphFont"/>
    <w:rsid w:val="00EC617E"/>
  </w:style>
  <w:style w:type="character" w:customStyle="1" w:styleId="ayanumber">
    <w:name w:val="ayanumber"/>
    <w:basedOn w:val="DefaultParagraphFont"/>
    <w:rsid w:val="00EC617E"/>
  </w:style>
  <w:style w:type="paragraph" w:styleId="TOC3">
    <w:name w:val="toc 3"/>
    <w:basedOn w:val="Normal"/>
    <w:next w:val="Normal"/>
    <w:autoRedefine/>
    <w:unhideWhenUsed/>
    <w:qFormat/>
    <w:rsid w:val="00426FF0"/>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nhideWhenUsed/>
    <w:rsid w:val="00426FF0"/>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26FF0"/>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26FF0"/>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26FF0"/>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26FF0"/>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26FF0"/>
    <w:pPr>
      <w:bidi w:val="0"/>
      <w:spacing w:after="100" w:line="276" w:lineRule="auto"/>
      <w:ind w:left="1760"/>
    </w:pPr>
    <w:rPr>
      <w:rFonts w:asciiTheme="minorHAnsi" w:eastAsiaTheme="minorEastAsia" w:hAnsiTheme="minorHAnsi" w:cstheme="minorBidi"/>
      <w:sz w:val="22"/>
      <w:szCs w:val="22"/>
    </w:rPr>
  </w:style>
  <w:style w:type="paragraph" w:customStyle="1" w:styleId="ad">
    <w:name w:val="آیات"/>
    <w:basedOn w:val="Normal"/>
    <w:link w:val="Char1"/>
    <w:qFormat/>
    <w:rsid w:val="00667E7C"/>
    <w:pPr>
      <w:widowControl w:val="0"/>
      <w:spacing w:line="264" w:lineRule="auto"/>
      <w:ind w:firstLine="397"/>
      <w:jc w:val="both"/>
    </w:pPr>
    <w:rPr>
      <w:rFonts w:ascii="KFGQPC Uthmanic Script HAFS" w:cs="KFGQPC Uthmanic Script HAFS"/>
      <w:sz w:val="28"/>
      <w:szCs w:val="28"/>
      <w:lang w:val="en-MY" w:eastAsia="en-MY"/>
    </w:rPr>
  </w:style>
  <w:style w:type="character" w:customStyle="1" w:styleId="Char1">
    <w:name w:val="آیات Char"/>
    <w:link w:val="ad"/>
    <w:rsid w:val="00667E7C"/>
    <w:rPr>
      <w:rFonts w:ascii="KFGQPC Uthmanic Script HAFS" w:eastAsia="Times New Roman" w:hAnsi="Times New Roman" w:cs="KFGQPC Uthmanic Script HAFS"/>
      <w:sz w:val="28"/>
      <w:szCs w:val="28"/>
      <w:lang w:val="en-MY" w:eastAsia="en-MY"/>
    </w:rPr>
  </w:style>
  <w:style w:type="paragraph" w:customStyle="1" w:styleId="ae">
    <w:name w:val="تيتر سوم"/>
    <w:basedOn w:val="Normal"/>
    <w:link w:val="Char2"/>
    <w:qFormat/>
    <w:rsid w:val="00141684"/>
    <w:pPr>
      <w:spacing w:before="240" w:line="228" w:lineRule="auto"/>
      <w:ind w:firstLine="284"/>
      <w:jc w:val="both"/>
    </w:pPr>
    <w:rPr>
      <w:rFonts w:ascii="mylotus" w:hAnsi="mylotus" w:cs="mylotus"/>
      <w:b/>
      <w:bCs/>
      <w:sz w:val="30"/>
      <w:szCs w:val="30"/>
    </w:rPr>
  </w:style>
  <w:style w:type="character" w:customStyle="1" w:styleId="Char2">
    <w:name w:val="تيتر سوم Char"/>
    <w:basedOn w:val="DefaultParagraphFont"/>
    <w:link w:val="ae"/>
    <w:rsid w:val="00141684"/>
    <w:rPr>
      <w:rFonts w:ascii="mylotus" w:eastAsia="Times New Roman" w:hAnsi="mylotus" w:cs="mylotus"/>
      <w:b/>
      <w:bCs/>
      <w:sz w:val="30"/>
      <w:szCs w:val="30"/>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067F0"/>
    <w:pPr>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067F0"/>
    <w:rPr>
      <w:rFonts w:ascii="B Badr" w:eastAsia="B Badr" w:hAnsi="B Badr" w:cs="B Badr"/>
      <w:sz w:val="24"/>
      <w:szCs w:val="24"/>
    </w:rPr>
  </w:style>
  <w:style w:type="character" w:customStyle="1" w:styleId="Heading5Char">
    <w:name w:val="Heading 5 Char"/>
    <w:basedOn w:val="DefaultParagraphFont"/>
    <w:link w:val="Heading5"/>
    <w:rsid w:val="008871BB"/>
    <w:rPr>
      <w:rFonts w:ascii="Times New Roman" w:eastAsia="SimSun" w:hAnsi="Times New Roman" w:cs="Traditional Arabic"/>
      <w:b/>
      <w:bCs/>
      <w:i/>
      <w:iCs/>
      <w:sz w:val="26"/>
      <w:szCs w:val="26"/>
    </w:rPr>
  </w:style>
  <w:style w:type="character" w:customStyle="1" w:styleId="Heading8Char">
    <w:name w:val="Heading 8 Char"/>
    <w:basedOn w:val="DefaultParagraphFont"/>
    <w:link w:val="Heading8"/>
    <w:rsid w:val="008871BB"/>
    <w:rPr>
      <w:rFonts w:ascii="Times New Roman" w:eastAsia="SimSun" w:hAnsi="Times New Roman" w:cs="Times New Roman"/>
      <w:i/>
      <w:iCs/>
      <w:sz w:val="24"/>
      <w:szCs w:val="24"/>
    </w:rPr>
  </w:style>
  <w:style w:type="paragraph" w:customStyle="1" w:styleId="StyleComplexBLotus12ptJustifiedFirstline05cm">
    <w:name w:val="Style (Complex) B Lotus 12 pt Justified First line:  0.5 cm"/>
    <w:basedOn w:val="Normal"/>
    <w:rsid w:val="008871BB"/>
    <w:pPr>
      <w:spacing w:line="192" w:lineRule="auto"/>
      <w:ind w:firstLine="284"/>
      <w:jc w:val="both"/>
    </w:pPr>
    <w:rPr>
      <w:rFonts w:ascii="B Badr" w:eastAsia="B Badr" w:hAnsi="B Badr" w:cs="B Badr"/>
    </w:rPr>
  </w:style>
  <w:style w:type="paragraph" w:customStyle="1" w:styleId="StyleComplexBLotus12ptJustifiedFirstline05cmLatinBLotus">
    <w:name w:val="Style (Complex) B Lotus 12 pt Justified First line:  0.5 cm + (Latin) B Lotus..."/>
    <w:basedOn w:val="StyleComplexBLotus12ptJustifiedFirstline05cm"/>
    <w:rsid w:val="008871BB"/>
    <w:pPr>
      <w:spacing w:line="240" w:lineRule="auto"/>
    </w:pPr>
    <w:rPr>
      <w:rFonts w:ascii="B Lotus" w:hAnsi="B Lotus" w:cs="B Lotus"/>
      <w:sz w:val="28"/>
      <w:szCs w:val="28"/>
      <w:lang w:bidi="fa-IR"/>
    </w:rPr>
  </w:style>
  <w:style w:type="paragraph" w:styleId="BodyText">
    <w:name w:val="Body Text"/>
    <w:basedOn w:val="Normal"/>
    <w:link w:val="BodyTextChar"/>
    <w:uiPriority w:val="99"/>
    <w:rsid w:val="008871BB"/>
    <w:rPr>
      <w:rFonts w:cs="Mitra"/>
      <w:sz w:val="32"/>
      <w:szCs w:val="32"/>
      <w:lang w:eastAsia="ar-SA"/>
    </w:rPr>
  </w:style>
  <w:style w:type="character" w:customStyle="1" w:styleId="BodyTextChar">
    <w:name w:val="Body Text Char"/>
    <w:basedOn w:val="DefaultParagraphFont"/>
    <w:link w:val="BodyText"/>
    <w:uiPriority w:val="99"/>
    <w:rsid w:val="008871BB"/>
    <w:rPr>
      <w:rFonts w:ascii="Times New Roman" w:eastAsia="Times New Roman" w:hAnsi="Times New Roman" w:cs="Mitra"/>
      <w:sz w:val="32"/>
      <w:szCs w:val="32"/>
      <w:lang w:eastAsia="ar-SA"/>
    </w:rPr>
  </w:style>
  <w:style w:type="paragraph" w:styleId="BodyText2">
    <w:name w:val="Body Text 2"/>
    <w:basedOn w:val="Normal"/>
    <w:link w:val="BodyText2Char"/>
    <w:rsid w:val="008871BB"/>
    <w:rPr>
      <w:rFonts w:cs="Arabic Transparent"/>
      <w:sz w:val="28"/>
      <w:szCs w:val="28"/>
      <w:lang w:eastAsia="ar-SA"/>
    </w:rPr>
  </w:style>
  <w:style w:type="character" w:customStyle="1" w:styleId="BodyText2Char">
    <w:name w:val="Body Text 2 Char"/>
    <w:basedOn w:val="DefaultParagraphFont"/>
    <w:link w:val="BodyText2"/>
    <w:rsid w:val="008871BB"/>
    <w:rPr>
      <w:rFonts w:ascii="Times New Roman" w:eastAsia="Times New Roman" w:hAnsi="Times New Roman" w:cs="Arabic Transparent"/>
      <w:sz w:val="28"/>
      <w:szCs w:val="28"/>
      <w:lang w:eastAsia="ar-SA"/>
    </w:rPr>
  </w:style>
  <w:style w:type="paragraph" w:customStyle="1" w:styleId="StyleComplexBLotus12ptJustifiedFirstline05cmChar">
    <w:name w:val="Style (Complex) B Lotus 12 pt Justified First line:  0.5 cm Char"/>
    <w:basedOn w:val="Normal"/>
    <w:link w:val="StyleComplexBLotus12ptJustifiedFirstline05cmCharChar"/>
    <w:rsid w:val="008871BB"/>
    <w:pPr>
      <w:spacing w:line="192" w:lineRule="auto"/>
      <w:ind w:firstLine="284"/>
      <w:jc w:val="both"/>
    </w:pPr>
    <w:rPr>
      <w:rFonts w:ascii="B Badr" w:eastAsia="B Badr" w:hAnsi="B Badr" w:cs="B Badr"/>
    </w:rPr>
  </w:style>
  <w:style w:type="character" w:customStyle="1" w:styleId="StyleComplexBLotus12ptJustifiedFirstline05cmCharChar">
    <w:name w:val="Style (Complex) B Lotus 12 pt Justified First line:  0.5 cm Char Char"/>
    <w:link w:val="StyleComplexBLotus12ptJustifiedFirstline05cmChar"/>
    <w:rsid w:val="008871BB"/>
    <w:rPr>
      <w:rFonts w:ascii="B Badr" w:eastAsia="B Badr" w:hAnsi="B Badr" w:cs="B Badr"/>
      <w:sz w:val="24"/>
      <w:szCs w:val="24"/>
    </w:rPr>
  </w:style>
  <w:style w:type="paragraph" w:customStyle="1" w:styleId="a">
    <w:name w:val="اعداد"/>
    <w:basedOn w:val="Normal"/>
    <w:uiPriority w:val="26"/>
    <w:semiHidden/>
    <w:unhideWhenUsed/>
    <w:qFormat/>
    <w:rsid w:val="008871BB"/>
    <w:pPr>
      <w:numPr>
        <w:numId w:val="1"/>
      </w:numPr>
      <w:tabs>
        <w:tab w:val="right" w:pos="8640"/>
      </w:tabs>
      <w:jc w:val="lowKashida"/>
    </w:pPr>
    <w:rPr>
      <w:rFonts w:ascii="AGA Arabesque" w:hAnsi="AGA Arabesque" w:cs="Traditional Arabic"/>
      <w:sz w:val="28"/>
      <w:szCs w:val="36"/>
    </w:rPr>
  </w:style>
  <w:style w:type="paragraph" w:customStyle="1" w:styleId="af">
    <w:name w:val="اعداد با نقطه اتوماتیک"/>
    <w:basedOn w:val="aa"/>
    <w:uiPriority w:val="16"/>
    <w:semiHidden/>
    <w:unhideWhenUsed/>
    <w:qFormat/>
    <w:rsid w:val="008871BB"/>
    <w:pPr>
      <w:ind w:firstLine="397"/>
    </w:pPr>
    <w:rPr>
      <w:rFonts w:ascii="AGA Arabesque" w:hAnsi="AGA Arabesque" w:cs="Traditional Arabic"/>
      <w:sz w:val="28"/>
      <w:szCs w:val="36"/>
      <w:lang w:bidi="ar-SA"/>
    </w:rPr>
  </w:style>
  <w:style w:type="paragraph" w:customStyle="1" w:styleId="af0">
    <w:name w:val="تیتر سوم"/>
    <w:basedOn w:val="Normal"/>
    <w:uiPriority w:val="1"/>
    <w:qFormat/>
    <w:rsid w:val="008871BB"/>
    <w:pPr>
      <w:spacing w:before="240" w:line="216" w:lineRule="auto"/>
      <w:jc w:val="lowKashida"/>
      <w:outlineLvl w:val="2"/>
    </w:pPr>
    <w:rPr>
      <w:rFonts w:cs="B Lotus"/>
      <w:b/>
      <w:bCs/>
      <w:noProof/>
      <w:color w:val="000000"/>
      <w:sz w:val="27"/>
      <w:szCs w:val="27"/>
    </w:rPr>
  </w:style>
  <w:style w:type="paragraph" w:customStyle="1" w:styleId="af1">
    <w:name w:val="تیتر چهارم"/>
    <w:basedOn w:val="af0"/>
    <w:uiPriority w:val="1"/>
    <w:qFormat/>
    <w:rsid w:val="008871BB"/>
    <w:pPr>
      <w:ind w:left="397"/>
    </w:pPr>
    <w:rPr>
      <w:lang w:bidi="ar-KW"/>
    </w:rPr>
  </w:style>
  <w:style w:type="paragraph" w:customStyle="1" w:styleId="af2">
    <w:name w:val="تيتر دوم"/>
    <w:basedOn w:val="Normal"/>
    <w:uiPriority w:val="1"/>
    <w:qFormat/>
    <w:rsid w:val="008871BB"/>
    <w:pPr>
      <w:spacing w:before="480" w:after="240"/>
      <w:jc w:val="center"/>
      <w:outlineLvl w:val="1"/>
    </w:pPr>
    <w:rPr>
      <w:rFonts w:ascii="Times New Roman Bold" w:hAnsi="Times New Roman Bold" w:cs="B Zar"/>
      <w:b/>
      <w:bCs/>
      <w:noProof/>
      <w:color w:val="000000"/>
      <w:sz w:val="27"/>
      <w:szCs w:val="26"/>
    </w:rPr>
  </w:style>
  <w:style w:type="paragraph" w:customStyle="1" w:styleId="af3">
    <w:name w:val="متن جدید"/>
    <w:basedOn w:val="Normal"/>
    <w:qFormat/>
    <w:rsid w:val="008871BB"/>
    <w:pPr>
      <w:ind w:firstLine="284"/>
      <w:jc w:val="both"/>
    </w:pPr>
    <w:rPr>
      <w:rFonts w:ascii="B Lotus" w:hAnsi="B Lotus" w:cs="B Lotus"/>
      <w:sz w:val="28"/>
      <w:szCs w:val="28"/>
      <w:lang w:bidi="fa-IR"/>
    </w:rPr>
  </w:style>
  <w:style w:type="character" w:customStyle="1" w:styleId="apple-style-span">
    <w:name w:val="apple-style-span"/>
    <w:rsid w:val="008871BB"/>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8871BB"/>
    <w:pPr>
      <w:spacing w:line="192" w:lineRule="auto"/>
      <w:ind w:firstLine="284"/>
      <w:jc w:val="both"/>
    </w:pPr>
    <w:rPr>
      <w:rFonts w:ascii="B Badr" w:eastAsia="B Badr" w:hAnsi="B Badr" w:cs="B Badr"/>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8871BB"/>
    <w:rPr>
      <w:rFonts w:ascii="B Badr" w:eastAsia="B Badr" w:hAnsi="B Badr" w:cs="B Badr"/>
      <w:sz w:val="24"/>
      <w:szCs w:val="24"/>
    </w:rPr>
  </w:style>
  <w:style w:type="paragraph" w:customStyle="1" w:styleId="af4">
    <w:name w:val="تیتر وسط"/>
    <w:basedOn w:val="Normal"/>
    <w:qFormat/>
    <w:rsid w:val="008871BB"/>
    <w:pPr>
      <w:spacing w:before="2040" w:after="480"/>
      <w:jc w:val="center"/>
      <w:outlineLvl w:val="0"/>
    </w:pPr>
    <w:rPr>
      <w:rFonts w:cs="B Yagut"/>
      <w:bCs/>
      <w:sz w:val="28"/>
      <w:szCs w:val="32"/>
      <w:lang w:bidi="fa-IR"/>
    </w:rPr>
  </w:style>
  <w:style w:type="character" w:customStyle="1" w:styleId="af5">
    <w:name w:val="نمط"/>
    <w:rsid w:val="008871BB"/>
    <w:rPr>
      <w:rFonts w:cs="Mitra"/>
      <w:szCs w:val="24"/>
      <w:vertAlign w:val="superscript"/>
    </w:rPr>
  </w:style>
  <w:style w:type="character" w:customStyle="1" w:styleId="160">
    <w:name w:val="نمط مرجع حاشية سفلية + (العربية وغيرها) ‏16 نقطة"/>
    <w:rsid w:val="008871BB"/>
    <w:rPr>
      <w:rFonts w:cs="Mitra"/>
      <w:sz w:val="24"/>
      <w:szCs w:val="24"/>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8871BB"/>
    <w:pPr>
      <w:spacing w:line="192" w:lineRule="auto"/>
      <w:ind w:firstLine="284"/>
      <w:jc w:val="both"/>
    </w:pPr>
    <w:rPr>
      <w:rFonts w:ascii="B Badr" w:eastAsia="B Badr" w:hAnsi="B Badr" w:cs="B Badr"/>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8871BB"/>
    <w:rPr>
      <w:rFonts w:ascii="B Badr" w:eastAsia="B Badr" w:hAnsi="B Badr" w:cs="B Badr"/>
      <w:sz w:val="24"/>
      <w:szCs w:val="24"/>
    </w:rPr>
  </w:style>
  <w:style w:type="numbering" w:customStyle="1" w:styleId="NoList1">
    <w:name w:val="No List1"/>
    <w:next w:val="NoList"/>
    <w:uiPriority w:val="99"/>
    <w:semiHidden/>
    <w:unhideWhenUsed/>
    <w:rsid w:val="008871BB"/>
  </w:style>
  <w:style w:type="table" w:customStyle="1" w:styleId="TableGrid1">
    <w:name w:val="Table Grid1"/>
    <w:basedOn w:val="TableNormal"/>
    <w:next w:val="TableGrid"/>
    <w:uiPriority w:val="59"/>
    <w:rsid w:val="008871BB"/>
    <w:pPr>
      <w:spacing w:after="0" w:line="240" w:lineRule="auto"/>
    </w:pPr>
    <w:rPr>
      <w:rFonts w:ascii="Times New Roman" w:eastAsia="Calibri" w:hAnsi="Times New Roman" w:cs="B Lotu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1">
    <w:name w:val="Body Text Char1"/>
    <w:basedOn w:val="DefaultParagraphFont"/>
    <w:uiPriority w:val="99"/>
    <w:semiHidden/>
    <w:rsid w:val="008871BB"/>
    <w:rPr>
      <w:sz w:val="28"/>
      <w:szCs w:val="28"/>
    </w:rPr>
  </w:style>
  <w:style w:type="paragraph" w:customStyle="1" w:styleId="StyleComplexBLotus12ptJustifiedFirstline05cmCharCharCharCharChar">
    <w:name w:val="Style (Complex) B Lotus 12 pt Justified First line:  0.5 cm Char Char Char Char Char"/>
    <w:basedOn w:val="Normal"/>
    <w:rsid w:val="008871BB"/>
    <w:pPr>
      <w:spacing w:line="192" w:lineRule="auto"/>
      <w:ind w:firstLine="284"/>
      <w:jc w:val="both"/>
    </w:pPr>
    <w:rPr>
      <w:rFonts w:ascii="B Badr" w:eastAsia="B Badr" w:hAnsi="B Badr" w:cs="B Badr"/>
    </w:rPr>
  </w:style>
  <w:style w:type="character" w:customStyle="1" w:styleId="Char3">
    <w:name w:val="Char"/>
    <w:rsid w:val="008871BB"/>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8871BB"/>
    <w:pPr>
      <w:spacing w:line="192" w:lineRule="auto"/>
      <w:ind w:firstLine="284"/>
      <w:jc w:val="both"/>
    </w:pPr>
    <w:rPr>
      <w:rFonts w:ascii="B Badr" w:eastAsia="B Badr" w:hAnsi="B Badr" w:cs="B Badr"/>
    </w:rPr>
  </w:style>
  <w:style w:type="paragraph" w:customStyle="1" w:styleId="StyleComplexBLotus12ptJustifiedFirstline05cmCharCharCharCharCharCharCharChar">
    <w:name w:val="Style (Complex) B Lotus 12 pt Justified First line:  0.5 cm Char Char Char Char Char Char Char Char"/>
    <w:basedOn w:val="Normal"/>
    <w:rsid w:val="008871BB"/>
    <w:pPr>
      <w:spacing w:line="192" w:lineRule="auto"/>
      <w:ind w:firstLine="284"/>
      <w:jc w:val="both"/>
    </w:pPr>
    <w:rPr>
      <w:rFonts w:ascii="B Badr" w:eastAsia="B Badr" w:hAnsi="B Badr" w:cs="B Badr"/>
    </w:rPr>
  </w:style>
  <w:style w:type="paragraph" w:customStyle="1" w:styleId="af6">
    <w:name w:val="متن بدون فاصله بعد"/>
    <w:basedOn w:val="ab"/>
    <w:link w:val="Char4"/>
    <w:qFormat/>
    <w:rsid w:val="0052435D"/>
    <w:pPr>
      <w:spacing w:before="60" w:after="0"/>
    </w:pPr>
  </w:style>
  <w:style w:type="character" w:customStyle="1" w:styleId="Char4">
    <w:name w:val="متن بدون فاصله بعد Char"/>
    <w:basedOn w:val="Char"/>
    <w:link w:val="af6"/>
    <w:rsid w:val="0052435D"/>
    <w:rPr>
      <w:rFonts w:ascii="Times New Roman" w:eastAsia="Times New Roman" w:hAnsi="Times New Roman" w:cs="mylotus"/>
      <w:sz w:val="24"/>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C9"/>
    <w:pPr>
      <w:bidi/>
      <w:spacing w:after="0" w:line="240" w:lineRule="auto"/>
    </w:pPr>
    <w:rPr>
      <w:rFonts w:ascii="Times New Roman" w:eastAsia="Times New Roman" w:hAnsi="Times New Roman" w:cs="Times New Roman"/>
      <w:sz w:val="24"/>
      <w:szCs w:val="24"/>
    </w:rPr>
  </w:style>
  <w:style w:type="paragraph" w:styleId="Heading1">
    <w:name w:val="heading 1"/>
    <w:aliases w:val="تیتر اول,Heading 1 Char Char"/>
    <w:basedOn w:val="Normal"/>
    <w:next w:val="Normal"/>
    <w:link w:val="Heading1Char"/>
    <w:qFormat/>
    <w:rsid w:val="00CD0D0D"/>
    <w:pPr>
      <w:keepNext/>
      <w:spacing w:before="600" w:after="360"/>
      <w:jc w:val="center"/>
      <w:outlineLvl w:val="0"/>
    </w:pPr>
    <w:rPr>
      <w:rFonts w:ascii="Times New Roman Bold" w:hAnsi="Times New Roman Bold" w:cs="KFGQPC Uthman Taha Naskh"/>
      <w:b/>
      <w:bCs/>
      <w:kern w:val="32"/>
      <w:szCs w:val="36"/>
    </w:rPr>
  </w:style>
  <w:style w:type="paragraph" w:styleId="Heading2">
    <w:name w:val="heading 2"/>
    <w:aliases w:val=" Char"/>
    <w:basedOn w:val="Normal"/>
    <w:next w:val="Normal"/>
    <w:link w:val="Heading2Char"/>
    <w:unhideWhenUsed/>
    <w:qFormat/>
    <w:rsid w:val="00D75F20"/>
    <w:pPr>
      <w:keepNext/>
      <w:spacing w:before="120" w:after="60"/>
      <w:jc w:val="both"/>
      <w:outlineLvl w:val="1"/>
    </w:pPr>
    <w:rPr>
      <w:rFonts w:cs="KFGQPC Uthman Taha Naskh"/>
      <w:b/>
      <w:bCs/>
      <w:szCs w:val="32"/>
    </w:rPr>
  </w:style>
  <w:style w:type="paragraph" w:styleId="Heading3">
    <w:name w:val="heading 3"/>
    <w:basedOn w:val="Normal"/>
    <w:next w:val="Normal"/>
    <w:link w:val="Heading3Char"/>
    <w:unhideWhenUsed/>
    <w:qFormat/>
    <w:rsid w:val="00B273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C12F7"/>
    <w:pPr>
      <w:keepNext/>
      <w:jc w:val="center"/>
      <w:outlineLvl w:val="3"/>
    </w:pPr>
    <w:rPr>
      <w:b/>
      <w:bCs/>
      <w:sz w:val="32"/>
      <w:szCs w:val="22"/>
    </w:rPr>
  </w:style>
  <w:style w:type="paragraph" w:styleId="Heading5">
    <w:name w:val="heading 5"/>
    <w:basedOn w:val="Normal"/>
    <w:next w:val="Normal"/>
    <w:link w:val="Heading5Char"/>
    <w:qFormat/>
    <w:rsid w:val="008871BB"/>
    <w:pPr>
      <w:spacing w:before="240" w:after="60"/>
      <w:outlineLvl w:val="4"/>
    </w:pPr>
    <w:rPr>
      <w:rFonts w:eastAsia="SimSun" w:cs="Traditional Arabic"/>
      <w:b/>
      <w:bCs/>
      <w:i/>
      <w:iCs/>
      <w:sz w:val="26"/>
      <w:szCs w:val="26"/>
    </w:rPr>
  </w:style>
  <w:style w:type="paragraph" w:styleId="Heading6">
    <w:name w:val="heading 6"/>
    <w:basedOn w:val="Normal"/>
    <w:next w:val="Normal"/>
    <w:link w:val="Heading6Char"/>
    <w:qFormat/>
    <w:rsid w:val="00DC12F7"/>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DC12F7"/>
    <w:pPr>
      <w:keepNext/>
      <w:framePr w:hSpace="180" w:wrap="around" w:vAnchor="page" w:hAnchor="margin" w:xAlign="center" w:y="180"/>
      <w:jc w:val="center"/>
      <w:outlineLvl w:val="6"/>
    </w:pPr>
    <w:rPr>
      <w:b/>
      <w:bCs/>
      <w:sz w:val="32"/>
    </w:rPr>
  </w:style>
  <w:style w:type="paragraph" w:styleId="Heading8">
    <w:name w:val="heading 8"/>
    <w:basedOn w:val="Normal"/>
    <w:next w:val="Normal"/>
    <w:link w:val="Heading8Char"/>
    <w:qFormat/>
    <w:rsid w:val="008871BB"/>
    <w:pPr>
      <w:spacing w:before="240" w:after="60"/>
      <w:outlineLvl w:val="7"/>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Char Char Char"/>
    <w:basedOn w:val="DefaultParagraphFont"/>
    <w:link w:val="Heading1"/>
    <w:rsid w:val="00CD0D0D"/>
    <w:rPr>
      <w:rFonts w:ascii="Times New Roman Bold" w:eastAsia="Times New Roman" w:hAnsi="Times New Roman Bold" w:cs="KFGQPC Uthman Taha Naskh"/>
      <w:b/>
      <w:bCs/>
      <w:kern w:val="32"/>
      <w:sz w:val="24"/>
      <w:szCs w:val="36"/>
    </w:rPr>
  </w:style>
  <w:style w:type="character" w:customStyle="1" w:styleId="Heading2Char">
    <w:name w:val="Heading 2 Char"/>
    <w:aliases w:val=" Char Char"/>
    <w:basedOn w:val="DefaultParagraphFont"/>
    <w:link w:val="Heading2"/>
    <w:rsid w:val="00D75F20"/>
    <w:rPr>
      <w:rFonts w:ascii="Times New Roman" w:eastAsia="Times New Roman" w:hAnsi="Times New Roman" w:cs="KFGQPC Uthman Taha Naskh"/>
      <w:b/>
      <w:bCs/>
      <w:sz w:val="24"/>
      <w:szCs w:val="32"/>
    </w:rPr>
  </w:style>
  <w:style w:type="character" w:customStyle="1" w:styleId="Heading3Char">
    <w:name w:val="Heading 3 Char"/>
    <w:basedOn w:val="DefaultParagraphFont"/>
    <w:link w:val="Heading3"/>
    <w:uiPriority w:val="9"/>
    <w:rsid w:val="00B2738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C12F7"/>
    <w:rPr>
      <w:rFonts w:ascii="Times New Roman" w:eastAsia="Times New Roman" w:hAnsi="Times New Roman" w:cs="Times New Roman"/>
      <w:b/>
      <w:bCs/>
      <w:sz w:val="32"/>
    </w:rPr>
  </w:style>
  <w:style w:type="character" w:customStyle="1" w:styleId="Heading6Char">
    <w:name w:val="Heading 6 Char"/>
    <w:basedOn w:val="DefaultParagraphFont"/>
    <w:link w:val="Heading6"/>
    <w:rsid w:val="00DC12F7"/>
    <w:rPr>
      <w:rFonts w:ascii="Times New Roman" w:eastAsia="Times New Roman" w:hAnsi="Times New Roman" w:cs="Times New Roman"/>
      <w:b/>
      <w:bCs/>
      <w:sz w:val="28"/>
      <w:szCs w:val="30"/>
    </w:rPr>
  </w:style>
  <w:style w:type="character" w:customStyle="1" w:styleId="Heading7Char">
    <w:name w:val="Heading 7 Char"/>
    <w:basedOn w:val="DefaultParagraphFont"/>
    <w:link w:val="Heading7"/>
    <w:rsid w:val="00DC12F7"/>
    <w:rPr>
      <w:rFonts w:ascii="Times New Roman" w:eastAsia="Times New Roman" w:hAnsi="Times New Roman" w:cs="Times New Roman"/>
      <w:b/>
      <w:bCs/>
      <w:sz w:val="32"/>
      <w:szCs w:val="24"/>
    </w:rPr>
  </w:style>
  <w:style w:type="paragraph" w:styleId="EndnoteText">
    <w:name w:val="endnote text"/>
    <w:basedOn w:val="Normal"/>
    <w:link w:val="EndnoteTextChar"/>
    <w:semiHidden/>
    <w:rsid w:val="00DC12F7"/>
    <w:rPr>
      <w:sz w:val="20"/>
      <w:szCs w:val="20"/>
    </w:rPr>
  </w:style>
  <w:style w:type="character" w:customStyle="1" w:styleId="EndnoteTextChar">
    <w:name w:val="Endnote Text Char"/>
    <w:basedOn w:val="DefaultParagraphFont"/>
    <w:link w:val="EndnoteText"/>
    <w:semiHidden/>
    <w:rsid w:val="00DC12F7"/>
    <w:rPr>
      <w:rFonts w:ascii="Times New Roman" w:eastAsia="Times New Roman" w:hAnsi="Times New Roman" w:cs="Times New Roman"/>
      <w:sz w:val="20"/>
      <w:szCs w:val="20"/>
    </w:rPr>
  </w:style>
  <w:style w:type="character" w:styleId="EndnoteReference">
    <w:name w:val="endnote reference"/>
    <w:basedOn w:val="DefaultParagraphFont"/>
    <w:semiHidden/>
    <w:rsid w:val="00DC12F7"/>
    <w:rPr>
      <w:vertAlign w:val="superscript"/>
    </w:rPr>
  </w:style>
  <w:style w:type="paragraph" w:styleId="FootnoteText">
    <w:name w:val="footnote text"/>
    <w:basedOn w:val="Normal"/>
    <w:link w:val="FootnoteTextChar"/>
    <w:uiPriority w:val="99"/>
    <w:rsid w:val="00DC12F7"/>
    <w:rPr>
      <w:sz w:val="20"/>
      <w:szCs w:val="20"/>
    </w:rPr>
  </w:style>
  <w:style w:type="character" w:customStyle="1" w:styleId="FootnoteTextChar">
    <w:name w:val="Footnote Text Char"/>
    <w:basedOn w:val="DefaultParagraphFont"/>
    <w:link w:val="FootnoteText"/>
    <w:uiPriority w:val="99"/>
    <w:rsid w:val="00DC12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C12F7"/>
    <w:rPr>
      <w:vertAlign w:val="superscript"/>
    </w:rPr>
  </w:style>
  <w:style w:type="paragraph" w:styleId="Footer">
    <w:name w:val="footer"/>
    <w:basedOn w:val="Normal"/>
    <w:link w:val="FooterChar"/>
    <w:rsid w:val="00DC12F7"/>
    <w:pPr>
      <w:tabs>
        <w:tab w:val="center" w:pos="4153"/>
        <w:tab w:val="right" w:pos="8306"/>
      </w:tabs>
    </w:pPr>
  </w:style>
  <w:style w:type="character" w:customStyle="1" w:styleId="FooterChar">
    <w:name w:val="Footer Char"/>
    <w:basedOn w:val="DefaultParagraphFont"/>
    <w:link w:val="Footer"/>
    <w:uiPriority w:val="99"/>
    <w:rsid w:val="00DC12F7"/>
    <w:rPr>
      <w:rFonts w:ascii="Times New Roman" w:eastAsia="Times New Roman" w:hAnsi="Times New Roman" w:cs="Times New Roman"/>
      <w:sz w:val="24"/>
      <w:szCs w:val="24"/>
    </w:rPr>
  </w:style>
  <w:style w:type="character" w:styleId="PageNumber">
    <w:name w:val="page number"/>
    <w:basedOn w:val="DefaultParagraphFont"/>
    <w:rsid w:val="00DC12F7"/>
  </w:style>
  <w:style w:type="table" w:styleId="TableGrid">
    <w:name w:val="Table Grid"/>
    <w:basedOn w:val="TableNormal"/>
    <w:rsid w:val="00DC12F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C12F7"/>
    <w:pPr>
      <w:widowControl w:val="0"/>
    </w:pPr>
    <w:rPr>
      <w:rFonts w:cs="Traditional Arabic"/>
      <w:noProof/>
      <w:sz w:val="22"/>
      <w:szCs w:val="48"/>
      <w:lang w:eastAsia="ar-SA"/>
    </w:rPr>
  </w:style>
  <w:style w:type="character" w:customStyle="1" w:styleId="BodyTextIndentChar">
    <w:name w:val="Body Text Indent Char"/>
    <w:basedOn w:val="DefaultParagraphFont"/>
    <w:link w:val="BodyTextIndent"/>
    <w:rsid w:val="00DC12F7"/>
    <w:rPr>
      <w:rFonts w:ascii="Times New Roman" w:eastAsia="Times New Roman" w:hAnsi="Times New Roman" w:cs="Traditional Arabic"/>
      <w:noProof/>
      <w:szCs w:val="48"/>
      <w:lang w:eastAsia="ar-SA"/>
    </w:rPr>
  </w:style>
  <w:style w:type="character" w:customStyle="1" w:styleId="a0">
    <w:name w:val="الأعلام"/>
    <w:basedOn w:val="DefaultParagraphFont"/>
    <w:rsid w:val="00DC12F7"/>
    <w:rPr>
      <w:rFonts w:cs="Traditional Arabic"/>
      <w:color w:val="FF0000"/>
      <w:szCs w:val="32"/>
      <w:u w:val="single"/>
    </w:rPr>
  </w:style>
  <w:style w:type="character" w:customStyle="1" w:styleId="a1">
    <w:name w:val="الأماكن"/>
    <w:basedOn w:val="DefaultParagraphFont"/>
    <w:rsid w:val="00DC12F7"/>
    <w:rPr>
      <w:rFonts w:cs="Traditional Arabic"/>
      <w:color w:val="FF0000"/>
      <w:szCs w:val="32"/>
      <w:u w:val="single"/>
    </w:rPr>
  </w:style>
  <w:style w:type="paragraph" w:customStyle="1" w:styleId="a2">
    <w:name w:val="العنوان البارز"/>
    <w:basedOn w:val="Normal"/>
    <w:rsid w:val="00DC12F7"/>
    <w:pPr>
      <w:keepNext/>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customStyle="1" w:styleId="a3">
    <w:name w:val="العنوان الرئيسي"/>
    <w:basedOn w:val="Normal"/>
    <w:rsid w:val="00DC12F7"/>
    <w:pPr>
      <w:jc w:val="center"/>
    </w:pPr>
    <w:rPr>
      <w:rFonts w:ascii="Arial" w:hAnsi="Arial"/>
      <w:b/>
      <w:bCs/>
      <w:noProof/>
      <w:sz w:val="32"/>
      <w:szCs w:val="44"/>
    </w:rPr>
  </w:style>
  <w:style w:type="paragraph" w:customStyle="1" w:styleId="a4">
    <w:name w:val="العنوان الفرعي"/>
    <w:basedOn w:val="Normal"/>
    <w:rsid w:val="00DC12F7"/>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character" w:customStyle="1" w:styleId="a5">
    <w:name w:val="الفرق"/>
    <w:basedOn w:val="DefaultParagraphFont"/>
    <w:rsid w:val="00DC12F7"/>
    <w:rPr>
      <w:rFonts w:cs="Traditional Arabic"/>
      <w:color w:val="FF0000"/>
      <w:szCs w:val="32"/>
      <w:u w:val="single"/>
    </w:rPr>
  </w:style>
  <w:style w:type="character" w:customStyle="1" w:styleId="a6">
    <w:name w:val="الكتب"/>
    <w:basedOn w:val="DefaultParagraphFont"/>
    <w:rsid w:val="00DC12F7"/>
    <w:rPr>
      <w:rFonts w:cs="Traditional Arabic"/>
      <w:color w:val="FF0000"/>
      <w:szCs w:val="32"/>
      <w:u w:val="single"/>
    </w:rPr>
  </w:style>
  <w:style w:type="character" w:customStyle="1" w:styleId="a7">
    <w:name w:val="شواهد"/>
    <w:basedOn w:val="DefaultParagraphFont"/>
    <w:rsid w:val="00DC12F7"/>
    <w:rPr>
      <w:rFonts w:cs="Traditional Arabic"/>
      <w:color w:val="0000FF"/>
      <w:szCs w:val="32"/>
    </w:rPr>
  </w:style>
  <w:style w:type="paragraph" w:customStyle="1" w:styleId="2">
    <w:name w:val="فرعي_2"/>
    <w:basedOn w:val="Normal"/>
    <w:rsid w:val="00DC12F7"/>
    <w:pPr>
      <w:spacing w:line="360" w:lineRule="auto"/>
      <w:jc w:val="both"/>
    </w:pPr>
    <w:rPr>
      <w:rFonts w:ascii="Arial" w:hAnsi="Arial" w:cs="Traditional Arabic"/>
      <w:color w:val="FF00FF"/>
      <w:sz w:val="20"/>
      <w:szCs w:val="32"/>
      <w:lang w:eastAsia="ar-SA"/>
    </w:rPr>
  </w:style>
  <w:style w:type="paragraph" w:customStyle="1" w:styleId="3">
    <w:name w:val="فرعي_3"/>
    <w:basedOn w:val="Normal"/>
    <w:rsid w:val="00DC12F7"/>
    <w:pPr>
      <w:spacing w:line="360" w:lineRule="auto"/>
      <w:jc w:val="both"/>
    </w:pPr>
    <w:rPr>
      <w:rFonts w:ascii="Arial" w:hAnsi="Arial" w:cs="Traditional Arabic"/>
      <w:color w:val="333399"/>
      <w:sz w:val="20"/>
      <w:szCs w:val="32"/>
      <w:lang w:eastAsia="ar-SA"/>
    </w:rPr>
  </w:style>
  <w:style w:type="paragraph" w:customStyle="1" w:styleId="4">
    <w:name w:val="فرعي_4"/>
    <w:basedOn w:val="Normal"/>
    <w:rsid w:val="00DC12F7"/>
    <w:pPr>
      <w:spacing w:line="360" w:lineRule="auto"/>
      <w:jc w:val="both"/>
    </w:pPr>
    <w:rPr>
      <w:rFonts w:ascii="Arial" w:hAnsi="Arial" w:cs="Traditional Arabic"/>
      <w:color w:val="993300"/>
      <w:sz w:val="20"/>
      <w:szCs w:val="32"/>
      <w:lang w:eastAsia="ar-SA"/>
    </w:rPr>
  </w:style>
  <w:style w:type="paragraph" w:customStyle="1" w:styleId="5">
    <w:name w:val="فرعي_5"/>
    <w:basedOn w:val="Normal"/>
    <w:rsid w:val="00DC12F7"/>
    <w:pPr>
      <w:spacing w:line="360" w:lineRule="auto"/>
      <w:jc w:val="both"/>
    </w:pPr>
    <w:rPr>
      <w:rFonts w:ascii="Arial" w:hAnsi="Arial" w:cs="Traditional Arabic"/>
      <w:color w:val="00CCFF"/>
      <w:sz w:val="20"/>
      <w:szCs w:val="32"/>
      <w:lang w:eastAsia="ar-SA"/>
    </w:rPr>
  </w:style>
  <w:style w:type="paragraph" w:customStyle="1" w:styleId="1">
    <w:name w:val="نمط مضبوطة السطر الأول:  1 سم تباعد الأسطر:  سطر ونصف"/>
    <w:basedOn w:val="Normal"/>
    <w:rsid w:val="00DC12F7"/>
  </w:style>
  <w:style w:type="character" w:customStyle="1" w:styleId="16">
    <w:name w:val="نمط شواهد + ‏16 نقطة تلقائي"/>
    <w:basedOn w:val="a7"/>
    <w:rsid w:val="00DC12F7"/>
    <w:rPr>
      <w:rFonts w:cs="Traditional Arabic"/>
      <w:color w:val="auto"/>
      <w:sz w:val="32"/>
      <w:szCs w:val="32"/>
    </w:rPr>
  </w:style>
  <w:style w:type="character" w:customStyle="1" w:styleId="10">
    <w:name w:val="نمط قبل:  1 سم السطر الأول:  0 سم"/>
    <w:basedOn w:val="DefaultParagraphFont"/>
    <w:rsid w:val="00DC12F7"/>
    <w:rPr>
      <w:rFonts w:cs="Traditional Arabic"/>
      <w:szCs w:val="32"/>
    </w:rPr>
  </w:style>
  <w:style w:type="paragraph" w:customStyle="1" w:styleId="11">
    <w:name w:val="نمط1"/>
    <w:basedOn w:val="Normal"/>
    <w:rsid w:val="00DC12F7"/>
    <w:pPr>
      <w:widowControl w:val="0"/>
      <w:spacing w:before="60" w:line="228" w:lineRule="auto"/>
      <w:jc w:val="center"/>
    </w:pPr>
    <w:rPr>
      <w:rFonts w:ascii="mylotus" w:hAnsi="mylotus" w:cs="AL-Mateen"/>
      <w:sz w:val="36"/>
      <w:szCs w:val="36"/>
    </w:rPr>
  </w:style>
  <w:style w:type="paragraph" w:customStyle="1" w:styleId="a8">
    <w:name w:val="عادي، وإن"/>
    <w:basedOn w:val="Normal"/>
    <w:rsid w:val="00DC12F7"/>
    <w:pPr>
      <w:spacing w:line="360" w:lineRule="auto"/>
      <w:ind w:firstLine="567"/>
      <w:jc w:val="both"/>
    </w:pPr>
  </w:style>
  <w:style w:type="paragraph" w:customStyle="1" w:styleId="a9">
    <w:name w:val="نورمل"/>
    <w:basedOn w:val="Normal"/>
    <w:rsid w:val="00DC12F7"/>
    <w:pPr>
      <w:autoSpaceDE w:val="0"/>
      <w:autoSpaceDN w:val="0"/>
      <w:adjustRightInd w:val="0"/>
      <w:spacing w:line="360" w:lineRule="auto"/>
      <w:ind w:firstLine="567"/>
      <w:jc w:val="both"/>
    </w:pPr>
    <w:rPr>
      <w:sz w:val="32"/>
    </w:rPr>
  </w:style>
  <w:style w:type="paragraph" w:styleId="BodyTextIndent3">
    <w:name w:val="Body Text Indent 3"/>
    <w:basedOn w:val="Normal"/>
    <w:link w:val="BodyTextIndent3Char"/>
    <w:rsid w:val="00DC12F7"/>
    <w:pPr>
      <w:spacing w:after="120"/>
      <w:ind w:left="283"/>
    </w:pPr>
    <w:rPr>
      <w:sz w:val="16"/>
      <w:szCs w:val="16"/>
    </w:rPr>
  </w:style>
  <w:style w:type="character" w:customStyle="1" w:styleId="BodyTextIndent3Char">
    <w:name w:val="Body Text Indent 3 Char"/>
    <w:basedOn w:val="DefaultParagraphFont"/>
    <w:link w:val="BodyTextIndent3"/>
    <w:rsid w:val="00DC12F7"/>
    <w:rPr>
      <w:rFonts w:ascii="Times New Roman" w:eastAsia="Times New Roman" w:hAnsi="Times New Roman" w:cs="Times New Roman"/>
      <w:sz w:val="16"/>
      <w:szCs w:val="16"/>
    </w:rPr>
  </w:style>
  <w:style w:type="paragraph" w:styleId="BodyTextIndent2">
    <w:name w:val="Body Text Indent 2"/>
    <w:basedOn w:val="Normal"/>
    <w:link w:val="BodyTextIndent2Char"/>
    <w:rsid w:val="00DC12F7"/>
    <w:pPr>
      <w:spacing w:after="120" w:line="480" w:lineRule="auto"/>
      <w:ind w:left="283"/>
    </w:pPr>
  </w:style>
  <w:style w:type="character" w:customStyle="1" w:styleId="BodyTextIndent2Char">
    <w:name w:val="Body Text Indent 2 Char"/>
    <w:basedOn w:val="DefaultParagraphFont"/>
    <w:link w:val="BodyTextIndent2"/>
    <w:rsid w:val="00DC12F7"/>
    <w:rPr>
      <w:rFonts w:ascii="Times New Roman" w:eastAsia="Times New Roman" w:hAnsi="Times New Roman" w:cs="Times New Roman"/>
      <w:sz w:val="24"/>
      <w:szCs w:val="24"/>
    </w:rPr>
  </w:style>
  <w:style w:type="paragraph" w:styleId="NormalWeb">
    <w:name w:val="Normal (Web)"/>
    <w:basedOn w:val="Normal"/>
    <w:rsid w:val="00DC12F7"/>
    <w:pPr>
      <w:bidi w:val="0"/>
      <w:spacing w:before="100" w:beforeAutospacing="1" w:after="100" w:afterAutospacing="1"/>
    </w:pPr>
  </w:style>
  <w:style w:type="character" w:styleId="Hyperlink">
    <w:name w:val="Hyperlink"/>
    <w:basedOn w:val="DefaultParagraphFont"/>
    <w:uiPriority w:val="99"/>
    <w:rsid w:val="00DC12F7"/>
    <w:rPr>
      <w:color w:val="0000FF"/>
      <w:u w:val="single"/>
    </w:rPr>
  </w:style>
  <w:style w:type="character" w:styleId="Strong">
    <w:name w:val="Strong"/>
    <w:basedOn w:val="DefaultParagraphFont"/>
    <w:qFormat/>
    <w:rsid w:val="00DC12F7"/>
    <w:rPr>
      <w:b/>
      <w:bCs/>
    </w:rPr>
  </w:style>
  <w:style w:type="paragraph" w:customStyle="1" w:styleId="aa">
    <w:name w:val="متن"/>
    <w:basedOn w:val="Normal"/>
    <w:qFormat/>
    <w:rsid w:val="00DC12F7"/>
    <w:pPr>
      <w:ind w:firstLine="454"/>
      <w:jc w:val="both"/>
    </w:pPr>
    <w:rPr>
      <w:rFonts w:cs="B Zar"/>
      <w:sz w:val="30"/>
      <w:szCs w:val="30"/>
      <w:lang w:bidi="fa-IR"/>
    </w:rPr>
  </w:style>
  <w:style w:type="paragraph" w:styleId="Header">
    <w:name w:val="header"/>
    <w:basedOn w:val="Normal"/>
    <w:link w:val="HeaderChar"/>
    <w:rsid w:val="00DC12F7"/>
    <w:pPr>
      <w:tabs>
        <w:tab w:val="center" w:pos="4153"/>
        <w:tab w:val="right" w:pos="8306"/>
      </w:tabs>
    </w:pPr>
  </w:style>
  <w:style w:type="character" w:customStyle="1" w:styleId="HeaderChar">
    <w:name w:val="Header Char"/>
    <w:basedOn w:val="DefaultParagraphFont"/>
    <w:link w:val="Header"/>
    <w:uiPriority w:val="99"/>
    <w:rsid w:val="00DC12F7"/>
    <w:rPr>
      <w:rFonts w:ascii="Times New Roman" w:eastAsia="Times New Roman" w:hAnsi="Times New Roman" w:cs="Times New Roman"/>
      <w:sz w:val="24"/>
      <w:szCs w:val="24"/>
    </w:rPr>
  </w:style>
  <w:style w:type="paragraph" w:customStyle="1" w:styleId="20">
    <w:name w:val="نمط2"/>
    <w:basedOn w:val="Normal"/>
    <w:rsid w:val="00DC12F7"/>
    <w:pPr>
      <w:widowControl w:val="0"/>
      <w:spacing w:before="60" w:line="228" w:lineRule="auto"/>
      <w:ind w:firstLine="397"/>
      <w:jc w:val="lowKashida"/>
    </w:pPr>
    <w:rPr>
      <w:rFonts w:ascii="mylotus" w:hAnsi="mylotus" w:cs="AL-Mateen"/>
      <w:sz w:val="30"/>
      <w:szCs w:val="30"/>
    </w:rPr>
  </w:style>
  <w:style w:type="paragraph" w:styleId="TOC2">
    <w:name w:val="toc 2"/>
    <w:basedOn w:val="Normal"/>
    <w:next w:val="Normal"/>
    <w:uiPriority w:val="39"/>
    <w:qFormat/>
    <w:rsid w:val="002A02E9"/>
    <w:pPr>
      <w:tabs>
        <w:tab w:val="right" w:leader="dot" w:pos="7361"/>
      </w:tabs>
      <w:ind w:firstLine="397"/>
    </w:pPr>
    <w:rPr>
      <w:rFonts w:ascii="mylotus" w:hAnsi="mylotus" w:cs="mylotus"/>
      <w:noProof/>
      <w:szCs w:val="27"/>
    </w:rPr>
  </w:style>
  <w:style w:type="paragraph" w:styleId="TOC1">
    <w:name w:val="toc 1"/>
    <w:basedOn w:val="Normal"/>
    <w:next w:val="Normal"/>
    <w:uiPriority w:val="39"/>
    <w:qFormat/>
    <w:rsid w:val="0089153C"/>
    <w:pPr>
      <w:tabs>
        <w:tab w:val="right" w:leader="dot" w:pos="7361"/>
      </w:tabs>
    </w:pPr>
    <w:rPr>
      <w:rFonts w:ascii="mylotus" w:hAnsi="mylotus" w:cs="mylotus"/>
      <w:bCs/>
      <w:noProof/>
      <w:sz w:val="27"/>
      <w:szCs w:val="27"/>
    </w:rPr>
  </w:style>
  <w:style w:type="paragraph" w:styleId="BalloonText">
    <w:name w:val="Balloon Text"/>
    <w:basedOn w:val="Normal"/>
    <w:link w:val="BalloonTextChar"/>
    <w:unhideWhenUsed/>
    <w:rsid w:val="00E54498"/>
    <w:rPr>
      <w:rFonts w:ascii="Tahoma" w:hAnsi="Tahoma" w:cs="Tahoma"/>
      <w:sz w:val="16"/>
      <w:szCs w:val="16"/>
    </w:rPr>
  </w:style>
  <w:style w:type="character" w:customStyle="1" w:styleId="BalloonTextChar">
    <w:name w:val="Balloon Text Char"/>
    <w:basedOn w:val="DefaultParagraphFont"/>
    <w:link w:val="BalloonText"/>
    <w:rsid w:val="00E54498"/>
    <w:rPr>
      <w:rFonts w:ascii="Tahoma" w:eastAsia="Times New Roman" w:hAnsi="Tahoma" w:cs="Tahoma"/>
      <w:sz w:val="16"/>
      <w:szCs w:val="16"/>
    </w:rPr>
  </w:style>
  <w:style w:type="character" w:styleId="CommentReference">
    <w:name w:val="annotation reference"/>
    <w:basedOn w:val="DefaultParagraphFont"/>
    <w:unhideWhenUsed/>
    <w:rsid w:val="007D504E"/>
    <w:rPr>
      <w:sz w:val="16"/>
      <w:szCs w:val="16"/>
    </w:rPr>
  </w:style>
  <w:style w:type="paragraph" w:styleId="CommentText">
    <w:name w:val="annotation text"/>
    <w:basedOn w:val="Normal"/>
    <w:link w:val="CommentTextChar"/>
    <w:unhideWhenUsed/>
    <w:rsid w:val="007D504E"/>
    <w:rPr>
      <w:sz w:val="20"/>
      <w:szCs w:val="20"/>
    </w:rPr>
  </w:style>
  <w:style w:type="character" w:customStyle="1" w:styleId="CommentTextChar">
    <w:name w:val="Comment Text Char"/>
    <w:basedOn w:val="DefaultParagraphFont"/>
    <w:link w:val="CommentText"/>
    <w:rsid w:val="007D5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D504E"/>
    <w:rPr>
      <w:b/>
      <w:bCs/>
    </w:rPr>
  </w:style>
  <w:style w:type="character" w:customStyle="1" w:styleId="CommentSubjectChar">
    <w:name w:val="Comment Subject Char"/>
    <w:basedOn w:val="CommentTextChar"/>
    <w:link w:val="CommentSubject"/>
    <w:rsid w:val="007D504E"/>
    <w:rPr>
      <w:rFonts w:ascii="Times New Roman" w:eastAsia="Times New Roman" w:hAnsi="Times New Roman" w:cs="Times New Roman"/>
      <w:b/>
      <w:bCs/>
      <w:sz w:val="20"/>
      <w:szCs w:val="20"/>
    </w:rPr>
  </w:style>
  <w:style w:type="paragraph" w:styleId="Revision">
    <w:name w:val="Revision"/>
    <w:hidden/>
    <w:uiPriority w:val="99"/>
    <w:semiHidden/>
    <w:rsid w:val="00B50A9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08C9"/>
    <w:pPr>
      <w:ind w:left="720"/>
      <w:contextualSpacing/>
    </w:pPr>
  </w:style>
  <w:style w:type="paragraph" w:styleId="DocumentMap">
    <w:name w:val="Document Map"/>
    <w:basedOn w:val="Normal"/>
    <w:link w:val="DocumentMapChar"/>
    <w:uiPriority w:val="99"/>
    <w:semiHidden/>
    <w:unhideWhenUsed/>
    <w:rsid w:val="00C359FF"/>
    <w:rPr>
      <w:rFonts w:ascii="Tahoma" w:hAnsi="Tahoma" w:cs="Tahoma"/>
      <w:sz w:val="16"/>
      <w:szCs w:val="16"/>
    </w:rPr>
  </w:style>
  <w:style w:type="character" w:customStyle="1" w:styleId="DocumentMapChar">
    <w:name w:val="Document Map Char"/>
    <w:basedOn w:val="DefaultParagraphFont"/>
    <w:link w:val="DocumentMap"/>
    <w:uiPriority w:val="99"/>
    <w:semiHidden/>
    <w:rsid w:val="00C359FF"/>
    <w:rPr>
      <w:rFonts w:ascii="Tahoma" w:eastAsia="Times New Roman" w:hAnsi="Tahoma" w:cs="Tahoma"/>
      <w:sz w:val="16"/>
      <w:szCs w:val="16"/>
    </w:rPr>
  </w:style>
  <w:style w:type="paragraph" w:customStyle="1" w:styleId="ab">
    <w:name w:val="المتن"/>
    <w:basedOn w:val="Normal"/>
    <w:link w:val="Char"/>
    <w:qFormat/>
    <w:rsid w:val="00141684"/>
    <w:pPr>
      <w:widowControl w:val="0"/>
      <w:spacing w:after="60" w:line="228" w:lineRule="auto"/>
      <w:ind w:firstLine="284"/>
      <w:jc w:val="both"/>
    </w:pPr>
    <w:rPr>
      <w:rFonts w:cs="mylotus"/>
      <w:szCs w:val="27"/>
    </w:rPr>
  </w:style>
  <w:style w:type="character" w:customStyle="1" w:styleId="Char">
    <w:name w:val="المتن Char"/>
    <w:basedOn w:val="DefaultParagraphFont"/>
    <w:link w:val="ab"/>
    <w:rsid w:val="00141684"/>
    <w:rPr>
      <w:rFonts w:ascii="Times New Roman" w:eastAsia="Times New Roman" w:hAnsi="Times New Roman" w:cs="mylotus"/>
      <w:sz w:val="24"/>
      <w:szCs w:val="27"/>
    </w:rPr>
  </w:style>
  <w:style w:type="paragraph" w:customStyle="1" w:styleId="ac">
    <w:name w:val="تیتر دوم"/>
    <w:basedOn w:val="Heading2"/>
    <w:link w:val="Char0"/>
    <w:qFormat/>
    <w:rsid w:val="0064708B"/>
    <w:pPr>
      <w:spacing w:before="160"/>
      <w:ind w:firstLine="284"/>
    </w:pPr>
    <w:rPr>
      <w:rFonts w:cs="Font 079"/>
      <w:b w:val="0"/>
      <w:bCs w:val="0"/>
      <w:szCs w:val="27"/>
    </w:rPr>
  </w:style>
  <w:style w:type="character" w:customStyle="1" w:styleId="Char0">
    <w:name w:val="تیتر دوم Char"/>
    <w:basedOn w:val="Heading2Char"/>
    <w:link w:val="ac"/>
    <w:rsid w:val="0064708B"/>
    <w:rPr>
      <w:rFonts w:ascii="Times New Roman" w:eastAsia="Times New Roman" w:hAnsi="Times New Roman" w:cs="Font 079"/>
      <w:b w:val="0"/>
      <w:bCs w:val="0"/>
      <w:sz w:val="24"/>
      <w:szCs w:val="27"/>
    </w:rPr>
  </w:style>
  <w:style w:type="character" w:customStyle="1" w:styleId="sign">
    <w:name w:val="sign"/>
    <w:basedOn w:val="DefaultParagraphFont"/>
    <w:rsid w:val="00644F90"/>
  </w:style>
  <w:style w:type="character" w:customStyle="1" w:styleId="apple-converted-space">
    <w:name w:val="apple-converted-space"/>
    <w:basedOn w:val="DefaultParagraphFont"/>
    <w:rsid w:val="00644F90"/>
  </w:style>
  <w:style w:type="character" w:customStyle="1" w:styleId="ayatext">
    <w:name w:val="ayatext"/>
    <w:basedOn w:val="DefaultParagraphFont"/>
    <w:rsid w:val="00EC617E"/>
  </w:style>
  <w:style w:type="character" w:customStyle="1" w:styleId="ayanumber">
    <w:name w:val="ayanumber"/>
    <w:basedOn w:val="DefaultParagraphFont"/>
    <w:rsid w:val="00EC617E"/>
  </w:style>
  <w:style w:type="paragraph" w:styleId="TOC3">
    <w:name w:val="toc 3"/>
    <w:basedOn w:val="Normal"/>
    <w:next w:val="Normal"/>
    <w:autoRedefine/>
    <w:unhideWhenUsed/>
    <w:qFormat/>
    <w:rsid w:val="00426FF0"/>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nhideWhenUsed/>
    <w:rsid w:val="00426FF0"/>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26FF0"/>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26FF0"/>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26FF0"/>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26FF0"/>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26FF0"/>
    <w:pPr>
      <w:bidi w:val="0"/>
      <w:spacing w:after="100" w:line="276" w:lineRule="auto"/>
      <w:ind w:left="1760"/>
    </w:pPr>
    <w:rPr>
      <w:rFonts w:asciiTheme="minorHAnsi" w:eastAsiaTheme="minorEastAsia" w:hAnsiTheme="minorHAnsi" w:cstheme="minorBidi"/>
      <w:sz w:val="22"/>
      <w:szCs w:val="22"/>
    </w:rPr>
  </w:style>
  <w:style w:type="paragraph" w:customStyle="1" w:styleId="ad">
    <w:name w:val="آیات"/>
    <w:basedOn w:val="Normal"/>
    <w:link w:val="Char1"/>
    <w:qFormat/>
    <w:rsid w:val="00667E7C"/>
    <w:pPr>
      <w:widowControl w:val="0"/>
      <w:spacing w:line="264" w:lineRule="auto"/>
      <w:ind w:firstLine="397"/>
      <w:jc w:val="both"/>
    </w:pPr>
    <w:rPr>
      <w:rFonts w:ascii="KFGQPC Uthmanic Script HAFS" w:cs="KFGQPC Uthmanic Script HAFS"/>
      <w:sz w:val="28"/>
      <w:szCs w:val="28"/>
      <w:lang w:val="en-MY" w:eastAsia="en-MY"/>
    </w:rPr>
  </w:style>
  <w:style w:type="character" w:customStyle="1" w:styleId="Char1">
    <w:name w:val="آیات Char"/>
    <w:link w:val="ad"/>
    <w:rsid w:val="00667E7C"/>
    <w:rPr>
      <w:rFonts w:ascii="KFGQPC Uthmanic Script HAFS" w:eastAsia="Times New Roman" w:hAnsi="Times New Roman" w:cs="KFGQPC Uthmanic Script HAFS"/>
      <w:sz w:val="28"/>
      <w:szCs w:val="28"/>
      <w:lang w:val="en-MY" w:eastAsia="en-MY"/>
    </w:rPr>
  </w:style>
  <w:style w:type="paragraph" w:customStyle="1" w:styleId="ae">
    <w:name w:val="تيتر سوم"/>
    <w:basedOn w:val="Normal"/>
    <w:link w:val="Char2"/>
    <w:qFormat/>
    <w:rsid w:val="00141684"/>
    <w:pPr>
      <w:spacing w:before="240" w:line="228" w:lineRule="auto"/>
      <w:ind w:firstLine="284"/>
      <w:jc w:val="both"/>
    </w:pPr>
    <w:rPr>
      <w:rFonts w:ascii="mylotus" w:hAnsi="mylotus" w:cs="mylotus"/>
      <w:b/>
      <w:bCs/>
      <w:sz w:val="30"/>
      <w:szCs w:val="30"/>
    </w:rPr>
  </w:style>
  <w:style w:type="character" w:customStyle="1" w:styleId="Char2">
    <w:name w:val="تيتر سوم Char"/>
    <w:basedOn w:val="DefaultParagraphFont"/>
    <w:link w:val="ae"/>
    <w:rsid w:val="00141684"/>
    <w:rPr>
      <w:rFonts w:ascii="mylotus" w:eastAsia="Times New Roman" w:hAnsi="mylotus" w:cs="mylotus"/>
      <w:b/>
      <w:bCs/>
      <w:sz w:val="30"/>
      <w:szCs w:val="30"/>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067F0"/>
    <w:pPr>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067F0"/>
    <w:rPr>
      <w:rFonts w:ascii="B Badr" w:eastAsia="B Badr" w:hAnsi="B Badr" w:cs="B Badr"/>
      <w:sz w:val="24"/>
      <w:szCs w:val="24"/>
    </w:rPr>
  </w:style>
  <w:style w:type="character" w:customStyle="1" w:styleId="Heading5Char">
    <w:name w:val="Heading 5 Char"/>
    <w:basedOn w:val="DefaultParagraphFont"/>
    <w:link w:val="Heading5"/>
    <w:rsid w:val="008871BB"/>
    <w:rPr>
      <w:rFonts w:ascii="Times New Roman" w:eastAsia="SimSun" w:hAnsi="Times New Roman" w:cs="Traditional Arabic"/>
      <w:b/>
      <w:bCs/>
      <w:i/>
      <w:iCs/>
      <w:sz w:val="26"/>
      <w:szCs w:val="26"/>
    </w:rPr>
  </w:style>
  <w:style w:type="character" w:customStyle="1" w:styleId="Heading8Char">
    <w:name w:val="Heading 8 Char"/>
    <w:basedOn w:val="DefaultParagraphFont"/>
    <w:link w:val="Heading8"/>
    <w:rsid w:val="008871BB"/>
    <w:rPr>
      <w:rFonts w:ascii="Times New Roman" w:eastAsia="SimSun" w:hAnsi="Times New Roman" w:cs="Times New Roman"/>
      <w:i/>
      <w:iCs/>
      <w:sz w:val="24"/>
      <w:szCs w:val="24"/>
    </w:rPr>
  </w:style>
  <w:style w:type="paragraph" w:customStyle="1" w:styleId="StyleComplexBLotus12ptJustifiedFirstline05cm">
    <w:name w:val="Style (Complex) B Lotus 12 pt Justified First line:  0.5 cm"/>
    <w:basedOn w:val="Normal"/>
    <w:rsid w:val="008871BB"/>
    <w:pPr>
      <w:spacing w:line="192" w:lineRule="auto"/>
      <w:ind w:firstLine="284"/>
      <w:jc w:val="both"/>
    </w:pPr>
    <w:rPr>
      <w:rFonts w:ascii="B Badr" w:eastAsia="B Badr" w:hAnsi="B Badr" w:cs="B Badr"/>
    </w:rPr>
  </w:style>
  <w:style w:type="paragraph" w:customStyle="1" w:styleId="StyleComplexBLotus12ptJustifiedFirstline05cmLatinBLotus">
    <w:name w:val="Style (Complex) B Lotus 12 pt Justified First line:  0.5 cm + (Latin) B Lotus..."/>
    <w:basedOn w:val="StyleComplexBLotus12ptJustifiedFirstline05cm"/>
    <w:rsid w:val="008871BB"/>
    <w:pPr>
      <w:spacing w:line="240" w:lineRule="auto"/>
    </w:pPr>
    <w:rPr>
      <w:rFonts w:ascii="B Lotus" w:hAnsi="B Lotus" w:cs="B Lotus"/>
      <w:sz w:val="28"/>
      <w:szCs w:val="28"/>
      <w:lang w:bidi="fa-IR"/>
    </w:rPr>
  </w:style>
  <w:style w:type="paragraph" w:styleId="BodyText">
    <w:name w:val="Body Text"/>
    <w:basedOn w:val="Normal"/>
    <w:link w:val="BodyTextChar"/>
    <w:uiPriority w:val="99"/>
    <w:rsid w:val="008871BB"/>
    <w:rPr>
      <w:rFonts w:cs="Mitra"/>
      <w:sz w:val="32"/>
      <w:szCs w:val="32"/>
      <w:lang w:eastAsia="ar-SA"/>
    </w:rPr>
  </w:style>
  <w:style w:type="character" w:customStyle="1" w:styleId="BodyTextChar">
    <w:name w:val="Body Text Char"/>
    <w:basedOn w:val="DefaultParagraphFont"/>
    <w:link w:val="BodyText"/>
    <w:uiPriority w:val="99"/>
    <w:rsid w:val="008871BB"/>
    <w:rPr>
      <w:rFonts w:ascii="Times New Roman" w:eastAsia="Times New Roman" w:hAnsi="Times New Roman" w:cs="Mitra"/>
      <w:sz w:val="32"/>
      <w:szCs w:val="32"/>
      <w:lang w:eastAsia="ar-SA"/>
    </w:rPr>
  </w:style>
  <w:style w:type="paragraph" w:styleId="BodyText2">
    <w:name w:val="Body Text 2"/>
    <w:basedOn w:val="Normal"/>
    <w:link w:val="BodyText2Char"/>
    <w:rsid w:val="008871BB"/>
    <w:rPr>
      <w:rFonts w:cs="Arabic Transparent"/>
      <w:sz w:val="28"/>
      <w:szCs w:val="28"/>
      <w:lang w:eastAsia="ar-SA"/>
    </w:rPr>
  </w:style>
  <w:style w:type="character" w:customStyle="1" w:styleId="BodyText2Char">
    <w:name w:val="Body Text 2 Char"/>
    <w:basedOn w:val="DefaultParagraphFont"/>
    <w:link w:val="BodyText2"/>
    <w:rsid w:val="008871BB"/>
    <w:rPr>
      <w:rFonts w:ascii="Times New Roman" w:eastAsia="Times New Roman" w:hAnsi="Times New Roman" w:cs="Arabic Transparent"/>
      <w:sz w:val="28"/>
      <w:szCs w:val="28"/>
      <w:lang w:eastAsia="ar-SA"/>
    </w:rPr>
  </w:style>
  <w:style w:type="paragraph" w:customStyle="1" w:styleId="StyleComplexBLotus12ptJustifiedFirstline05cmChar">
    <w:name w:val="Style (Complex) B Lotus 12 pt Justified First line:  0.5 cm Char"/>
    <w:basedOn w:val="Normal"/>
    <w:link w:val="StyleComplexBLotus12ptJustifiedFirstline05cmCharChar"/>
    <w:rsid w:val="008871BB"/>
    <w:pPr>
      <w:spacing w:line="192" w:lineRule="auto"/>
      <w:ind w:firstLine="284"/>
      <w:jc w:val="both"/>
    </w:pPr>
    <w:rPr>
      <w:rFonts w:ascii="B Badr" w:eastAsia="B Badr" w:hAnsi="B Badr" w:cs="B Badr"/>
    </w:rPr>
  </w:style>
  <w:style w:type="character" w:customStyle="1" w:styleId="StyleComplexBLotus12ptJustifiedFirstline05cmCharChar">
    <w:name w:val="Style (Complex) B Lotus 12 pt Justified First line:  0.5 cm Char Char"/>
    <w:link w:val="StyleComplexBLotus12ptJustifiedFirstline05cmChar"/>
    <w:rsid w:val="008871BB"/>
    <w:rPr>
      <w:rFonts w:ascii="B Badr" w:eastAsia="B Badr" w:hAnsi="B Badr" w:cs="B Badr"/>
      <w:sz w:val="24"/>
      <w:szCs w:val="24"/>
    </w:rPr>
  </w:style>
  <w:style w:type="paragraph" w:customStyle="1" w:styleId="a">
    <w:name w:val="اعداد"/>
    <w:basedOn w:val="Normal"/>
    <w:uiPriority w:val="26"/>
    <w:semiHidden/>
    <w:unhideWhenUsed/>
    <w:qFormat/>
    <w:rsid w:val="008871BB"/>
    <w:pPr>
      <w:numPr>
        <w:numId w:val="1"/>
      </w:numPr>
      <w:tabs>
        <w:tab w:val="right" w:pos="8640"/>
      </w:tabs>
      <w:jc w:val="lowKashida"/>
    </w:pPr>
    <w:rPr>
      <w:rFonts w:ascii="AGA Arabesque" w:hAnsi="AGA Arabesque" w:cs="Traditional Arabic"/>
      <w:sz w:val="28"/>
      <w:szCs w:val="36"/>
    </w:rPr>
  </w:style>
  <w:style w:type="paragraph" w:customStyle="1" w:styleId="af">
    <w:name w:val="اعداد با نقطه اتوماتیک"/>
    <w:basedOn w:val="aa"/>
    <w:uiPriority w:val="16"/>
    <w:semiHidden/>
    <w:unhideWhenUsed/>
    <w:qFormat/>
    <w:rsid w:val="008871BB"/>
    <w:pPr>
      <w:ind w:firstLine="397"/>
    </w:pPr>
    <w:rPr>
      <w:rFonts w:ascii="AGA Arabesque" w:hAnsi="AGA Arabesque" w:cs="Traditional Arabic"/>
      <w:sz w:val="28"/>
      <w:szCs w:val="36"/>
      <w:lang w:bidi="ar-SA"/>
    </w:rPr>
  </w:style>
  <w:style w:type="paragraph" w:customStyle="1" w:styleId="af0">
    <w:name w:val="تیتر سوم"/>
    <w:basedOn w:val="Normal"/>
    <w:uiPriority w:val="1"/>
    <w:qFormat/>
    <w:rsid w:val="008871BB"/>
    <w:pPr>
      <w:spacing w:before="240" w:line="216" w:lineRule="auto"/>
      <w:jc w:val="lowKashida"/>
      <w:outlineLvl w:val="2"/>
    </w:pPr>
    <w:rPr>
      <w:rFonts w:cs="B Lotus"/>
      <w:b/>
      <w:bCs/>
      <w:noProof/>
      <w:color w:val="000000"/>
      <w:sz w:val="27"/>
      <w:szCs w:val="27"/>
    </w:rPr>
  </w:style>
  <w:style w:type="paragraph" w:customStyle="1" w:styleId="af1">
    <w:name w:val="تیتر چهارم"/>
    <w:basedOn w:val="af0"/>
    <w:uiPriority w:val="1"/>
    <w:qFormat/>
    <w:rsid w:val="008871BB"/>
    <w:pPr>
      <w:ind w:left="397"/>
    </w:pPr>
    <w:rPr>
      <w:lang w:bidi="ar-KW"/>
    </w:rPr>
  </w:style>
  <w:style w:type="paragraph" w:customStyle="1" w:styleId="af2">
    <w:name w:val="تيتر دوم"/>
    <w:basedOn w:val="Normal"/>
    <w:uiPriority w:val="1"/>
    <w:qFormat/>
    <w:rsid w:val="008871BB"/>
    <w:pPr>
      <w:spacing w:before="480" w:after="240"/>
      <w:jc w:val="center"/>
      <w:outlineLvl w:val="1"/>
    </w:pPr>
    <w:rPr>
      <w:rFonts w:ascii="Times New Roman Bold" w:hAnsi="Times New Roman Bold" w:cs="B Zar"/>
      <w:b/>
      <w:bCs/>
      <w:noProof/>
      <w:color w:val="000000"/>
      <w:sz w:val="27"/>
      <w:szCs w:val="26"/>
    </w:rPr>
  </w:style>
  <w:style w:type="paragraph" w:customStyle="1" w:styleId="af3">
    <w:name w:val="متن جدید"/>
    <w:basedOn w:val="Normal"/>
    <w:qFormat/>
    <w:rsid w:val="008871BB"/>
    <w:pPr>
      <w:ind w:firstLine="284"/>
      <w:jc w:val="both"/>
    </w:pPr>
    <w:rPr>
      <w:rFonts w:ascii="B Lotus" w:hAnsi="B Lotus" w:cs="B Lotus"/>
      <w:sz w:val="28"/>
      <w:szCs w:val="28"/>
      <w:lang w:bidi="fa-IR"/>
    </w:rPr>
  </w:style>
  <w:style w:type="character" w:customStyle="1" w:styleId="apple-style-span">
    <w:name w:val="apple-style-span"/>
    <w:rsid w:val="008871BB"/>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8871BB"/>
    <w:pPr>
      <w:spacing w:line="192" w:lineRule="auto"/>
      <w:ind w:firstLine="284"/>
      <w:jc w:val="both"/>
    </w:pPr>
    <w:rPr>
      <w:rFonts w:ascii="B Badr" w:eastAsia="B Badr" w:hAnsi="B Badr" w:cs="B Badr"/>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8871BB"/>
    <w:rPr>
      <w:rFonts w:ascii="B Badr" w:eastAsia="B Badr" w:hAnsi="B Badr" w:cs="B Badr"/>
      <w:sz w:val="24"/>
      <w:szCs w:val="24"/>
    </w:rPr>
  </w:style>
  <w:style w:type="paragraph" w:customStyle="1" w:styleId="af4">
    <w:name w:val="تیتر وسط"/>
    <w:basedOn w:val="Normal"/>
    <w:qFormat/>
    <w:rsid w:val="008871BB"/>
    <w:pPr>
      <w:spacing w:before="2040" w:after="480"/>
      <w:jc w:val="center"/>
      <w:outlineLvl w:val="0"/>
    </w:pPr>
    <w:rPr>
      <w:rFonts w:cs="B Yagut"/>
      <w:bCs/>
      <w:sz w:val="28"/>
      <w:szCs w:val="32"/>
      <w:lang w:bidi="fa-IR"/>
    </w:rPr>
  </w:style>
  <w:style w:type="character" w:customStyle="1" w:styleId="af5">
    <w:name w:val="نمط"/>
    <w:rsid w:val="008871BB"/>
    <w:rPr>
      <w:rFonts w:cs="Mitra"/>
      <w:szCs w:val="24"/>
      <w:vertAlign w:val="superscript"/>
    </w:rPr>
  </w:style>
  <w:style w:type="character" w:customStyle="1" w:styleId="160">
    <w:name w:val="نمط مرجع حاشية سفلية + (العربية وغيرها) ‏16 نقطة"/>
    <w:rsid w:val="008871BB"/>
    <w:rPr>
      <w:rFonts w:cs="Mitra"/>
      <w:sz w:val="24"/>
      <w:szCs w:val="24"/>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8871BB"/>
    <w:pPr>
      <w:spacing w:line="192" w:lineRule="auto"/>
      <w:ind w:firstLine="284"/>
      <w:jc w:val="both"/>
    </w:pPr>
    <w:rPr>
      <w:rFonts w:ascii="B Badr" w:eastAsia="B Badr" w:hAnsi="B Badr" w:cs="B Badr"/>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8871BB"/>
    <w:rPr>
      <w:rFonts w:ascii="B Badr" w:eastAsia="B Badr" w:hAnsi="B Badr" w:cs="B Badr"/>
      <w:sz w:val="24"/>
      <w:szCs w:val="24"/>
    </w:rPr>
  </w:style>
  <w:style w:type="numbering" w:customStyle="1" w:styleId="NoList1">
    <w:name w:val="No List1"/>
    <w:next w:val="NoList"/>
    <w:uiPriority w:val="99"/>
    <w:semiHidden/>
    <w:unhideWhenUsed/>
    <w:rsid w:val="008871BB"/>
  </w:style>
  <w:style w:type="table" w:customStyle="1" w:styleId="TableGrid1">
    <w:name w:val="Table Grid1"/>
    <w:basedOn w:val="TableNormal"/>
    <w:next w:val="TableGrid"/>
    <w:uiPriority w:val="59"/>
    <w:rsid w:val="008871BB"/>
    <w:pPr>
      <w:spacing w:after="0" w:line="240" w:lineRule="auto"/>
    </w:pPr>
    <w:rPr>
      <w:rFonts w:ascii="Times New Roman" w:eastAsia="Calibri" w:hAnsi="Times New Roman" w:cs="B Lotu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1">
    <w:name w:val="Body Text Char1"/>
    <w:basedOn w:val="DefaultParagraphFont"/>
    <w:uiPriority w:val="99"/>
    <w:semiHidden/>
    <w:rsid w:val="008871BB"/>
    <w:rPr>
      <w:sz w:val="28"/>
      <w:szCs w:val="28"/>
    </w:rPr>
  </w:style>
  <w:style w:type="paragraph" w:customStyle="1" w:styleId="StyleComplexBLotus12ptJustifiedFirstline05cmCharCharCharCharChar">
    <w:name w:val="Style (Complex) B Lotus 12 pt Justified First line:  0.5 cm Char Char Char Char Char"/>
    <w:basedOn w:val="Normal"/>
    <w:rsid w:val="008871BB"/>
    <w:pPr>
      <w:spacing w:line="192" w:lineRule="auto"/>
      <w:ind w:firstLine="284"/>
      <w:jc w:val="both"/>
    </w:pPr>
    <w:rPr>
      <w:rFonts w:ascii="B Badr" w:eastAsia="B Badr" w:hAnsi="B Badr" w:cs="B Badr"/>
    </w:rPr>
  </w:style>
  <w:style w:type="character" w:customStyle="1" w:styleId="Char3">
    <w:name w:val="Char"/>
    <w:rsid w:val="008871BB"/>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8871BB"/>
    <w:pPr>
      <w:spacing w:line="192" w:lineRule="auto"/>
      <w:ind w:firstLine="284"/>
      <w:jc w:val="both"/>
    </w:pPr>
    <w:rPr>
      <w:rFonts w:ascii="B Badr" w:eastAsia="B Badr" w:hAnsi="B Badr" w:cs="B Badr"/>
    </w:rPr>
  </w:style>
  <w:style w:type="paragraph" w:customStyle="1" w:styleId="StyleComplexBLotus12ptJustifiedFirstline05cmCharCharCharCharCharCharCharChar">
    <w:name w:val="Style (Complex) B Lotus 12 pt Justified First line:  0.5 cm Char Char Char Char Char Char Char Char"/>
    <w:basedOn w:val="Normal"/>
    <w:rsid w:val="008871BB"/>
    <w:pPr>
      <w:spacing w:line="192" w:lineRule="auto"/>
      <w:ind w:firstLine="284"/>
      <w:jc w:val="both"/>
    </w:pPr>
    <w:rPr>
      <w:rFonts w:ascii="B Badr" w:eastAsia="B Badr" w:hAnsi="B Badr" w:cs="B Badr"/>
    </w:rPr>
  </w:style>
  <w:style w:type="paragraph" w:customStyle="1" w:styleId="af6">
    <w:name w:val="متن بدون فاصله بعد"/>
    <w:basedOn w:val="ab"/>
    <w:link w:val="Char4"/>
    <w:qFormat/>
    <w:rsid w:val="0052435D"/>
    <w:pPr>
      <w:spacing w:before="60" w:after="0"/>
    </w:pPr>
  </w:style>
  <w:style w:type="character" w:customStyle="1" w:styleId="Char4">
    <w:name w:val="متن بدون فاصله بعد Char"/>
    <w:basedOn w:val="Char"/>
    <w:link w:val="af6"/>
    <w:rsid w:val="0052435D"/>
    <w:rPr>
      <w:rFonts w:ascii="Times New Roman" w:eastAsia="Times New Roman" w:hAnsi="Times New Roman" w:cs="mylotus"/>
      <w:sz w:val="24"/>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27256-E216-4674-A7CC-2E50E7ED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2028</TotalTime>
  <Pages>37</Pages>
  <Words>7127</Words>
  <Characters>40626</Characters>
  <Application>Microsoft Office Word</Application>
  <DocSecurity>0</DocSecurity>
  <Lines>338</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الدعاء (مع أدعية من القرآن الكريم)</dc:title>
  <dc:creator>سيد أبو الفضل بن الرضا البُرقَعِي القُمِي</dc:creator>
  <cp:keywords>کتابخانه; قلم; عقیده; موحدين; موحدین; کتاب; مكتبة; القلم; العقيدة; qalam; library; http:/qalamlib.com; http:/qalamlibrary.com; http:/mowahedin.com; http:/aqeedeh.com</cp:keywords>
  <cp:lastModifiedBy>Dell</cp:lastModifiedBy>
  <cp:revision>0</cp:revision>
  <cp:lastPrinted>2013-02-17T18:16:00Z</cp:lastPrinted>
  <dcterms:created xsi:type="dcterms:W3CDTF">2013-02-25T11:54:00Z</dcterms:created>
  <dcterms:modified xsi:type="dcterms:W3CDTF">2013-12-10T16:40:00Z</dcterms:modified>
  <cp:version>1.0 May 2015</cp:version>
</cp:coreProperties>
</file>